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AD2C" w14:textId="77777777" w:rsidR="00A706F8" w:rsidRPr="00FF165C" w:rsidRDefault="00A706F8" w:rsidP="00AF60DF">
      <w:pPr>
        <w:pStyle w:val="Heading1"/>
        <w:jc w:val="center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Silver Rate Flow – Expression Explanation Document</w:t>
      </w:r>
    </w:p>
    <w:p w14:paraId="110034F3" w14:textId="77777777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4FFBF816" w14:textId="77777777" w:rsidR="00A706F8" w:rsidRPr="00FF165C" w:rsidRDefault="00A706F8" w:rsidP="00AF60DF">
      <w:pPr>
        <w:spacing w:after="120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FF165C">
        <w:rPr>
          <w:rStyle w:val="Heading2Char"/>
          <w:rFonts w:ascii="Times New Roman" w:hAnsi="Times New Roman" w:cs="Times New Roman"/>
        </w:rPr>
        <w:t>Introduction</w:t>
      </w:r>
      <w:r w:rsidRPr="00FF165C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</w:p>
    <w:p w14:paraId="10694B79" w14:textId="77777777" w:rsidR="00A706F8" w:rsidRPr="00FF165C" w:rsidRDefault="00A706F8" w:rsidP="00AF60DF">
      <w:pPr>
        <w:spacing w:after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This document explains the expressions used in the automated silver rate tracking flow in a simple and easy-to-understand manner. </w:t>
      </w:r>
    </w:p>
    <w:p w14:paraId="32810E84" w14:textId="77777777" w:rsidR="00A706F8" w:rsidRPr="00FF165C" w:rsidRDefault="00A706F8" w:rsidP="00AF60DF">
      <w:pPr>
        <w:spacing w:after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The flow is designed to be flexible and user-friendly, allowing future modifications without complex changes. </w:t>
      </w:r>
    </w:p>
    <w:p w14:paraId="1C16A237" w14:textId="77777777" w:rsidR="00A706F8" w:rsidRPr="00FF165C" w:rsidRDefault="00A706F8" w:rsidP="00AF60DF">
      <w:pPr>
        <w:spacing w:after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The automation can be redesigned or extended based on business requirements. </w:t>
      </w:r>
    </w:p>
    <w:p w14:paraId="2B59DDAA" w14:textId="77777777" w:rsidR="00A706F8" w:rsidRPr="00FF165C" w:rsidRDefault="00A706F8" w:rsidP="00AF60DF">
      <w:pPr>
        <w:spacing w:after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Instead of tracking only a single metal (such as silver), the same logic can be reused to track and compare multiple metals like gold, platinum, or copper. </w:t>
      </w:r>
    </w:p>
    <w:p w14:paraId="319999C0" w14:textId="77777777" w:rsidR="00A706F8" w:rsidRPr="00FF165C" w:rsidRDefault="00A706F8" w:rsidP="00AF60DF">
      <w:pPr>
        <w:spacing w:after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This makes the solution scalable, adaptable, and suitable for evolving analytical needs.</w:t>
      </w:r>
    </w:p>
    <w:p w14:paraId="095F1D8A" w14:textId="20FCDA5A" w:rsidR="00A706F8" w:rsidRPr="00FF165C" w:rsidRDefault="00A706F8" w:rsidP="00AF60DF">
      <w:pPr>
        <w:spacing w:after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The data we are getting by using web scrapping method.</w:t>
      </w:r>
    </w:p>
    <w:p w14:paraId="1CD3A93C" w14:textId="7F10270E" w:rsidR="00A706F8" w:rsidRPr="00FF165C" w:rsidRDefault="00A706F8" w:rsidP="00AF60DF">
      <w:pPr>
        <w:pStyle w:val="Heading2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Full Flow Diagram:</w:t>
      </w:r>
    </w:p>
    <w:p w14:paraId="0AD29125" w14:textId="77777777" w:rsidR="00A706F8" w:rsidRPr="00FF165C" w:rsidRDefault="00A706F8" w:rsidP="00AF60DF">
      <w:pPr>
        <w:spacing w:after="0"/>
        <w:rPr>
          <w:rFonts w:ascii="Times New Roman" w:hAnsi="Times New Roman" w:cs="Times New Roman"/>
        </w:rPr>
      </w:pPr>
    </w:p>
    <w:p w14:paraId="6147A683" w14:textId="604F0DEB" w:rsidR="00A706F8" w:rsidRPr="00FF165C" w:rsidRDefault="00A706F8" w:rsidP="00AF60DF">
      <w:pPr>
        <w:spacing w:after="0"/>
        <w:jc w:val="center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drawing>
          <wp:inline distT="0" distB="0" distL="0" distR="0" wp14:anchorId="53D5E45C" wp14:editId="02854475">
            <wp:extent cx="3098800" cy="2973003"/>
            <wp:effectExtent l="0" t="0" r="6350" b="0"/>
            <wp:docPr id="8216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23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0890" cy="29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954F" w14:textId="25E3969C" w:rsidR="00A706F8" w:rsidRPr="00FF165C" w:rsidRDefault="00A706F8" w:rsidP="00AF60DF">
      <w:pPr>
        <w:spacing w:after="0"/>
        <w:jc w:val="center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lastRenderedPageBreak/>
        <w:drawing>
          <wp:inline distT="0" distB="0" distL="0" distR="0" wp14:anchorId="2715B7C3" wp14:editId="4203B5A5">
            <wp:extent cx="3092450" cy="3100923"/>
            <wp:effectExtent l="0" t="0" r="0" b="4445"/>
            <wp:docPr id="14957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1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6990" cy="311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EAF6" w14:textId="77777777" w:rsidR="00A706F8" w:rsidRPr="00FF165C" w:rsidRDefault="00A706F8" w:rsidP="00AF60DF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Purpose:</w:t>
      </w:r>
    </w:p>
    <w:p w14:paraId="28819E75" w14:textId="29B31648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This document explains each expression used in 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automation.</w:t>
      </w:r>
    </w:p>
    <w:p w14:paraId="4F7197E0" w14:textId="783D6D1D" w:rsidR="00A706F8" w:rsidRPr="00FF165C" w:rsidRDefault="00A706F8" w:rsidP="00AF60DF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1:</w:t>
      </w:r>
    </w:p>
    <w:p w14:paraId="1919E752" w14:textId="30A89E4F" w:rsidR="00A706F8" w:rsidRPr="00FF165C" w:rsidRDefault="00A706F8" w:rsidP="00AF60DF">
      <w:pPr>
        <w:spacing w:after="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This step is setting up of an Automatic recurrence trigger. This is designed in such a way that it automatically triggers the flow every day on 9:30 AM IST.</w:t>
      </w:r>
    </w:p>
    <w:p w14:paraId="264DD90B" w14:textId="14153146" w:rsidR="00A706F8" w:rsidRPr="00FF165C" w:rsidRDefault="00A706F8" w:rsidP="00AF60DF">
      <w:pPr>
        <w:spacing w:after="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0C0FF8BD" wp14:editId="5BC627E0">
            <wp:extent cx="3879850" cy="2353527"/>
            <wp:effectExtent l="0" t="0" r="6350" b="8890"/>
            <wp:docPr id="191108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86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898" cy="236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39FD" w14:textId="42945861" w:rsidR="00AF60DF" w:rsidRPr="00FF165C" w:rsidRDefault="00A706F8" w:rsidP="00AF60DF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2:</w:t>
      </w:r>
    </w:p>
    <w:p w14:paraId="0A6E42D5" w14:textId="79FA6ADB" w:rsidR="00A706F8" w:rsidRPr="00FF165C" w:rsidRDefault="00A706F8" w:rsidP="00AF60DF">
      <w:pPr>
        <w:spacing w:after="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 xml:space="preserve">By using the Get method HTTP action we are getting the contents from the source – which is </w:t>
      </w:r>
      <w:hyperlink r:id="rId11" w:history="1">
        <w:r w:rsidRPr="00FF165C">
          <w:rPr>
            <w:rStyle w:val="Hyperlink"/>
            <w:rFonts w:ascii="Times New Roman" w:hAnsi="Times New Roman" w:cs="Times New Roman"/>
          </w:rPr>
          <w:t>Todays Silver Rate in Chennai, Silver Price on 19 January 2026 - Goodreturns</w:t>
        </w:r>
      </w:hyperlink>
      <w:r w:rsidRPr="00FF165C">
        <w:rPr>
          <w:rFonts w:ascii="Times New Roman" w:hAnsi="Times New Roman" w:cs="Times New Roman"/>
        </w:rPr>
        <w:t xml:space="preserve">. This is done to do </w:t>
      </w:r>
      <w:r w:rsidR="00AF60DF" w:rsidRPr="00FF165C">
        <w:rPr>
          <w:rFonts w:ascii="Times New Roman" w:hAnsi="Times New Roman" w:cs="Times New Roman"/>
        </w:rPr>
        <w:t>web</w:t>
      </w:r>
      <w:r w:rsidRPr="00FF165C">
        <w:rPr>
          <w:rFonts w:ascii="Times New Roman" w:hAnsi="Times New Roman" w:cs="Times New Roman"/>
        </w:rPr>
        <w:t xml:space="preserve"> scrapping in the upcoming tasks.</w:t>
      </w:r>
    </w:p>
    <w:p w14:paraId="7C274A11" w14:textId="0AEDF045" w:rsidR="00AF60DF" w:rsidRPr="00FF165C" w:rsidRDefault="00AF60DF" w:rsidP="00AF60DF">
      <w:pPr>
        <w:spacing w:after="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5273AB1" wp14:editId="2D0377E9">
            <wp:extent cx="4597636" cy="2457576"/>
            <wp:effectExtent l="0" t="0" r="0" b="0"/>
            <wp:docPr id="213253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37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B40C" w14:textId="3AE71888" w:rsidR="00AF60DF" w:rsidRPr="00FF165C" w:rsidRDefault="00AF60DF" w:rsidP="00AF60DF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3:</w:t>
      </w:r>
    </w:p>
    <w:p w14:paraId="296675D6" w14:textId="58CA9A31" w:rsidR="00AF60DF" w:rsidRPr="00FF165C" w:rsidRDefault="00AF60DF" w:rsidP="00AF60DF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Now, the HTTP sources need to be previewed to Text for that we used HTML to text action in Power Automate.</w:t>
      </w:r>
    </w:p>
    <w:p w14:paraId="69E0FEC4" w14:textId="779A8555" w:rsidR="00AF60DF" w:rsidRPr="00FF165C" w:rsidRDefault="00AF60DF" w:rsidP="00AF60DF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drawing>
          <wp:inline distT="0" distB="0" distL="0" distR="0" wp14:anchorId="7DFA0FCD" wp14:editId="7D3D2A79">
            <wp:extent cx="4559534" cy="1130358"/>
            <wp:effectExtent l="0" t="0" r="0" b="0"/>
            <wp:docPr id="11103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70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6D85" w14:textId="77777777" w:rsidR="00A706F8" w:rsidRPr="00FF165C" w:rsidRDefault="00A706F8" w:rsidP="00AF60DF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4:</w:t>
      </w:r>
    </w:p>
    <w:p w14:paraId="673EAA2E" w14:textId="6247975A" w:rsidR="00AF60DF" w:rsidRPr="00FF165C" w:rsidRDefault="00AF60DF" w:rsidP="00AF60DF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By using HTML Text string action, we are giving the output of the body of the HTML to Text as Input to this Action. This converts into String.</w:t>
      </w:r>
    </w:p>
    <w:p w14:paraId="1F2F46C4" w14:textId="73BA7E0E" w:rsidR="00AF60DF" w:rsidRPr="00FF165C" w:rsidRDefault="00AF60DF" w:rsidP="00AF60DF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5482C969" wp14:editId="38759165">
            <wp:extent cx="4559534" cy="939848"/>
            <wp:effectExtent l="0" t="0" r="0" b="0"/>
            <wp:docPr id="132109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96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6940" w14:textId="0251BDDB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Expression: string(body(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HTML_to_text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))</w:t>
      </w:r>
    </w:p>
    <w:p w14:paraId="01E2097A" w14:textId="757169D4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Explanation: Converts the extracted HTML content into plain text so it can be processed easily.</w:t>
      </w:r>
    </w:p>
    <w:p w14:paraId="57924E48" w14:textId="77777777" w:rsidR="00A706F8" w:rsidRPr="00FF165C" w:rsidRDefault="00A706F8" w:rsidP="00AF60DF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5:</w:t>
      </w:r>
    </w:p>
    <w:p w14:paraId="00E9F855" w14:textId="0F761510" w:rsidR="00AF60DF" w:rsidRPr="00FF165C" w:rsidRDefault="00AF60DF" w:rsidP="00AF60DF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 xml:space="preserve">From the String we need to find the Exact index where the data is located. It will search for the keyword – 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Silver /g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</w:p>
    <w:p w14:paraId="2520D2BD" w14:textId="39AC5FFE" w:rsidR="00AF60DF" w:rsidRPr="00FF165C" w:rsidRDefault="00AF60DF" w:rsidP="00AF60DF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4EB6D7D" wp14:editId="76D4228F">
            <wp:extent cx="4629388" cy="768389"/>
            <wp:effectExtent l="0" t="0" r="0" b="0"/>
            <wp:docPr id="84247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7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0C82" w14:textId="5E00C72B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Expression: indexOf(outputs(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HTMLTextString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), 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Silver /g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</w:t>
      </w:r>
    </w:p>
    <w:p w14:paraId="1BE6BC62" w14:textId="1AF5D757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Explanation: Finds the position of the text 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Silver /g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 inside the converted text.</w:t>
      </w:r>
    </w:p>
    <w:p w14:paraId="7DD5B42B" w14:textId="77777777" w:rsidR="00A706F8" w:rsidRPr="00FF165C" w:rsidRDefault="00A706F8" w:rsidP="00E20B35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6:</w:t>
      </w:r>
    </w:p>
    <w:p w14:paraId="1609F199" w14:textId="6BC92F40" w:rsidR="0076522F" w:rsidRPr="00FF165C" w:rsidRDefault="0076522F" w:rsidP="00AF60DF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Now we need to extract the selected line from the previous tasks. For that we have used compose action again to capture the output from the previous task.</w:t>
      </w:r>
    </w:p>
    <w:p w14:paraId="136715C0" w14:textId="0659C65B" w:rsidR="0076522F" w:rsidRPr="00FF165C" w:rsidRDefault="0076522F" w:rsidP="00AF60DF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3D1B327A" wp14:editId="576C4C9C">
            <wp:extent cx="4515082" cy="781090"/>
            <wp:effectExtent l="0" t="0" r="0" b="0"/>
            <wp:docPr id="43596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1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DB26" w14:textId="6E3583AA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Expression: substring(outputs(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HTMLTextString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), outputs(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FindIndex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), 40)</w:t>
      </w:r>
    </w:p>
    <w:p w14:paraId="59E85485" w14:textId="6452D8AE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Explanation: Extracts 40 characters starting from where 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Silver /g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 appears.</w:t>
      </w:r>
    </w:p>
    <w:p w14:paraId="40FF52E6" w14:textId="77777777" w:rsidR="00A706F8" w:rsidRPr="00FF165C" w:rsidRDefault="00A706F8" w:rsidP="00E20B35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7 &amp; 8:</w:t>
      </w:r>
    </w:p>
    <w:p w14:paraId="4E2909D8" w14:textId="111AFCE8" w:rsidR="0076522F" w:rsidRPr="00FF165C" w:rsidRDefault="0076522F" w:rsidP="00AF60DF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This step is Important because, it extract the number from the site and it places the variable in the newly created compose action named – TodayRate.</w:t>
      </w:r>
    </w:p>
    <w:p w14:paraId="024FA4F7" w14:textId="3DB1F4D7" w:rsidR="0076522F" w:rsidRPr="00FF165C" w:rsidRDefault="0076522F" w:rsidP="00AF60DF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6F0AC321" wp14:editId="0AECBFD4">
            <wp:extent cx="4559534" cy="825542"/>
            <wp:effectExtent l="0" t="0" r="0" b="0"/>
            <wp:docPr id="202684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8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CD8A" w14:textId="5FEC18BF" w:rsidR="0076522F" w:rsidRPr="00FF165C" w:rsidRDefault="0076522F" w:rsidP="00AF60DF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7F7E4CB9" wp14:editId="2B524048">
            <wp:extent cx="4553184" cy="787440"/>
            <wp:effectExtent l="0" t="0" r="0" b="0"/>
            <wp:docPr id="137302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27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2091" w14:textId="54F8913B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Expression: trim(replace(replace(split(outputs(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ExtractLine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), 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₹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)[1], 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+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), 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-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))</w:t>
      </w:r>
    </w:p>
    <w:p w14:paraId="381A1A71" w14:textId="77777777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Explanation:</w:t>
      </w:r>
    </w:p>
    <w:p w14:paraId="5C752AA1" w14:textId="77777777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- Splits the text using the Rupee symbol.</w:t>
      </w:r>
    </w:p>
    <w:p w14:paraId="15F14A91" w14:textId="77777777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- Takes only the numeric part.</w:t>
      </w:r>
    </w:p>
    <w:p w14:paraId="64C65B9D" w14:textId="77777777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- Removes + and - symbols.</w:t>
      </w:r>
    </w:p>
    <w:p w14:paraId="7CDCD5E9" w14:textId="594F6E44" w:rsidR="00E20B35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- Removes extra spaces.</w:t>
      </w:r>
    </w:p>
    <w:p w14:paraId="223A2EBA" w14:textId="2D1F69A4" w:rsidR="00E20B35" w:rsidRPr="00FF165C" w:rsidRDefault="00E20B35" w:rsidP="00E20B35">
      <w:pPr>
        <w:pStyle w:val="Heading2"/>
        <w:spacing w:after="120"/>
        <w:rPr>
          <w:rFonts w:ascii="Times New Roman" w:hAnsi="Times New Roman" w:cs="Times New Roman"/>
          <w:color w:val="auto"/>
        </w:rPr>
      </w:pPr>
      <w:r w:rsidRPr="00FF165C">
        <w:rPr>
          <w:rFonts w:ascii="Times New Roman" w:hAnsi="Times New Roman" w:cs="Times New Roman"/>
        </w:rPr>
        <w:t>Step 9:</w:t>
      </w:r>
    </w:p>
    <w:p w14:paraId="1B6BEF7F" w14:textId="62C26DFD" w:rsidR="00E20B35" w:rsidRPr="00FF165C" w:rsidRDefault="00E20B35" w:rsidP="00E20B35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 xml:space="preserve">An Excel spreadsheet online version was created earlier. </w:t>
      </w:r>
    </w:p>
    <w:p w14:paraId="142ECEDB" w14:textId="77777777" w:rsidR="00E20B35" w:rsidRPr="00FF165C" w:rsidRDefault="00E20B35" w:rsidP="00E20B35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lastRenderedPageBreak/>
        <w:drawing>
          <wp:inline distT="0" distB="0" distL="0" distR="0" wp14:anchorId="161302CD" wp14:editId="725F2AAB">
            <wp:extent cx="3054507" cy="2444876"/>
            <wp:effectExtent l="0" t="0" r="0" b="0"/>
            <wp:docPr id="178213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36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8FC4" w14:textId="679A673F" w:rsidR="00A706F8" w:rsidRPr="00FF165C" w:rsidRDefault="00E20B35" w:rsidP="00E20B35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During this task the spreadsheet is checked for the previous day rate and it stores into the Compose variable which is mentioned in Step 10.</w:t>
      </w:r>
    </w:p>
    <w:p w14:paraId="54621C07" w14:textId="52DA2078" w:rsidR="00E20B35" w:rsidRPr="00FF165C" w:rsidRDefault="00E20B35" w:rsidP="00E20B35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151C7E6D" wp14:editId="012AE57B">
            <wp:extent cx="4597636" cy="2502029"/>
            <wp:effectExtent l="0" t="0" r="0" b="0"/>
            <wp:docPr id="23941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18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3363" w14:textId="77777777" w:rsidR="00A706F8" w:rsidRPr="00FF165C" w:rsidRDefault="00A706F8" w:rsidP="00E20B35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10:</w:t>
      </w:r>
    </w:p>
    <w:p w14:paraId="443A8D18" w14:textId="1543A1E5" w:rsidR="00E20B35" w:rsidRPr="00FF165C" w:rsidRDefault="00E20B35" w:rsidP="00AF60DF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5EA68F4D" wp14:editId="36D47742">
            <wp:extent cx="4559534" cy="768389"/>
            <wp:effectExtent l="0" t="0" r="0" b="0"/>
            <wp:docPr id="41928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82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26FE" w14:textId="1586A112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Expression: float(first(body(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List_rows_present_in_a_table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)?[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value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])?[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SilverRatePerGram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])</w:t>
      </w:r>
    </w:p>
    <w:p w14:paraId="7270C9CB" w14:textId="26A7FC1B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Explanation: Fetches yesterday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s silver rate from Excel and converts it into a number.</w:t>
      </w:r>
    </w:p>
    <w:p w14:paraId="6BFA63AF" w14:textId="77777777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</w:p>
    <w:p w14:paraId="7FCF22FC" w14:textId="77777777" w:rsidR="00A706F8" w:rsidRPr="00FF165C" w:rsidRDefault="00A706F8" w:rsidP="00E20B35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lastRenderedPageBreak/>
        <w:t>Step 11:</w:t>
      </w:r>
    </w:p>
    <w:p w14:paraId="5B672629" w14:textId="770A6469" w:rsidR="00E20B35" w:rsidRPr="00FF165C" w:rsidRDefault="00E20B35" w:rsidP="00E20B35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The Difference in the Yesterday’s rate and Today’s rate is calculated and stored here.</w:t>
      </w:r>
    </w:p>
    <w:p w14:paraId="61C0E613" w14:textId="404757D2" w:rsidR="00E20B35" w:rsidRPr="00FF165C" w:rsidRDefault="00E20B35" w:rsidP="00E20B35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0C00E2DE" wp14:editId="190C0E61">
            <wp:extent cx="4578585" cy="781090"/>
            <wp:effectExtent l="0" t="0" r="0" b="0"/>
            <wp:docPr id="10135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91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2BD6" w14:textId="77777777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Expression:</w:t>
      </w:r>
    </w:p>
    <w:p w14:paraId="2B64882F" w14:textId="23A6CC8C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sub(float(replace(string(coalesce(outputs(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TodayRate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),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0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)),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,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,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)),</w:t>
      </w:r>
    </w:p>
    <w:p w14:paraId="4AC94BF0" w14:textId="3CE20FA1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float(replace(string(coalesce(outputs(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YesterdayRate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),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0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)),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,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,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)))</w:t>
      </w:r>
    </w:p>
    <w:p w14:paraId="06AD5207" w14:textId="241F3690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Explanation: Calculates the difference between today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s and yesterday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s rate.</w:t>
      </w:r>
    </w:p>
    <w:p w14:paraId="42307989" w14:textId="77777777" w:rsidR="00A706F8" w:rsidRPr="00FF165C" w:rsidRDefault="00A706F8" w:rsidP="001B18AD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12:</w:t>
      </w:r>
    </w:p>
    <w:p w14:paraId="4EDB7324" w14:textId="2C161A27" w:rsidR="001B18AD" w:rsidRPr="00FF165C" w:rsidRDefault="001B18AD" w:rsidP="001B18AD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The Percentage difference is calculated in this step.</w:t>
      </w:r>
    </w:p>
    <w:p w14:paraId="0C5A2C32" w14:textId="7A5E2731" w:rsidR="001B18AD" w:rsidRPr="00FF165C" w:rsidRDefault="001B18AD" w:rsidP="001B18AD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09128960" wp14:editId="272CE40B">
            <wp:extent cx="4597636" cy="787440"/>
            <wp:effectExtent l="0" t="0" r="0" b="0"/>
            <wp:docPr id="26659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98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4FF0" w14:textId="77777777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Expression:</w:t>
      </w:r>
    </w:p>
    <w:p w14:paraId="720E9BDA" w14:textId="378FE019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float(formatNumber(mul(div(sub(outputs(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YesterdayRate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), outputs(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TodayRate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)), outputs(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‘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YesterdayRate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)),100),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0.00</w:t>
      </w:r>
      <w:r w:rsidR="0076522F" w:rsidRPr="00FF165C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F165C">
        <w:rPr>
          <w:rFonts w:ascii="Times New Roman" w:eastAsiaTheme="majorEastAsia" w:hAnsi="Times New Roman" w:cs="Times New Roman"/>
          <w:sz w:val="24"/>
          <w:szCs w:val="24"/>
        </w:rPr>
        <w:t>))</w:t>
      </w:r>
    </w:p>
    <w:p w14:paraId="400BEA10" w14:textId="5C7D087B" w:rsidR="001B18AD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Explanation: Calculates the percentage change between yesterday and today.</w:t>
      </w:r>
    </w:p>
    <w:p w14:paraId="1185F81B" w14:textId="30E60918" w:rsidR="001B18AD" w:rsidRPr="00FF165C" w:rsidRDefault="001B18AD" w:rsidP="001B18AD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13:</w:t>
      </w:r>
    </w:p>
    <w:p w14:paraId="7D6E4256" w14:textId="15F6569B" w:rsidR="001B18AD" w:rsidRPr="00FF165C" w:rsidRDefault="001B18AD" w:rsidP="001B18AD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If the Today’s price is less than the Yesterday’s price it is considered as the condition satisfies so it goes through Yes branch and sends an Email.</w:t>
      </w:r>
    </w:p>
    <w:p w14:paraId="441EBCAC" w14:textId="6A38E3EE" w:rsidR="001B18AD" w:rsidRPr="00FF165C" w:rsidRDefault="001B18AD" w:rsidP="001B18AD">
      <w:pPr>
        <w:jc w:val="center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238D0C50" wp14:editId="2E68674D">
            <wp:extent cx="5054025" cy="2368550"/>
            <wp:effectExtent l="0" t="0" r="0" b="0"/>
            <wp:docPr id="200013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58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2778" cy="23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20E2" w14:textId="2F8DF64B" w:rsidR="001B18AD" w:rsidRPr="00FF165C" w:rsidRDefault="001B18AD" w:rsidP="001B18AD">
      <w:pPr>
        <w:pStyle w:val="Heading2"/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lastRenderedPageBreak/>
        <w:t>Step 14:</w:t>
      </w:r>
    </w:p>
    <w:p w14:paraId="307AA519" w14:textId="344D5DA2" w:rsidR="001B18AD" w:rsidRPr="00FF165C" w:rsidRDefault="001B18AD" w:rsidP="001B18AD">
      <w:pPr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 xml:space="preserve">This step will delete the older date data from </w:t>
      </w:r>
      <w:r w:rsidR="00FF165C" w:rsidRPr="00FF165C">
        <w:rPr>
          <w:rFonts w:ascii="Times New Roman" w:hAnsi="Times New Roman" w:cs="Times New Roman"/>
        </w:rPr>
        <w:t>Excel</w:t>
      </w:r>
      <w:r w:rsidRPr="00FF165C">
        <w:rPr>
          <w:rFonts w:ascii="Times New Roman" w:hAnsi="Times New Roman" w:cs="Times New Roman"/>
        </w:rPr>
        <w:t>.</w:t>
      </w:r>
    </w:p>
    <w:p w14:paraId="53FA4C8C" w14:textId="44577FFC" w:rsidR="001B18AD" w:rsidRPr="00FF165C" w:rsidRDefault="001B18AD" w:rsidP="001B18AD">
      <w:pPr>
        <w:spacing w:after="120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6BD5BA50" wp14:editId="0159921E">
            <wp:extent cx="4800847" cy="3568883"/>
            <wp:effectExtent l="0" t="0" r="0" b="0"/>
            <wp:docPr id="197159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98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523D" w14:textId="5FD7540D" w:rsidR="001B18AD" w:rsidRPr="00FF165C" w:rsidRDefault="001B18AD" w:rsidP="001B18AD">
      <w:pPr>
        <w:pStyle w:val="Heading2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Step 15:</w:t>
      </w:r>
    </w:p>
    <w:p w14:paraId="7B2B3AAD" w14:textId="06F6FE91" w:rsidR="001B18AD" w:rsidRPr="00FF165C" w:rsidRDefault="001B18AD" w:rsidP="001B18AD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Once after the older data is deleted it needs to be replaced by today’s rate so that It will pick again this rate as Yesterdays rate.</w:t>
      </w:r>
    </w:p>
    <w:p w14:paraId="088FB578" w14:textId="0C3162D0" w:rsidR="001B18AD" w:rsidRPr="00FF165C" w:rsidRDefault="001B18AD" w:rsidP="001B18AD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5DA86B1A" wp14:editId="21219E5D">
            <wp:extent cx="4559534" cy="2476627"/>
            <wp:effectExtent l="0" t="0" r="0" b="0"/>
            <wp:docPr id="2899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0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EA9A" w14:textId="77777777" w:rsidR="00A706F8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</w:p>
    <w:p w14:paraId="262BE838" w14:textId="77777777" w:rsidR="00A706F8" w:rsidRPr="00FF165C" w:rsidRDefault="00A706F8" w:rsidP="001B18AD">
      <w:pPr>
        <w:pStyle w:val="Heading2"/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lastRenderedPageBreak/>
        <w:t>Result:</w:t>
      </w:r>
    </w:p>
    <w:p w14:paraId="4E3475F3" w14:textId="37774112" w:rsidR="001B18AD" w:rsidRPr="00FF165C" w:rsidRDefault="001B18AD" w:rsidP="001B18AD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</w:rPr>
        <w:t>Once all this condition and tasks satisfy it is considered as success and Automatic email will be triggered.</w:t>
      </w:r>
    </w:p>
    <w:p w14:paraId="1EF609D2" w14:textId="5FE3873E" w:rsidR="001B18AD" w:rsidRPr="00FF165C" w:rsidRDefault="001B18AD" w:rsidP="001B18AD">
      <w:pPr>
        <w:rPr>
          <w:rFonts w:ascii="Times New Roman" w:hAnsi="Times New Roman" w:cs="Times New Roman"/>
        </w:rPr>
      </w:pPr>
      <w:r w:rsidRPr="00FF165C">
        <w:rPr>
          <w:rFonts w:ascii="Times New Roman" w:hAnsi="Times New Roman" w:cs="Times New Roman"/>
          <w:b/>
          <w:bCs/>
        </w:rPr>
        <w:drawing>
          <wp:inline distT="0" distB="0" distL="0" distR="0" wp14:anchorId="36C83A14" wp14:editId="3A68E1F7">
            <wp:extent cx="4807197" cy="2800494"/>
            <wp:effectExtent l="0" t="0" r="0" b="0"/>
            <wp:docPr id="129148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897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25A1" w14:textId="75082002" w:rsidR="00C713B1" w:rsidRPr="00FF165C" w:rsidRDefault="00A706F8" w:rsidP="00AF60DF">
      <w:pPr>
        <w:spacing w:after="0"/>
        <w:rPr>
          <w:rFonts w:ascii="Times New Roman" w:eastAsiaTheme="majorEastAsia" w:hAnsi="Times New Roman" w:cs="Times New Roman"/>
          <w:sz w:val="24"/>
          <w:szCs w:val="24"/>
        </w:rPr>
      </w:pPr>
      <w:r w:rsidRPr="00FF165C">
        <w:rPr>
          <w:rFonts w:ascii="Times New Roman" w:eastAsiaTheme="majorEastAsia" w:hAnsi="Times New Roman" w:cs="Times New Roman"/>
          <w:sz w:val="24"/>
          <w:szCs w:val="24"/>
        </w:rPr>
        <w:t>The flow compares silver prices and identifies whether the price increased or decreased.</w:t>
      </w:r>
    </w:p>
    <w:sectPr w:rsidR="00C713B1" w:rsidRPr="00FF165C" w:rsidSect="00034616">
      <w:footerReference w:type="default" r:id="rId2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BCAB7" w14:textId="77777777" w:rsidR="00C435AF" w:rsidRDefault="00C435AF" w:rsidP="00EF7E2F">
      <w:pPr>
        <w:spacing w:after="0" w:line="240" w:lineRule="auto"/>
      </w:pPr>
      <w:r>
        <w:separator/>
      </w:r>
    </w:p>
  </w:endnote>
  <w:endnote w:type="continuationSeparator" w:id="0">
    <w:p w14:paraId="085A82C3" w14:textId="77777777" w:rsidR="00C435AF" w:rsidRDefault="00C435AF" w:rsidP="00EF7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8066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BF8771" w14:textId="141392EA" w:rsidR="00EF7E2F" w:rsidRDefault="00EF7E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E566F9" w14:textId="77777777" w:rsidR="00EF7E2F" w:rsidRDefault="00EF7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223A" w14:textId="77777777" w:rsidR="00C435AF" w:rsidRDefault="00C435AF" w:rsidP="00EF7E2F">
      <w:pPr>
        <w:spacing w:after="0" w:line="240" w:lineRule="auto"/>
      </w:pPr>
      <w:r>
        <w:separator/>
      </w:r>
    </w:p>
  </w:footnote>
  <w:footnote w:type="continuationSeparator" w:id="0">
    <w:p w14:paraId="0FAF5B71" w14:textId="77777777" w:rsidR="00C435AF" w:rsidRDefault="00C435AF" w:rsidP="00EF7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158256">
    <w:abstractNumId w:val="8"/>
  </w:num>
  <w:num w:numId="2" w16cid:durableId="739522822">
    <w:abstractNumId w:val="6"/>
  </w:num>
  <w:num w:numId="3" w16cid:durableId="278411116">
    <w:abstractNumId w:val="5"/>
  </w:num>
  <w:num w:numId="4" w16cid:durableId="1576089817">
    <w:abstractNumId w:val="4"/>
  </w:num>
  <w:num w:numId="5" w16cid:durableId="41878548">
    <w:abstractNumId w:val="7"/>
  </w:num>
  <w:num w:numId="6" w16cid:durableId="234165603">
    <w:abstractNumId w:val="3"/>
  </w:num>
  <w:num w:numId="7" w16cid:durableId="1862818246">
    <w:abstractNumId w:val="2"/>
  </w:num>
  <w:num w:numId="8" w16cid:durableId="495532116">
    <w:abstractNumId w:val="1"/>
  </w:num>
  <w:num w:numId="9" w16cid:durableId="153565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8AD"/>
    <w:rsid w:val="0029639D"/>
    <w:rsid w:val="00326F90"/>
    <w:rsid w:val="005B5653"/>
    <w:rsid w:val="0076522F"/>
    <w:rsid w:val="007D289E"/>
    <w:rsid w:val="00A706F8"/>
    <w:rsid w:val="00AA1D8D"/>
    <w:rsid w:val="00AF60DF"/>
    <w:rsid w:val="00B47730"/>
    <w:rsid w:val="00BF65BB"/>
    <w:rsid w:val="00C435AF"/>
    <w:rsid w:val="00C713B1"/>
    <w:rsid w:val="00CB0664"/>
    <w:rsid w:val="00E20B35"/>
    <w:rsid w:val="00EF7E2F"/>
    <w:rsid w:val="00FC693F"/>
    <w:rsid w:val="00FF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276B1"/>
  <w14:defaultImageDpi w14:val="300"/>
  <w15:docId w15:val="{B2FFA947-DDD5-4A83-8AF1-22696AF3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6F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706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dreturns.in/silver-rates/chennai.html" TargetMode="Externa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I</cp:lastModifiedBy>
  <cp:revision>9</cp:revision>
  <dcterms:created xsi:type="dcterms:W3CDTF">2013-12-23T23:15:00Z</dcterms:created>
  <dcterms:modified xsi:type="dcterms:W3CDTF">2026-01-18T23:51:00Z</dcterms:modified>
  <cp:category/>
</cp:coreProperties>
</file>