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4F9D2" w14:textId="77777777" w:rsidR="003C6CA7" w:rsidRPr="003C6CA7" w:rsidRDefault="00925DCA" w:rsidP="00925DCA">
      <w:pPr>
        <w:spacing w:before="240" w:after="120" w:line="360" w:lineRule="auto"/>
        <w:ind w:right="95"/>
        <w:jc w:val="center"/>
        <w:rPr>
          <w:rFonts w:ascii="Times New Roman" w:hAnsi="Times New Roman" w:cs="Times New Roman"/>
          <w:b/>
          <w:bCs/>
          <w:sz w:val="32"/>
          <w:szCs w:val="32"/>
        </w:rPr>
      </w:pPr>
      <w:r>
        <w:rPr>
          <w:rFonts w:ascii="Times New Roman" w:hAnsi="Times New Roman" w:cs="Times New Roman"/>
          <w:b/>
          <w:bCs/>
          <w:sz w:val="32"/>
          <w:szCs w:val="32"/>
        </w:rPr>
        <w:t>MODULE 3</w:t>
      </w:r>
    </w:p>
    <w:p w14:paraId="3F90E1BA" w14:textId="77777777" w:rsidR="00CB1274" w:rsidRPr="00925DCA" w:rsidRDefault="00925DCA" w:rsidP="00925DCA">
      <w:pPr>
        <w:spacing w:before="240" w:after="120"/>
        <w:jc w:val="center"/>
        <w:rPr>
          <w:rFonts w:ascii="Times New Roman" w:hAnsi="Times New Roman" w:cs="Times New Roman"/>
          <w:b/>
          <w:sz w:val="32"/>
          <w:szCs w:val="32"/>
        </w:rPr>
      </w:pPr>
      <w:r>
        <w:rPr>
          <w:rFonts w:ascii="Times New Roman" w:hAnsi="Times New Roman" w:cs="Times New Roman"/>
          <w:b/>
          <w:sz w:val="32"/>
          <w:szCs w:val="32"/>
        </w:rPr>
        <w:t>ORGANIC FARMING AND WASTE MANAGEMENT</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8454"/>
      </w:tblGrid>
      <w:tr w:rsidR="003C6CA7" w14:paraId="43C819F8" w14:textId="77777777" w:rsidTr="000159FC">
        <w:tc>
          <w:tcPr>
            <w:tcW w:w="9021" w:type="dxa"/>
            <w:gridSpan w:val="2"/>
          </w:tcPr>
          <w:p w14:paraId="343080C0" w14:textId="77777777" w:rsidR="003C6CA7" w:rsidRPr="0003538B" w:rsidRDefault="00925DCA" w:rsidP="00974BEC">
            <w:pPr>
              <w:spacing w:before="120" w:after="120"/>
              <w:rPr>
                <w:rFonts w:ascii="Times New Roman" w:hAnsi="Times New Roman" w:cs="Times New Roman"/>
                <w:b/>
                <w:bCs/>
                <w:sz w:val="24"/>
                <w:szCs w:val="24"/>
              </w:rPr>
            </w:pPr>
            <w:r>
              <w:rPr>
                <w:rFonts w:ascii="Times New Roman" w:hAnsi="Times New Roman" w:cs="Times New Roman"/>
                <w:b/>
                <w:bCs/>
                <w:sz w:val="28"/>
                <w:szCs w:val="28"/>
              </w:rPr>
              <w:t>3</w:t>
            </w:r>
            <w:r w:rsidR="003C6CA7" w:rsidRPr="0003538B">
              <w:rPr>
                <w:rFonts w:ascii="Times New Roman" w:hAnsi="Times New Roman" w:cs="Times New Roman"/>
                <w:b/>
                <w:bCs/>
                <w:sz w:val="28"/>
                <w:szCs w:val="28"/>
              </w:rPr>
              <w:t xml:space="preserve">.1 Introduction </w:t>
            </w:r>
          </w:p>
        </w:tc>
      </w:tr>
      <w:tr w:rsidR="003C6CA7" w14:paraId="27DD527E" w14:textId="77777777" w:rsidTr="000159FC">
        <w:trPr>
          <w:gridBefore w:val="1"/>
          <w:wBefore w:w="567" w:type="dxa"/>
        </w:trPr>
        <w:tc>
          <w:tcPr>
            <w:tcW w:w="8454" w:type="dxa"/>
          </w:tcPr>
          <w:p w14:paraId="6E991F39" w14:textId="77777777" w:rsidR="00744FC1" w:rsidRDefault="00925DCA" w:rsidP="00925DCA">
            <w:pPr>
              <w:spacing w:line="360" w:lineRule="auto"/>
              <w:jc w:val="both"/>
              <w:rPr>
                <w:rFonts w:ascii="Times New Roman" w:hAnsi="Times New Roman" w:cs="Times New Roman"/>
                <w:sz w:val="24"/>
                <w:szCs w:val="24"/>
              </w:rPr>
            </w:pPr>
            <w:r w:rsidRPr="00925DCA">
              <w:rPr>
                <w:rFonts w:ascii="Times New Roman" w:hAnsi="Times New Roman" w:cs="Times New Roman"/>
                <w:sz w:val="24"/>
                <w:szCs w:val="24"/>
              </w:rPr>
              <w:t>Organic farming is an agricultural method that emphasizes the use of natural processes and materials to cultivate crops and raise livestock. Unlike conventional farming, organic farming avoids synthetic pesticides, fertilizers, genetically modified organisms (GMOs), and growth hormones. It promotes biodiversity, soil health, and sustainable practices. Organic farming systems rely on crop rotations, composting, green manure, and biological pest control to maintain a healthy and balanced ecosystem. This approach not only minimizes the environmental impact but also enhances the nutritional value of food, offering consumers a healthier, chemical-free alternative.</w:t>
            </w:r>
          </w:p>
          <w:p w14:paraId="034FCFA3" w14:textId="77777777" w:rsidR="003C6CA7" w:rsidRPr="0003538B" w:rsidRDefault="00925DCA" w:rsidP="00925DCA">
            <w:pPr>
              <w:spacing w:line="360" w:lineRule="auto"/>
              <w:jc w:val="both"/>
              <w:rPr>
                <w:rFonts w:ascii="Times New Roman" w:hAnsi="Times New Roman" w:cs="Times New Roman"/>
                <w:sz w:val="24"/>
                <w:szCs w:val="24"/>
              </w:rPr>
            </w:pPr>
            <w:r w:rsidRPr="00925DCA">
              <w:rPr>
                <w:rFonts w:ascii="Times New Roman" w:hAnsi="Times New Roman" w:cs="Times New Roman"/>
                <w:sz w:val="24"/>
                <w:szCs w:val="24"/>
              </w:rPr>
              <w:t>Waste management, in the context of organic farming, plays a critical role in sustainability. Organic farmers manage farm waste, such as crop residues, animal manure, and food scraps, by converting it into useful resources like compost, mulch, and biogas. Proper waste management helps reduce pollution, enhances soil fertility, and closes the loop of waste recycling. Composting organic materials returns vital nutrients to the soil, promoting healthy plant growth. Additionally, waste management practices in organic farming reduce reliance on landfills and minimize methane emissions, contributing to environmental protection.</w:t>
            </w:r>
            <w:r>
              <w:rPr>
                <w:rFonts w:ascii="Times New Roman" w:hAnsi="Times New Roman" w:cs="Times New Roman"/>
                <w:sz w:val="24"/>
                <w:szCs w:val="24"/>
              </w:rPr>
              <w:t xml:space="preserve"> </w:t>
            </w:r>
            <w:r w:rsidRPr="00925DCA">
              <w:rPr>
                <w:rFonts w:ascii="Times New Roman" w:hAnsi="Times New Roman" w:cs="Times New Roman"/>
                <w:sz w:val="24"/>
                <w:szCs w:val="24"/>
              </w:rPr>
              <w:t>Together, organic farming and effective waste management create a sustainable, environmentally friendly agricultural system that benefits both ecosystems and human health. This report explores the principles of organic farming and the role of waste management in achieving agricultural sustainability.</w:t>
            </w:r>
          </w:p>
        </w:tc>
      </w:tr>
    </w:tbl>
    <w:p w14:paraId="70B2810B" w14:textId="77777777" w:rsidR="004E03FF" w:rsidRPr="004E03FF" w:rsidRDefault="004E03FF" w:rsidP="004E03FF"/>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8454"/>
      </w:tblGrid>
      <w:tr w:rsidR="003C6CA7" w14:paraId="1C729B1D" w14:textId="77777777" w:rsidTr="000159FC">
        <w:tc>
          <w:tcPr>
            <w:tcW w:w="9021" w:type="dxa"/>
            <w:gridSpan w:val="2"/>
          </w:tcPr>
          <w:p w14:paraId="0B0D689A" w14:textId="77777777" w:rsidR="003C6CA7" w:rsidRPr="0003538B" w:rsidRDefault="00925DCA" w:rsidP="00925DCA">
            <w:pPr>
              <w:spacing w:before="240" w:after="120"/>
              <w:rPr>
                <w:rFonts w:ascii="Times New Roman" w:hAnsi="Times New Roman" w:cs="Times New Roman"/>
                <w:b/>
                <w:bCs/>
                <w:sz w:val="24"/>
                <w:szCs w:val="24"/>
              </w:rPr>
            </w:pPr>
            <w:r>
              <w:rPr>
                <w:rFonts w:ascii="Times New Roman" w:hAnsi="Times New Roman" w:cs="Times New Roman"/>
                <w:b/>
                <w:bCs/>
                <w:sz w:val="28"/>
                <w:szCs w:val="28"/>
              </w:rPr>
              <w:t>3</w:t>
            </w:r>
            <w:r w:rsidR="003C6CA7" w:rsidRPr="0003538B">
              <w:rPr>
                <w:rFonts w:ascii="Times New Roman" w:hAnsi="Times New Roman" w:cs="Times New Roman"/>
                <w:b/>
                <w:bCs/>
                <w:sz w:val="28"/>
                <w:szCs w:val="28"/>
              </w:rPr>
              <w:t>.</w:t>
            </w:r>
            <w:r w:rsidR="003C6CA7">
              <w:rPr>
                <w:rFonts w:ascii="Times New Roman" w:hAnsi="Times New Roman" w:cs="Times New Roman"/>
                <w:b/>
                <w:bCs/>
                <w:sz w:val="28"/>
                <w:szCs w:val="28"/>
              </w:rPr>
              <w:t>2</w:t>
            </w:r>
            <w:r>
              <w:rPr>
                <w:rFonts w:ascii="Times New Roman" w:hAnsi="Times New Roman" w:cs="Times New Roman"/>
                <w:b/>
                <w:bCs/>
                <w:sz w:val="28"/>
                <w:szCs w:val="28"/>
              </w:rPr>
              <w:t xml:space="preserve"> Benefits of Organic Farming </w:t>
            </w:r>
          </w:p>
        </w:tc>
      </w:tr>
      <w:tr w:rsidR="003C6CA7" w14:paraId="1E983218" w14:textId="77777777" w:rsidTr="000159FC">
        <w:trPr>
          <w:gridBefore w:val="1"/>
          <w:wBefore w:w="567" w:type="dxa"/>
        </w:trPr>
        <w:tc>
          <w:tcPr>
            <w:tcW w:w="8454" w:type="dxa"/>
          </w:tcPr>
          <w:p w14:paraId="73B55FBB" w14:textId="77777777" w:rsidR="00193A78" w:rsidRDefault="00925DCA" w:rsidP="00193A78">
            <w:pPr>
              <w:spacing w:line="360" w:lineRule="auto"/>
              <w:jc w:val="both"/>
              <w:rPr>
                <w:rFonts w:ascii="Times New Roman" w:hAnsi="Times New Roman" w:cs="Times New Roman"/>
                <w:sz w:val="24"/>
                <w:szCs w:val="24"/>
              </w:rPr>
            </w:pPr>
            <w:r w:rsidRPr="00925DCA">
              <w:rPr>
                <w:rFonts w:ascii="Times New Roman" w:hAnsi="Times New Roman" w:cs="Times New Roman"/>
                <w:sz w:val="24"/>
                <w:szCs w:val="24"/>
              </w:rPr>
              <w:t xml:space="preserve">Organic farming provides a range of significant benefits for both the environment and human health, making it a sustainable alternative to conventional agriculture. One of the most notable advantages is its positive impact on soil health. Unlike conventional farming, which often relies on synthetic fertilizers and pesticides, organic farming prioritizes the use of natural fertilizers, compost, and crop rotations. </w:t>
            </w:r>
          </w:p>
          <w:p w14:paraId="10266B9E" w14:textId="77777777" w:rsidR="00193A78" w:rsidRDefault="00193A78" w:rsidP="00193A78">
            <w:pPr>
              <w:spacing w:line="360" w:lineRule="auto"/>
              <w:jc w:val="both"/>
              <w:rPr>
                <w:rFonts w:ascii="Times New Roman" w:hAnsi="Times New Roman" w:cs="Times New Roman"/>
                <w:sz w:val="24"/>
                <w:szCs w:val="24"/>
              </w:rPr>
            </w:pPr>
          </w:p>
          <w:p w14:paraId="3F15F74E" w14:textId="2E117AD4" w:rsidR="00925DCA" w:rsidRDefault="00925DCA" w:rsidP="00193A78">
            <w:pPr>
              <w:spacing w:line="360" w:lineRule="auto"/>
              <w:jc w:val="both"/>
              <w:rPr>
                <w:rFonts w:ascii="Times New Roman" w:hAnsi="Times New Roman" w:cs="Times New Roman"/>
                <w:sz w:val="24"/>
                <w:szCs w:val="24"/>
              </w:rPr>
            </w:pPr>
            <w:r w:rsidRPr="00925DCA">
              <w:rPr>
                <w:rFonts w:ascii="Times New Roman" w:hAnsi="Times New Roman" w:cs="Times New Roman"/>
                <w:sz w:val="24"/>
                <w:szCs w:val="24"/>
              </w:rPr>
              <w:t xml:space="preserve">These practices help improve soil structure, enhance soil fertility, and prevent issues like </w:t>
            </w:r>
            <w:r w:rsidR="00744FC1">
              <w:rPr>
                <w:rFonts w:ascii="Times New Roman" w:hAnsi="Times New Roman" w:cs="Times New Roman"/>
                <w:sz w:val="24"/>
                <w:szCs w:val="24"/>
              </w:rPr>
              <w:t xml:space="preserve"> </w:t>
            </w:r>
            <w:r w:rsidRPr="00925DCA">
              <w:rPr>
                <w:rFonts w:ascii="Times New Roman" w:hAnsi="Times New Roman" w:cs="Times New Roman"/>
                <w:sz w:val="24"/>
                <w:szCs w:val="24"/>
              </w:rPr>
              <w:t xml:space="preserve">soil </w:t>
            </w:r>
            <w:r w:rsidR="00744FC1">
              <w:rPr>
                <w:rFonts w:ascii="Times New Roman" w:hAnsi="Times New Roman" w:cs="Times New Roman"/>
                <w:sz w:val="24"/>
                <w:szCs w:val="24"/>
              </w:rPr>
              <w:t xml:space="preserve"> </w:t>
            </w:r>
            <w:r w:rsidRPr="00925DCA">
              <w:rPr>
                <w:rFonts w:ascii="Times New Roman" w:hAnsi="Times New Roman" w:cs="Times New Roman"/>
                <w:sz w:val="24"/>
                <w:szCs w:val="24"/>
              </w:rPr>
              <w:t>erosion</w:t>
            </w:r>
            <w:r w:rsidR="00744FC1">
              <w:rPr>
                <w:rFonts w:ascii="Times New Roman" w:hAnsi="Times New Roman" w:cs="Times New Roman"/>
                <w:sz w:val="24"/>
                <w:szCs w:val="24"/>
              </w:rPr>
              <w:t xml:space="preserve"> </w:t>
            </w:r>
            <w:r w:rsidRPr="00925DCA">
              <w:rPr>
                <w:rFonts w:ascii="Times New Roman" w:hAnsi="Times New Roman" w:cs="Times New Roman"/>
                <w:sz w:val="24"/>
                <w:szCs w:val="24"/>
              </w:rPr>
              <w:t xml:space="preserve"> and </w:t>
            </w:r>
            <w:r w:rsidR="00744FC1">
              <w:rPr>
                <w:rFonts w:ascii="Times New Roman" w:hAnsi="Times New Roman" w:cs="Times New Roman"/>
                <w:sz w:val="24"/>
                <w:szCs w:val="24"/>
              </w:rPr>
              <w:t xml:space="preserve"> </w:t>
            </w:r>
            <w:r w:rsidRPr="00925DCA">
              <w:rPr>
                <w:rFonts w:ascii="Times New Roman" w:hAnsi="Times New Roman" w:cs="Times New Roman"/>
                <w:sz w:val="24"/>
                <w:szCs w:val="24"/>
              </w:rPr>
              <w:t xml:space="preserve">nutrient </w:t>
            </w:r>
            <w:r w:rsidR="00744FC1">
              <w:rPr>
                <w:rFonts w:ascii="Times New Roman" w:hAnsi="Times New Roman" w:cs="Times New Roman"/>
                <w:sz w:val="24"/>
                <w:szCs w:val="24"/>
              </w:rPr>
              <w:t xml:space="preserve"> </w:t>
            </w:r>
            <w:r w:rsidRPr="00925DCA">
              <w:rPr>
                <w:rFonts w:ascii="Times New Roman" w:hAnsi="Times New Roman" w:cs="Times New Roman"/>
                <w:sz w:val="24"/>
                <w:szCs w:val="24"/>
              </w:rPr>
              <w:t xml:space="preserve">depletion. </w:t>
            </w:r>
            <w:r w:rsidR="00744FC1">
              <w:rPr>
                <w:rFonts w:ascii="Times New Roman" w:hAnsi="Times New Roman" w:cs="Times New Roman"/>
                <w:sz w:val="24"/>
                <w:szCs w:val="24"/>
              </w:rPr>
              <w:t xml:space="preserve"> </w:t>
            </w:r>
            <w:r w:rsidRPr="00925DCA">
              <w:rPr>
                <w:rFonts w:ascii="Times New Roman" w:hAnsi="Times New Roman" w:cs="Times New Roman"/>
                <w:sz w:val="24"/>
                <w:szCs w:val="24"/>
              </w:rPr>
              <w:t xml:space="preserve">By </w:t>
            </w:r>
            <w:r w:rsidR="00744FC1">
              <w:rPr>
                <w:rFonts w:ascii="Times New Roman" w:hAnsi="Times New Roman" w:cs="Times New Roman"/>
                <w:sz w:val="24"/>
                <w:szCs w:val="24"/>
              </w:rPr>
              <w:t xml:space="preserve"> </w:t>
            </w:r>
            <w:r w:rsidRPr="00925DCA">
              <w:rPr>
                <w:rFonts w:ascii="Times New Roman" w:hAnsi="Times New Roman" w:cs="Times New Roman"/>
                <w:sz w:val="24"/>
                <w:szCs w:val="24"/>
              </w:rPr>
              <w:t xml:space="preserve">avoiding </w:t>
            </w:r>
            <w:r w:rsidR="00744FC1">
              <w:rPr>
                <w:rFonts w:ascii="Times New Roman" w:hAnsi="Times New Roman" w:cs="Times New Roman"/>
                <w:sz w:val="24"/>
                <w:szCs w:val="24"/>
              </w:rPr>
              <w:t xml:space="preserve"> </w:t>
            </w:r>
            <w:r w:rsidRPr="00925DCA">
              <w:rPr>
                <w:rFonts w:ascii="Times New Roman" w:hAnsi="Times New Roman" w:cs="Times New Roman"/>
                <w:sz w:val="24"/>
                <w:szCs w:val="24"/>
              </w:rPr>
              <w:t xml:space="preserve">chemical </w:t>
            </w:r>
            <w:r w:rsidR="00744FC1">
              <w:rPr>
                <w:rFonts w:ascii="Times New Roman" w:hAnsi="Times New Roman" w:cs="Times New Roman"/>
                <w:sz w:val="24"/>
                <w:szCs w:val="24"/>
              </w:rPr>
              <w:t xml:space="preserve"> </w:t>
            </w:r>
            <w:r w:rsidRPr="00925DCA">
              <w:rPr>
                <w:rFonts w:ascii="Times New Roman" w:hAnsi="Times New Roman" w:cs="Times New Roman"/>
                <w:sz w:val="24"/>
                <w:szCs w:val="24"/>
              </w:rPr>
              <w:t xml:space="preserve">pesticides </w:t>
            </w:r>
            <w:r w:rsidR="00744FC1">
              <w:rPr>
                <w:rFonts w:ascii="Times New Roman" w:hAnsi="Times New Roman" w:cs="Times New Roman"/>
                <w:sz w:val="24"/>
                <w:szCs w:val="24"/>
              </w:rPr>
              <w:t xml:space="preserve"> </w:t>
            </w:r>
            <w:r w:rsidRPr="00925DCA">
              <w:rPr>
                <w:rFonts w:ascii="Times New Roman" w:hAnsi="Times New Roman" w:cs="Times New Roman"/>
                <w:sz w:val="24"/>
                <w:szCs w:val="24"/>
              </w:rPr>
              <w:t>and</w:t>
            </w:r>
            <w:r w:rsidR="00A84556">
              <w:rPr>
                <w:rFonts w:ascii="Times New Roman" w:hAnsi="Times New Roman" w:cs="Times New Roman"/>
                <w:sz w:val="24"/>
                <w:szCs w:val="24"/>
              </w:rPr>
              <w:t xml:space="preserve"> </w:t>
            </w:r>
            <w:r w:rsidRPr="00925DCA">
              <w:rPr>
                <w:rFonts w:ascii="Times New Roman" w:hAnsi="Times New Roman" w:cs="Times New Roman"/>
                <w:sz w:val="24"/>
                <w:szCs w:val="24"/>
              </w:rPr>
              <w:t xml:space="preserve">fertilizers, organic farming also protects the health of beneficial soil organisms, such </w:t>
            </w:r>
          </w:p>
          <w:p w14:paraId="48BD3B49" w14:textId="77777777" w:rsidR="003C6CA7" w:rsidRPr="0003538B" w:rsidRDefault="00925DCA" w:rsidP="00193A78">
            <w:pPr>
              <w:spacing w:line="360" w:lineRule="auto"/>
              <w:jc w:val="both"/>
              <w:rPr>
                <w:rFonts w:ascii="Times New Roman" w:hAnsi="Times New Roman" w:cs="Times New Roman"/>
                <w:sz w:val="24"/>
                <w:szCs w:val="24"/>
              </w:rPr>
            </w:pPr>
            <w:r w:rsidRPr="00925DCA">
              <w:rPr>
                <w:rFonts w:ascii="Times New Roman" w:hAnsi="Times New Roman" w:cs="Times New Roman"/>
                <w:sz w:val="24"/>
                <w:szCs w:val="24"/>
              </w:rPr>
              <w:t xml:space="preserve">as earthworms, which play a crucial role in maintaining soil </w:t>
            </w:r>
            <w:proofErr w:type="spellStart"/>
            <w:r w:rsidRPr="00925DCA">
              <w:rPr>
                <w:rFonts w:ascii="Times New Roman" w:hAnsi="Times New Roman" w:cs="Times New Roman"/>
                <w:sz w:val="24"/>
                <w:szCs w:val="24"/>
              </w:rPr>
              <w:t>vitality.In</w:t>
            </w:r>
            <w:proofErr w:type="spellEnd"/>
            <w:r w:rsidRPr="00925DCA">
              <w:rPr>
                <w:rFonts w:ascii="Times New Roman" w:hAnsi="Times New Roman" w:cs="Times New Roman"/>
                <w:sz w:val="24"/>
                <w:szCs w:val="24"/>
              </w:rPr>
              <w:t xml:space="preserve"> addition to soil health, organic farming promotes biodiversity. The use of diverse farming practices, including crop rotation and intercropping, helps to create a balanced ecosystem that supports a variety of plant and animal life. This biodiversity benefits the farm by naturally reducing pest outbreaks and encouraging pollinators, such as bees, which are essential for the pollination of many </w:t>
            </w:r>
            <w:proofErr w:type="spellStart"/>
            <w:r w:rsidRPr="00925DCA">
              <w:rPr>
                <w:rFonts w:ascii="Times New Roman" w:hAnsi="Times New Roman" w:cs="Times New Roman"/>
                <w:sz w:val="24"/>
                <w:szCs w:val="24"/>
              </w:rPr>
              <w:t>crops.Organic</w:t>
            </w:r>
            <w:proofErr w:type="spellEnd"/>
            <w:r w:rsidRPr="00925DCA">
              <w:rPr>
                <w:rFonts w:ascii="Times New Roman" w:hAnsi="Times New Roman" w:cs="Times New Roman"/>
                <w:sz w:val="24"/>
                <w:szCs w:val="24"/>
              </w:rPr>
              <w:t xml:space="preserve"> farming also contributes to environmental sustainability by reducing the carbon footprint of agriculture. It typically requires less energy and fewer resources than conventional farming and helps in carbon sequestration by increasing organic matter in the soil. Moreover, organic farming practices generally produce less greenhouse gas emissions, as they rely on fewer synthetic chemicals and fossil </w:t>
            </w:r>
            <w:proofErr w:type="spellStart"/>
            <w:r w:rsidRPr="00925DCA">
              <w:rPr>
                <w:rFonts w:ascii="Times New Roman" w:hAnsi="Times New Roman" w:cs="Times New Roman"/>
                <w:sz w:val="24"/>
                <w:szCs w:val="24"/>
              </w:rPr>
              <w:t>fuels.For</w:t>
            </w:r>
            <w:proofErr w:type="spellEnd"/>
            <w:r w:rsidRPr="00925DCA">
              <w:rPr>
                <w:rFonts w:ascii="Times New Roman" w:hAnsi="Times New Roman" w:cs="Times New Roman"/>
                <w:sz w:val="24"/>
                <w:szCs w:val="24"/>
              </w:rPr>
              <w:t xml:space="preserve"> consumers, organic produce offers a healthier option, free from harmful chemical residues and genetically modified organisms (GMOs). Studies have shown that organic foods often contain higher levels of certain nutrients, such as antioxidants, making them a better choice for overall health. Overall, organic farming is a sustainable, eco-friendly method that improves soil health, preserves biodiversity, and provides healthier food options for consumers.</w:t>
            </w:r>
          </w:p>
        </w:tc>
      </w:tr>
    </w:tbl>
    <w:p w14:paraId="4FC67CA3" w14:textId="77777777" w:rsidR="004E03FF" w:rsidRDefault="004E03FF" w:rsidP="004E03FF"/>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8454"/>
      </w:tblGrid>
      <w:tr w:rsidR="003C6CA7" w14:paraId="32DFD6BB" w14:textId="77777777" w:rsidTr="000159FC">
        <w:tc>
          <w:tcPr>
            <w:tcW w:w="9021" w:type="dxa"/>
            <w:gridSpan w:val="2"/>
          </w:tcPr>
          <w:p w14:paraId="0CA862B8" w14:textId="77777777" w:rsidR="003C6CA7" w:rsidRPr="0003538B" w:rsidRDefault="00925DCA" w:rsidP="00925DCA">
            <w:pPr>
              <w:spacing w:before="120" w:after="120"/>
              <w:rPr>
                <w:rFonts w:ascii="Times New Roman" w:hAnsi="Times New Roman" w:cs="Times New Roman"/>
                <w:b/>
                <w:bCs/>
                <w:sz w:val="24"/>
                <w:szCs w:val="24"/>
              </w:rPr>
            </w:pPr>
            <w:r>
              <w:rPr>
                <w:rFonts w:ascii="Times New Roman" w:hAnsi="Times New Roman" w:cs="Times New Roman"/>
                <w:b/>
                <w:bCs/>
                <w:sz w:val="28"/>
                <w:szCs w:val="28"/>
              </w:rPr>
              <w:t>3</w:t>
            </w:r>
            <w:r w:rsidR="003C6CA7" w:rsidRPr="0003538B">
              <w:rPr>
                <w:rFonts w:ascii="Times New Roman" w:hAnsi="Times New Roman" w:cs="Times New Roman"/>
                <w:b/>
                <w:bCs/>
                <w:sz w:val="28"/>
                <w:szCs w:val="28"/>
              </w:rPr>
              <w:t>.</w:t>
            </w:r>
            <w:r w:rsidR="003C6CA7">
              <w:rPr>
                <w:rFonts w:ascii="Times New Roman" w:hAnsi="Times New Roman" w:cs="Times New Roman"/>
                <w:b/>
                <w:bCs/>
                <w:sz w:val="28"/>
                <w:szCs w:val="28"/>
              </w:rPr>
              <w:t>3</w:t>
            </w:r>
            <w:r>
              <w:rPr>
                <w:rFonts w:ascii="Times New Roman" w:hAnsi="Times New Roman" w:cs="Times New Roman"/>
                <w:b/>
                <w:bCs/>
                <w:sz w:val="28"/>
                <w:szCs w:val="28"/>
              </w:rPr>
              <w:t xml:space="preserve"> Challenges of Organic Farming</w:t>
            </w:r>
          </w:p>
        </w:tc>
      </w:tr>
      <w:tr w:rsidR="003C6CA7" w14:paraId="622C7C7B" w14:textId="77777777" w:rsidTr="000159FC">
        <w:trPr>
          <w:gridBefore w:val="1"/>
          <w:wBefore w:w="567" w:type="dxa"/>
        </w:trPr>
        <w:tc>
          <w:tcPr>
            <w:tcW w:w="8454" w:type="dxa"/>
          </w:tcPr>
          <w:p w14:paraId="503D8C04" w14:textId="77777777" w:rsidR="00193A78" w:rsidRDefault="00925DCA" w:rsidP="00925DCA">
            <w:pPr>
              <w:spacing w:line="360" w:lineRule="auto"/>
              <w:jc w:val="both"/>
              <w:rPr>
                <w:rFonts w:ascii="Times New Roman" w:eastAsia="Arial" w:hAnsi="Times New Roman" w:cs="Times New Roman"/>
                <w:color w:val="252525"/>
                <w:sz w:val="24"/>
                <w:szCs w:val="24"/>
              </w:rPr>
            </w:pPr>
            <w:r w:rsidRPr="00925DCA">
              <w:rPr>
                <w:rFonts w:ascii="Times New Roman" w:eastAsia="Arial" w:hAnsi="Times New Roman" w:cs="Times New Roman"/>
                <w:color w:val="252525"/>
                <w:sz w:val="24"/>
                <w:szCs w:val="24"/>
              </w:rPr>
              <w:t>One of the main difficulties is lower crop yields compared to conventional farming. Organic farming methods, which avoid synthetic fertilizers and pesticides, often result in slower growth and reduced production, especially in the early years of transitioning from conventional to organic practices. This can make organic crops more expensive to produce, leading to higher prices for consumers.</w:t>
            </w:r>
            <w:r>
              <w:rPr>
                <w:rFonts w:ascii="Times New Roman" w:hAnsi="Times New Roman" w:cs="Times New Roman"/>
                <w:sz w:val="24"/>
                <w:szCs w:val="24"/>
              </w:rPr>
              <w:t xml:space="preserve"> </w:t>
            </w:r>
            <w:r w:rsidRPr="00925DCA">
              <w:rPr>
                <w:rFonts w:ascii="Times New Roman" w:eastAsia="Arial" w:hAnsi="Times New Roman" w:cs="Times New Roman"/>
                <w:color w:val="252525"/>
                <w:sz w:val="24"/>
                <w:szCs w:val="24"/>
              </w:rPr>
              <w:t>Another challenge is pest and disease management. Without the use of chemical pesticides, organic farmers must rely on natural pest control methods, such as crop rotation, beneficial insects, and physical barriers. While these methods can be effective, they often require more time, labo</w:t>
            </w:r>
            <w:r w:rsidR="00703791">
              <w:rPr>
                <w:rFonts w:ascii="Times New Roman" w:eastAsia="Arial" w:hAnsi="Times New Roman" w:cs="Times New Roman"/>
                <w:color w:val="252525"/>
                <w:sz w:val="24"/>
                <w:szCs w:val="24"/>
              </w:rPr>
              <w:t>u</w:t>
            </w:r>
            <w:r w:rsidRPr="00925DCA">
              <w:rPr>
                <w:rFonts w:ascii="Times New Roman" w:eastAsia="Arial" w:hAnsi="Times New Roman" w:cs="Times New Roman"/>
                <w:color w:val="252525"/>
                <w:sz w:val="24"/>
                <w:szCs w:val="24"/>
              </w:rPr>
              <w:t xml:space="preserve">r, and expertise to manage compared to conventional chemical </w:t>
            </w:r>
            <w:r w:rsidR="00193A78">
              <w:rPr>
                <w:rFonts w:ascii="Times New Roman" w:eastAsia="Arial" w:hAnsi="Times New Roman" w:cs="Times New Roman"/>
                <w:color w:val="252525"/>
                <w:sz w:val="24"/>
                <w:szCs w:val="24"/>
              </w:rPr>
              <w:t xml:space="preserve"> </w:t>
            </w:r>
            <w:r w:rsidRPr="00925DCA">
              <w:rPr>
                <w:rFonts w:ascii="Times New Roman" w:eastAsia="Arial" w:hAnsi="Times New Roman" w:cs="Times New Roman"/>
                <w:color w:val="252525"/>
                <w:sz w:val="24"/>
                <w:szCs w:val="24"/>
              </w:rPr>
              <w:t>treatments.</w:t>
            </w:r>
            <w:r w:rsidR="00193A78">
              <w:rPr>
                <w:rFonts w:ascii="Times New Roman" w:eastAsia="Arial" w:hAnsi="Times New Roman" w:cs="Times New Roman"/>
                <w:color w:val="252525"/>
                <w:sz w:val="24"/>
                <w:szCs w:val="24"/>
              </w:rPr>
              <w:t xml:space="preserve"> </w:t>
            </w:r>
            <w:r w:rsidRPr="00925DCA">
              <w:rPr>
                <w:rFonts w:ascii="Times New Roman" w:eastAsia="Arial" w:hAnsi="Times New Roman" w:cs="Times New Roman"/>
                <w:color w:val="252525"/>
                <w:sz w:val="24"/>
                <w:szCs w:val="24"/>
              </w:rPr>
              <w:t xml:space="preserve"> Additionally, </w:t>
            </w:r>
            <w:r w:rsidR="00193A78">
              <w:rPr>
                <w:rFonts w:ascii="Times New Roman" w:eastAsia="Arial" w:hAnsi="Times New Roman" w:cs="Times New Roman"/>
                <w:color w:val="252525"/>
                <w:sz w:val="24"/>
                <w:szCs w:val="24"/>
              </w:rPr>
              <w:t xml:space="preserve"> </w:t>
            </w:r>
            <w:r w:rsidRPr="00925DCA">
              <w:rPr>
                <w:rFonts w:ascii="Times New Roman" w:eastAsia="Arial" w:hAnsi="Times New Roman" w:cs="Times New Roman"/>
                <w:color w:val="252525"/>
                <w:sz w:val="24"/>
                <w:szCs w:val="24"/>
              </w:rPr>
              <w:t xml:space="preserve">organic </w:t>
            </w:r>
            <w:r w:rsidR="00193A78">
              <w:rPr>
                <w:rFonts w:ascii="Times New Roman" w:eastAsia="Arial" w:hAnsi="Times New Roman" w:cs="Times New Roman"/>
                <w:color w:val="252525"/>
                <w:sz w:val="24"/>
                <w:szCs w:val="24"/>
              </w:rPr>
              <w:t xml:space="preserve"> </w:t>
            </w:r>
            <w:r w:rsidRPr="00925DCA">
              <w:rPr>
                <w:rFonts w:ascii="Times New Roman" w:eastAsia="Arial" w:hAnsi="Times New Roman" w:cs="Times New Roman"/>
                <w:color w:val="252525"/>
                <w:sz w:val="24"/>
                <w:szCs w:val="24"/>
              </w:rPr>
              <w:t>farms</w:t>
            </w:r>
            <w:r w:rsidR="00193A78">
              <w:rPr>
                <w:rFonts w:ascii="Times New Roman" w:eastAsia="Arial" w:hAnsi="Times New Roman" w:cs="Times New Roman"/>
                <w:color w:val="252525"/>
                <w:sz w:val="24"/>
                <w:szCs w:val="24"/>
              </w:rPr>
              <w:t xml:space="preserve"> </w:t>
            </w:r>
            <w:r w:rsidRPr="00925DCA">
              <w:rPr>
                <w:rFonts w:ascii="Times New Roman" w:eastAsia="Arial" w:hAnsi="Times New Roman" w:cs="Times New Roman"/>
                <w:color w:val="252525"/>
                <w:sz w:val="24"/>
                <w:szCs w:val="24"/>
              </w:rPr>
              <w:t xml:space="preserve"> are</w:t>
            </w:r>
            <w:r w:rsidR="00193A78">
              <w:rPr>
                <w:rFonts w:ascii="Times New Roman" w:eastAsia="Arial" w:hAnsi="Times New Roman" w:cs="Times New Roman"/>
                <w:color w:val="252525"/>
                <w:sz w:val="24"/>
                <w:szCs w:val="24"/>
              </w:rPr>
              <w:t xml:space="preserve"> </w:t>
            </w:r>
            <w:r w:rsidRPr="00925DCA">
              <w:rPr>
                <w:rFonts w:ascii="Times New Roman" w:eastAsia="Arial" w:hAnsi="Times New Roman" w:cs="Times New Roman"/>
                <w:color w:val="252525"/>
                <w:sz w:val="24"/>
                <w:szCs w:val="24"/>
              </w:rPr>
              <w:t xml:space="preserve"> more</w:t>
            </w:r>
            <w:r w:rsidR="00193A78">
              <w:rPr>
                <w:rFonts w:ascii="Times New Roman" w:eastAsia="Arial" w:hAnsi="Times New Roman" w:cs="Times New Roman"/>
                <w:color w:val="252525"/>
                <w:sz w:val="24"/>
                <w:szCs w:val="24"/>
              </w:rPr>
              <w:t xml:space="preserve"> </w:t>
            </w:r>
            <w:r w:rsidRPr="00925DCA">
              <w:rPr>
                <w:rFonts w:ascii="Times New Roman" w:eastAsia="Arial" w:hAnsi="Times New Roman" w:cs="Times New Roman"/>
                <w:color w:val="252525"/>
                <w:sz w:val="24"/>
                <w:szCs w:val="24"/>
              </w:rPr>
              <w:t xml:space="preserve"> vulnerable</w:t>
            </w:r>
            <w:r w:rsidR="00193A78">
              <w:rPr>
                <w:rFonts w:ascii="Times New Roman" w:eastAsia="Arial" w:hAnsi="Times New Roman" w:cs="Times New Roman"/>
                <w:color w:val="252525"/>
                <w:sz w:val="24"/>
                <w:szCs w:val="24"/>
              </w:rPr>
              <w:t xml:space="preserve"> </w:t>
            </w:r>
            <w:r w:rsidRPr="00925DCA">
              <w:rPr>
                <w:rFonts w:ascii="Times New Roman" w:eastAsia="Arial" w:hAnsi="Times New Roman" w:cs="Times New Roman"/>
                <w:color w:val="252525"/>
                <w:sz w:val="24"/>
                <w:szCs w:val="24"/>
              </w:rPr>
              <w:t xml:space="preserve"> to</w:t>
            </w:r>
            <w:r w:rsidR="00193A78">
              <w:rPr>
                <w:rFonts w:ascii="Times New Roman" w:eastAsia="Arial" w:hAnsi="Times New Roman" w:cs="Times New Roman"/>
                <w:color w:val="252525"/>
                <w:sz w:val="24"/>
                <w:szCs w:val="24"/>
              </w:rPr>
              <w:t xml:space="preserve"> </w:t>
            </w:r>
            <w:r w:rsidRPr="00925DCA">
              <w:rPr>
                <w:rFonts w:ascii="Times New Roman" w:eastAsia="Arial" w:hAnsi="Times New Roman" w:cs="Times New Roman"/>
                <w:color w:val="252525"/>
                <w:sz w:val="24"/>
                <w:szCs w:val="24"/>
              </w:rPr>
              <w:t xml:space="preserve"> pest </w:t>
            </w:r>
          </w:p>
          <w:p w14:paraId="64314540" w14:textId="77777777" w:rsidR="00193A78" w:rsidRDefault="00193A78" w:rsidP="00925DCA">
            <w:pPr>
              <w:spacing w:line="360" w:lineRule="auto"/>
              <w:jc w:val="both"/>
              <w:rPr>
                <w:rFonts w:ascii="Times New Roman" w:eastAsia="Arial" w:hAnsi="Times New Roman" w:cs="Times New Roman"/>
                <w:color w:val="252525"/>
                <w:sz w:val="24"/>
                <w:szCs w:val="24"/>
              </w:rPr>
            </w:pPr>
          </w:p>
          <w:p w14:paraId="513A933F" w14:textId="77777777" w:rsidR="00744FC1" w:rsidRDefault="00925DCA" w:rsidP="00925DCA">
            <w:pPr>
              <w:spacing w:line="360" w:lineRule="auto"/>
              <w:jc w:val="both"/>
              <w:rPr>
                <w:rFonts w:ascii="Times New Roman" w:eastAsia="Arial" w:hAnsi="Times New Roman" w:cs="Times New Roman"/>
                <w:color w:val="252525"/>
                <w:sz w:val="24"/>
                <w:szCs w:val="24"/>
              </w:rPr>
            </w:pPr>
            <w:r w:rsidRPr="00925DCA">
              <w:rPr>
                <w:rFonts w:ascii="Times New Roman" w:eastAsia="Arial" w:hAnsi="Times New Roman" w:cs="Times New Roman"/>
                <w:color w:val="252525"/>
                <w:sz w:val="24"/>
                <w:szCs w:val="24"/>
              </w:rPr>
              <w:t>outbreaks, particularly in areas where pests are resistant to traditional methods.</w:t>
            </w:r>
            <w:r>
              <w:rPr>
                <w:rFonts w:ascii="Times New Roman" w:hAnsi="Times New Roman" w:cs="Times New Roman"/>
                <w:sz w:val="24"/>
                <w:szCs w:val="24"/>
              </w:rPr>
              <w:t xml:space="preserve"> </w:t>
            </w:r>
            <w:r w:rsidRPr="00925DCA">
              <w:rPr>
                <w:rFonts w:ascii="Times New Roman" w:eastAsia="Arial" w:hAnsi="Times New Roman" w:cs="Times New Roman"/>
                <w:color w:val="252525"/>
                <w:sz w:val="24"/>
                <w:szCs w:val="24"/>
              </w:rPr>
              <w:t>Soil fertility management is also a challenge in organic farming. While organic practices, such as composting and green manures, help improve soil health, maintaining consistent fertility over time can be difficult. Organic farmers must continually manage soil health through diverse crop rotations and organic inputs, which can require significant planning and labo</w:t>
            </w:r>
            <w:r w:rsidR="00703791">
              <w:rPr>
                <w:rFonts w:ascii="Times New Roman" w:eastAsia="Arial" w:hAnsi="Times New Roman" w:cs="Times New Roman"/>
                <w:color w:val="252525"/>
                <w:sz w:val="24"/>
                <w:szCs w:val="24"/>
              </w:rPr>
              <w:t>u</w:t>
            </w:r>
            <w:r w:rsidRPr="00925DCA">
              <w:rPr>
                <w:rFonts w:ascii="Times New Roman" w:eastAsia="Arial" w:hAnsi="Times New Roman" w:cs="Times New Roman"/>
                <w:color w:val="252525"/>
                <w:sz w:val="24"/>
                <w:szCs w:val="24"/>
              </w:rPr>
              <w:t>r.</w:t>
            </w:r>
            <w:r>
              <w:rPr>
                <w:rFonts w:ascii="Times New Roman" w:hAnsi="Times New Roman" w:cs="Times New Roman"/>
                <w:sz w:val="24"/>
                <w:szCs w:val="24"/>
              </w:rPr>
              <w:t xml:space="preserve"> </w:t>
            </w:r>
            <w:r w:rsidRPr="00925DCA">
              <w:rPr>
                <w:rFonts w:ascii="Times New Roman" w:eastAsia="Arial" w:hAnsi="Times New Roman" w:cs="Times New Roman"/>
                <w:color w:val="252525"/>
                <w:sz w:val="24"/>
                <w:szCs w:val="24"/>
              </w:rPr>
              <w:t>Market demand and certification can be hurdles as well. Gaining organic certification can be a</w:t>
            </w:r>
            <w:r w:rsidR="00744FC1">
              <w:rPr>
                <w:rFonts w:ascii="Times New Roman" w:eastAsia="Arial" w:hAnsi="Times New Roman" w:cs="Times New Roman"/>
                <w:color w:val="252525"/>
                <w:sz w:val="24"/>
                <w:szCs w:val="24"/>
              </w:rPr>
              <w:t xml:space="preserve"> </w:t>
            </w:r>
            <w:r w:rsidRPr="00925DCA">
              <w:rPr>
                <w:rFonts w:ascii="Times New Roman" w:eastAsia="Arial" w:hAnsi="Times New Roman" w:cs="Times New Roman"/>
                <w:color w:val="252525"/>
                <w:sz w:val="24"/>
                <w:szCs w:val="24"/>
              </w:rPr>
              <w:t>lengthy</w:t>
            </w:r>
            <w:r w:rsidR="00744FC1">
              <w:rPr>
                <w:rFonts w:ascii="Times New Roman" w:eastAsia="Arial" w:hAnsi="Times New Roman" w:cs="Times New Roman"/>
                <w:color w:val="252525"/>
                <w:sz w:val="24"/>
                <w:szCs w:val="24"/>
              </w:rPr>
              <w:t xml:space="preserve"> </w:t>
            </w:r>
            <w:r w:rsidRPr="00925DCA">
              <w:rPr>
                <w:rFonts w:ascii="Times New Roman" w:eastAsia="Arial" w:hAnsi="Times New Roman" w:cs="Times New Roman"/>
                <w:color w:val="252525"/>
                <w:sz w:val="24"/>
                <w:szCs w:val="24"/>
              </w:rPr>
              <w:t xml:space="preserve"> and</w:t>
            </w:r>
            <w:r w:rsidR="00744FC1">
              <w:rPr>
                <w:rFonts w:ascii="Times New Roman" w:eastAsia="Arial" w:hAnsi="Times New Roman" w:cs="Times New Roman"/>
                <w:color w:val="252525"/>
                <w:sz w:val="24"/>
                <w:szCs w:val="24"/>
              </w:rPr>
              <w:t xml:space="preserve"> </w:t>
            </w:r>
            <w:r w:rsidRPr="00925DCA">
              <w:rPr>
                <w:rFonts w:ascii="Times New Roman" w:eastAsia="Arial" w:hAnsi="Times New Roman" w:cs="Times New Roman"/>
                <w:color w:val="252525"/>
                <w:sz w:val="24"/>
                <w:szCs w:val="24"/>
              </w:rPr>
              <w:t xml:space="preserve"> costly</w:t>
            </w:r>
            <w:r w:rsidR="00744FC1">
              <w:rPr>
                <w:rFonts w:ascii="Times New Roman" w:eastAsia="Arial" w:hAnsi="Times New Roman" w:cs="Times New Roman"/>
                <w:color w:val="252525"/>
                <w:sz w:val="24"/>
                <w:szCs w:val="24"/>
              </w:rPr>
              <w:t xml:space="preserve"> </w:t>
            </w:r>
            <w:r w:rsidRPr="00925DCA">
              <w:rPr>
                <w:rFonts w:ascii="Times New Roman" w:eastAsia="Arial" w:hAnsi="Times New Roman" w:cs="Times New Roman"/>
                <w:color w:val="252525"/>
                <w:sz w:val="24"/>
                <w:szCs w:val="24"/>
              </w:rPr>
              <w:t xml:space="preserve"> process, </w:t>
            </w:r>
          </w:p>
          <w:p w14:paraId="4F2FC069" w14:textId="77777777" w:rsidR="00744FC1" w:rsidRDefault="00925DCA" w:rsidP="00925DCA">
            <w:pPr>
              <w:spacing w:line="360" w:lineRule="auto"/>
              <w:jc w:val="both"/>
              <w:rPr>
                <w:rFonts w:ascii="Times New Roman" w:eastAsia="Arial" w:hAnsi="Times New Roman" w:cs="Times New Roman"/>
                <w:color w:val="252525"/>
                <w:sz w:val="24"/>
                <w:szCs w:val="24"/>
              </w:rPr>
            </w:pPr>
            <w:r w:rsidRPr="00925DCA">
              <w:rPr>
                <w:rFonts w:ascii="Times New Roman" w:eastAsia="Arial" w:hAnsi="Times New Roman" w:cs="Times New Roman"/>
                <w:color w:val="252525"/>
                <w:sz w:val="24"/>
                <w:szCs w:val="24"/>
              </w:rPr>
              <w:t>especially for small-scale farmers. Furthermore, the</w:t>
            </w:r>
            <w:r w:rsidR="00744FC1">
              <w:rPr>
                <w:rFonts w:ascii="Times New Roman" w:eastAsia="Arial" w:hAnsi="Times New Roman" w:cs="Times New Roman"/>
                <w:color w:val="252525"/>
                <w:sz w:val="24"/>
                <w:szCs w:val="24"/>
              </w:rPr>
              <w:t xml:space="preserve"> </w:t>
            </w:r>
            <w:r w:rsidRPr="00925DCA">
              <w:rPr>
                <w:rFonts w:ascii="Times New Roman" w:eastAsia="Arial" w:hAnsi="Times New Roman" w:cs="Times New Roman"/>
                <w:color w:val="252525"/>
                <w:sz w:val="24"/>
                <w:szCs w:val="24"/>
              </w:rPr>
              <w:t xml:space="preserve"> market</w:t>
            </w:r>
            <w:r w:rsidR="00744FC1">
              <w:rPr>
                <w:rFonts w:ascii="Times New Roman" w:eastAsia="Arial" w:hAnsi="Times New Roman" w:cs="Times New Roman"/>
                <w:color w:val="252525"/>
                <w:sz w:val="24"/>
                <w:szCs w:val="24"/>
              </w:rPr>
              <w:t xml:space="preserve"> </w:t>
            </w:r>
            <w:r w:rsidRPr="00925DCA">
              <w:rPr>
                <w:rFonts w:ascii="Times New Roman" w:eastAsia="Arial" w:hAnsi="Times New Roman" w:cs="Times New Roman"/>
                <w:color w:val="252525"/>
                <w:sz w:val="24"/>
                <w:szCs w:val="24"/>
              </w:rPr>
              <w:t xml:space="preserve"> for</w:t>
            </w:r>
            <w:r w:rsidR="00744FC1">
              <w:rPr>
                <w:rFonts w:ascii="Times New Roman" w:eastAsia="Arial" w:hAnsi="Times New Roman" w:cs="Times New Roman"/>
                <w:color w:val="252525"/>
                <w:sz w:val="24"/>
                <w:szCs w:val="24"/>
              </w:rPr>
              <w:t xml:space="preserve"> </w:t>
            </w:r>
            <w:r w:rsidRPr="00925DCA">
              <w:rPr>
                <w:rFonts w:ascii="Times New Roman" w:eastAsia="Arial" w:hAnsi="Times New Roman" w:cs="Times New Roman"/>
                <w:color w:val="252525"/>
                <w:sz w:val="24"/>
                <w:szCs w:val="24"/>
              </w:rPr>
              <w:t xml:space="preserve"> organic</w:t>
            </w:r>
            <w:r w:rsidR="00744FC1">
              <w:rPr>
                <w:rFonts w:ascii="Times New Roman" w:eastAsia="Arial" w:hAnsi="Times New Roman" w:cs="Times New Roman"/>
                <w:color w:val="252525"/>
                <w:sz w:val="24"/>
                <w:szCs w:val="24"/>
              </w:rPr>
              <w:t xml:space="preserve"> </w:t>
            </w:r>
            <w:r w:rsidRPr="00925DCA">
              <w:rPr>
                <w:rFonts w:ascii="Times New Roman" w:eastAsia="Arial" w:hAnsi="Times New Roman" w:cs="Times New Roman"/>
                <w:color w:val="252525"/>
                <w:sz w:val="24"/>
                <w:szCs w:val="24"/>
              </w:rPr>
              <w:t xml:space="preserve"> products, </w:t>
            </w:r>
          </w:p>
          <w:p w14:paraId="75F564E4" w14:textId="77777777" w:rsidR="003C6CA7" w:rsidRPr="00925DCA" w:rsidRDefault="00925DCA" w:rsidP="00925DCA">
            <w:pPr>
              <w:spacing w:line="360" w:lineRule="auto"/>
              <w:jc w:val="both"/>
              <w:rPr>
                <w:rFonts w:ascii="Times New Roman" w:hAnsi="Times New Roman" w:cs="Times New Roman"/>
                <w:sz w:val="24"/>
                <w:szCs w:val="24"/>
              </w:rPr>
            </w:pPr>
            <w:r w:rsidRPr="00925DCA">
              <w:rPr>
                <w:rFonts w:ascii="Times New Roman" w:eastAsia="Arial" w:hAnsi="Times New Roman" w:cs="Times New Roman"/>
                <w:color w:val="252525"/>
                <w:sz w:val="24"/>
                <w:szCs w:val="24"/>
              </w:rPr>
              <w:t>while growing, can be limited in some areas, and farmers may struggle to find consistent buyers or face competition with cheaper conventional produce.</w:t>
            </w:r>
            <w:r w:rsidR="00703791">
              <w:rPr>
                <w:rFonts w:ascii="Times New Roman" w:eastAsia="Arial" w:hAnsi="Times New Roman" w:cs="Times New Roman"/>
                <w:color w:val="252525"/>
                <w:sz w:val="24"/>
                <w:szCs w:val="24"/>
              </w:rPr>
              <w:t xml:space="preserve"> </w:t>
            </w:r>
            <w:r w:rsidRPr="00925DCA">
              <w:rPr>
                <w:rFonts w:ascii="Times New Roman" w:eastAsia="Arial" w:hAnsi="Times New Roman" w:cs="Times New Roman"/>
                <w:color w:val="252525"/>
                <w:sz w:val="24"/>
                <w:szCs w:val="24"/>
              </w:rPr>
              <w:t>Despite these challenges, many organic farmers successfully overcome these obstacles through innovation, dedication, and sustainable practices, continuing to grow organic farming as a viable and valuable alternative to conventional agriculture.</w:t>
            </w:r>
          </w:p>
        </w:tc>
      </w:tr>
    </w:tbl>
    <w:p w14:paraId="5FB06C0C" w14:textId="77777777" w:rsidR="003C6CA7" w:rsidRPr="004E03FF" w:rsidRDefault="003C6CA7" w:rsidP="004E03FF"/>
    <w:tbl>
      <w:tblPr>
        <w:tblStyle w:val="TableGrid"/>
        <w:tblW w:w="0" w:type="auto"/>
        <w:tblInd w:w="-5" w:type="dxa"/>
        <w:tblLook w:val="04A0" w:firstRow="1" w:lastRow="0" w:firstColumn="1" w:lastColumn="0" w:noHBand="0" w:noVBand="1"/>
      </w:tblPr>
      <w:tblGrid>
        <w:gridCol w:w="567"/>
        <w:gridCol w:w="8454"/>
      </w:tblGrid>
      <w:tr w:rsidR="003C6CA7" w14:paraId="1605B9C2" w14:textId="77777777" w:rsidTr="000159FC">
        <w:tc>
          <w:tcPr>
            <w:tcW w:w="9021" w:type="dxa"/>
            <w:gridSpan w:val="2"/>
            <w:tcBorders>
              <w:top w:val="nil"/>
              <w:left w:val="nil"/>
              <w:bottom w:val="nil"/>
              <w:right w:val="nil"/>
            </w:tcBorders>
          </w:tcPr>
          <w:p w14:paraId="0E2E01BF" w14:textId="77777777" w:rsidR="003C6CA7" w:rsidRPr="0003538B" w:rsidRDefault="00744FC1" w:rsidP="00744FC1">
            <w:pPr>
              <w:spacing w:before="240" w:after="120"/>
              <w:rPr>
                <w:rFonts w:ascii="Times New Roman" w:hAnsi="Times New Roman" w:cs="Times New Roman"/>
                <w:b/>
                <w:bCs/>
                <w:sz w:val="24"/>
                <w:szCs w:val="24"/>
              </w:rPr>
            </w:pPr>
            <w:r>
              <w:rPr>
                <w:rFonts w:ascii="Times New Roman" w:hAnsi="Times New Roman" w:cs="Times New Roman"/>
                <w:b/>
                <w:bCs/>
                <w:sz w:val="28"/>
                <w:szCs w:val="28"/>
              </w:rPr>
              <w:t>3</w:t>
            </w:r>
            <w:r w:rsidR="003C6CA7" w:rsidRPr="0003538B">
              <w:rPr>
                <w:rFonts w:ascii="Times New Roman" w:hAnsi="Times New Roman" w:cs="Times New Roman"/>
                <w:b/>
                <w:bCs/>
                <w:sz w:val="28"/>
                <w:szCs w:val="28"/>
              </w:rPr>
              <w:t>.</w:t>
            </w:r>
            <w:r>
              <w:rPr>
                <w:rFonts w:ascii="Times New Roman" w:hAnsi="Times New Roman" w:cs="Times New Roman"/>
                <w:b/>
                <w:bCs/>
                <w:sz w:val="28"/>
                <w:szCs w:val="28"/>
              </w:rPr>
              <w:t xml:space="preserve">4 Benefits of Waste Management </w:t>
            </w:r>
          </w:p>
        </w:tc>
      </w:tr>
      <w:tr w:rsidR="003C6CA7" w14:paraId="365363F6" w14:textId="77777777" w:rsidTr="000159FC">
        <w:trPr>
          <w:gridBefore w:val="1"/>
          <w:wBefore w:w="567" w:type="dxa"/>
        </w:trPr>
        <w:tc>
          <w:tcPr>
            <w:tcW w:w="8454" w:type="dxa"/>
            <w:tcBorders>
              <w:top w:val="nil"/>
              <w:left w:val="nil"/>
              <w:bottom w:val="nil"/>
              <w:right w:val="nil"/>
            </w:tcBorders>
          </w:tcPr>
          <w:p w14:paraId="74B3F1E2" w14:textId="77777777" w:rsidR="003C6CA7" w:rsidRPr="00744FC1" w:rsidRDefault="00744FC1" w:rsidP="00744FC1">
            <w:pPr>
              <w:spacing w:line="360" w:lineRule="auto"/>
              <w:jc w:val="both"/>
              <w:rPr>
                <w:rFonts w:ascii="Times New Roman" w:hAnsi="Times New Roman" w:cs="Times New Roman"/>
                <w:sz w:val="24"/>
                <w:szCs w:val="24"/>
              </w:rPr>
            </w:pPr>
            <w:r w:rsidRPr="00744FC1">
              <w:rPr>
                <w:rFonts w:ascii="Times New Roman" w:eastAsia="Arial" w:hAnsi="Times New Roman" w:cs="Times New Roman"/>
                <w:color w:val="252525"/>
                <w:sz w:val="24"/>
                <w:szCs w:val="24"/>
              </w:rPr>
              <w:t>Effective waste management offers numerous benefits, particularly in terms of environmental sustainability and public health. One of the primary advantages is the reduction of pollution. Proper waste disposal and recycling prevent harmful chemicals and waste products from contaminating soil, water, and air. By diverting waste from landfills and incinerators, waste management practices help reduce greenhouse gas emissions, which contribute to climate change. Recycling and composting, in particular, allow valuable resources, such as metals, plastics, and organic materials, to be reused or converted into compost, reducing the need for raw materials and conserving natural resources. Additionally, efficient waste management reduces the burden on landfills, which are quickly reaching capacity in many areas. It also helps conserve energy by reprocessing materials rather than producing new ones from scratch. On a social level, waste management contributes to cleaner, healthier communities by reducing the spread of disease and improving sanitation. In urban areas, organized waste collection services can reduce littering, enhance aesthetics, and create a safer, more pleasant environment. Ultimately, effective waste management not only promotes sustainability and resource conservation but also enhances quality of life by reducing</w:t>
            </w:r>
            <w:r w:rsidR="00193A78">
              <w:rPr>
                <w:rFonts w:ascii="Times New Roman" w:eastAsia="Arial" w:hAnsi="Times New Roman" w:cs="Times New Roman"/>
                <w:color w:val="252525"/>
                <w:sz w:val="24"/>
                <w:szCs w:val="24"/>
              </w:rPr>
              <w:t xml:space="preserve"> pollution</w:t>
            </w:r>
            <w:r w:rsidRPr="00744FC1">
              <w:rPr>
                <w:rFonts w:ascii="Times New Roman" w:eastAsia="Arial" w:hAnsi="Times New Roman" w:cs="Times New Roman"/>
                <w:color w:val="252525"/>
                <w:sz w:val="24"/>
                <w:szCs w:val="24"/>
              </w:rPr>
              <w:t>, and ensuring healthier living spaces.</w:t>
            </w:r>
          </w:p>
        </w:tc>
      </w:tr>
    </w:tbl>
    <w:p w14:paraId="382EADC2" w14:textId="77777777" w:rsidR="004E03FF" w:rsidRDefault="004E03FF" w:rsidP="004E03FF"/>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8454"/>
      </w:tblGrid>
      <w:tr w:rsidR="003C6CA7" w14:paraId="55FCFA24" w14:textId="77777777" w:rsidTr="000159FC">
        <w:tc>
          <w:tcPr>
            <w:tcW w:w="9021" w:type="dxa"/>
            <w:gridSpan w:val="2"/>
          </w:tcPr>
          <w:p w14:paraId="71CCB9B3" w14:textId="77777777" w:rsidR="003C6CA7" w:rsidRPr="0003538B" w:rsidRDefault="00744FC1" w:rsidP="002474F7">
            <w:pPr>
              <w:spacing w:before="360" w:after="120"/>
              <w:rPr>
                <w:rFonts w:ascii="Times New Roman" w:hAnsi="Times New Roman" w:cs="Times New Roman"/>
                <w:b/>
                <w:bCs/>
                <w:sz w:val="24"/>
                <w:szCs w:val="24"/>
              </w:rPr>
            </w:pPr>
            <w:r>
              <w:rPr>
                <w:rFonts w:ascii="Times New Roman" w:hAnsi="Times New Roman" w:cs="Times New Roman"/>
                <w:b/>
                <w:bCs/>
                <w:sz w:val="28"/>
                <w:szCs w:val="28"/>
              </w:rPr>
              <w:lastRenderedPageBreak/>
              <w:t>3</w:t>
            </w:r>
            <w:r w:rsidR="003C6CA7">
              <w:rPr>
                <w:rFonts w:ascii="Times New Roman" w:hAnsi="Times New Roman" w:cs="Times New Roman"/>
                <w:b/>
                <w:bCs/>
                <w:sz w:val="28"/>
                <w:szCs w:val="28"/>
              </w:rPr>
              <w:t>.</w:t>
            </w:r>
            <w:r>
              <w:rPr>
                <w:rFonts w:ascii="Times New Roman" w:hAnsi="Times New Roman" w:cs="Times New Roman"/>
                <w:b/>
                <w:bCs/>
                <w:sz w:val="28"/>
                <w:szCs w:val="28"/>
              </w:rPr>
              <w:t>5  Challenges of Waste Management</w:t>
            </w:r>
          </w:p>
        </w:tc>
      </w:tr>
      <w:tr w:rsidR="003C6CA7" w14:paraId="41690086" w14:textId="77777777" w:rsidTr="000159FC">
        <w:trPr>
          <w:gridBefore w:val="1"/>
          <w:wBefore w:w="567" w:type="dxa"/>
        </w:trPr>
        <w:tc>
          <w:tcPr>
            <w:tcW w:w="8454" w:type="dxa"/>
          </w:tcPr>
          <w:p w14:paraId="6515297E" w14:textId="77777777" w:rsidR="00744FC1" w:rsidRDefault="00744FC1" w:rsidP="00744FC1">
            <w:pPr>
              <w:spacing w:line="360" w:lineRule="auto"/>
              <w:jc w:val="both"/>
              <w:rPr>
                <w:rFonts w:ascii="Times New Roman" w:eastAsia="Arial" w:hAnsi="Times New Roman" w:cs="Times New Roman"/>
                <w:color w:val="252525"/>
                <w:sz w:val="24"/>
                <w:szCs w:val="24"/>
              </w:rPr>
            </w:pPr>
            <w:r w:rsidRPr="00744FC1">
              <w:rPr>
                <w:rFonts w:ascii="Times New Roman" w:eastAsia="Arial" w:hAnsi="Times New Roman" w:cs="Times New Roman"/>
                <w:color w:val="252525"/>
                <w:sz w:val="24"/>
                <w:szCs w:val="24"/>
              </w:rPr>
              <w:t>Waste management faces several challenges, particularly as urbanization and industrialization continue to grow. One of the main difficulties is the increasing volume of waste generated, which overwhelms existing waste management systems.</w:t>
            </w:r>
          </w:p>
          <w:p w14:paraId="77E5AE9F" w14:textId="77777777" w:rsidR="003C6CA7" w:rsidRPr="00744FC1" w:rsidRDefault="00744FC1" w:rsidP="00744FC1">
            <w:pPr>
              <w:spacing w:line="360" w:lineRule="auto"/>
              <w:jc w:val="both"/>
              <w:rPr>
                <w:rFonts w:ascii="Times New Roman" w:hAnsi="Times New Roman" w:cs="Times New Roman"/>
                <w:sz w:val="24"/>
                <w:szCs w:val="24"/>
              </w:rPr>
            </w:pPr>
            <w:r w:rsidRPr="00744FC1">
              <w:rPr>
                <w:rFonts w:ascii="Times New Roman" w:eastAsia="Arial" w:hAnsi="Times New Roman" w:cs="Times New Roman"/>
                <w:color w:val="252525"/>
                <w:sz w:val="24"/>
                <w:szCs w:val="24"/>
              </w:rPr>
              <w:t>As populations expand and consumption rises, managing the sheer amount of waste becomes more complex and resource-intensive. Another significant challenge is the improper disposal of hazardous and non-biodegradable materials, such as plastics and electronic waste, which can harm the environment and public health if not handled properly. Many developing regions struggle with limited infrastructure and resources to effectively collect, process, and recycle waste, leading to illegal dumping and environmental contamination. Additionally, public awareness and participation in waste reduction efforts remain low in some areas, hindering the effectiveness of recycling and composting programs. Financial constraints can also be a barrier, as setting up and maintaining waste management systems require substantial investments. Lastly, the issue of waste disposal in landfills presents long-term challenges, such as limited space, methane emissions, and leachate contamination of groundwater. Addressing these challenges requires a combination of improved infrastructure, public education, and more sustainable waste management practices.</w:t>
            </w:r>
          </w:p>
        </w:tc>
      </w:tr>
    </w:tbl>
    <w:p w14:paraId="7445EAC5" w14:textId="77777777" w:rsidR="003C6CA7" w:rsidRPr="004E03FF" w:rsidRDefault="003C6CA7" w:rsidP="004E03FF"/>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8624"/>
      </w:tblGrid>
      <w:tr w:rsidR="003C6CA7" w14:paraId="464F55C4" w14:textId="77777777" w:rsidTr="000159FC">
        <w:tc>
          <w:tcPr>
            <w:tcW w:w="9021" w:type="dxa"/>
            <w:gridSpan w:val="2"/>
          </w:tcPr>
          <w:p w14:paraId="394C7C75" w14:textId="77777777" w:rsidR="003C6CA7" w:rsidRPr="0003538B" w:rsidRDefault="00744FC1" w:rsidP="00520CFA">
            <w:pPr>
              <w:spacing w:before="240" w:after="120"/>
              <w:rPr>
                <w:rFonts w:ascii="Times New Roman" w:hAnsi="Times New Roman" w:cs="Times New Roman"/>
                <w:b/>
                <w:bCs/>
                <w:sz w:val="24"/>
                <w:szCs w:val="24"/>
              </w:rPr>
            </w:pPr>
            <w:r>
              <w:rPr>
                <w:rFonts w:ascii="Times New Roman" w:hAnsi="Times New Roman" w:cs="Times New Roman"/>
                <w:b/>
                <w:bCs/>
                <w:sz w:val="28"/>
                <w:szCs w:val="28"/>
              </w:rPr>
              <w:t>3</w:t>
            </w:r>
            <w:r w:rsidR="003C6CA7" w:rsidRPr="0003538B">
              <w:rPr>
                <w:rFonts w:ascii="Times New Roman" w:hAnsi="Times New Roman" w:cs="Times New Roman"/>
                <w:b/>
                <w:bCs/>
                <w:sz w:val="28"/>
                <w:szCs w:val="28"/>
              </w:rPr>
              <w:t>.</w:t>
            </w:r>
            <w:r w:rsidR="00520CFA">
              <w:rPr>
                <w:rFonts w:ascii="Times New Roman" w:hAnsi="Times New Roman" w:cs="Times New Roman"/>
                <w:b/>
                <w:bCs/>
                <w:sz w:val="28"/>
                <w:szCs w:val="28"/>
              </w:rPr>
              <w:t xml:space="preserve">6 </w:t>
            </w:r>
            <w:r>
              <w:rPr>
                <w:rFonts w:ascii="Times New Roman" w:hAnsi="Times New Roman" w:cs="Times New Roman"/>
                <w:b/>
                <w:bCs/>
                <w:sz w:val="28"/>
                <w:szCs w:val="28"/>
              </w:rPr>
              <w:t xml:space="preserve"> Some Examples of Waste Management </w:t>
            </w:r>
          </w:p>
        </w:tc>
      </w:tr>
      <w:tr w:rsidR="00744FC1" w14:paraId="70197BD4" w14:textId="77777777" w:rsidTr="000159FC">
        <w:tblPrEx>
          <w:tblLook w:val="0000" w:firstRow="0" w:lastRow="0" w:firstColumn="0" w:lastColumn="0" w:noHBand="0" w:noVBand="0"/>
        </w:tblPrEx>
        <w:trPr>
          <w:gridBefore w:val="1"/>
          <w:wBefore w:w="397" w:type="dxa"/>
          <w:trHeight w:val="565"/>
        </w:trPr>
        <w:tc>
          <w:tcPr>
            <w:tcW w:w="8624" w:type="dxa"/>
          </w:tcPr>
          <w:p w14:paraId="6C9A220F" w14:textId="77777777" w:rsidR="00744FC1" w:rsidRPr="00520CFA" w:rsidRDefault="00520CFA" w:rsidP="00520CFA">
            <w:pPr>
              <w:spacing w:before="240" w:after="120"/>
              <w:rPr>
                <w:rFonts w:ascii="Times New Roman" w:hAnsi="Times New Roman" w:cs="Times New Roman"/>
                <w:b/>
                <w:sz w:val="24"/>
                <w:szCs w:val="24"/>
              </w:rPr>
            </w:pPr>
            <w:r>
              <w:rPr>
                <w:rFonts w:ascii="Times New Roman" w:hAnsi="Times New Roman" w:cs="Times New Roman"/>
                <w:b/>
                <w:sz w:val="24"/>
                <w:szCs w:val="24"/>
              </w:rPr>
              <w:t>3.6.1 Ve</w:t>
            </w:r>
            <w:r w:rsidRPr="00520CFA">
              <w:rPr>
                <w:rFonts w:ascii="Times New Roman" w:eastAsia="Arial" w:hAnsi="Times New Roman" w:cs="Times New Roman"/>
                <w:b/>
                <w:color w:val="252525"/>
                <w:sz w:val="24"/>
                <w:szCs w:val="24"/>
              </w:rPr>
              <w:t>g</w:t>
            </w:r>
            <w:r>
              <w:rPr>
                <w:rFonts w:ascii="Times New Roman" w:eastAsia="Arial" w:hAnsi="Times New Roman" w:cs="Times New Roman"/>
                <w:b/>
                <w:color w:val="252525"/>
                <w:sz w:val="24"/>
                <w:szCs w:val="24"/>
              </w:rPr>
              <w:t>e</w:t>
            </w:r>
            <w:r>
              <w:rPr>
                <w:rFonts w:ascii="Times New Roman" w:hAnsi="Times New Roman" w:cs="Times New Roman"/>
                <w:b/>
                <w:sz w:val="24"/>
                <w:szCs w:val="24"/>
              </w:rPr>
              <w:t xml:space="preserve">table Waste Management </w:t>
            </w:r>
          </w:p>
        </w:tc>
      </w:tr>
      <w:tr w:rsidR="00744FC1" w14:paraId="47B2165B" w14:textId="77777777" w:rsidTr="000159FC">
        <w:tblPrEx>
          <w:tblLook w:val="0000" w:firstRow="0" w:lastRow="0" w:firstColumn="0" w:lastColumn="0" w:noHBand="0" w:noVBand="0"/>
        </w:tblPrEx>
        <w:trPr>
          <w:gridBefore w:val="1"/>
          <w:wBefore w:w="397" w:type="dxa"/>
          <w:trHeight w:val="546"/>
        </w:trPr>
        <w:tc>
          <w:tcPr>
            <w:tcW w:w="8624" w:type="dxa"/>
            <w:shd w:val="clear" w:color="auto" w:fill="auto"/>
          </w:tcPr>
          <w:p w14:paraId="1CB060E4" w14:textId="77777777" w:rsidR="00193A78" w:rsidRDefault="00520CFA" w:rsidP="00520CFA">
            <w:pPr>
              <w:spacing w:line="360" w:lineRule="auto"/>
              <w:jc w:val="both"/>
              <w:rPr>
                <w:rFonts w:ascii="Times New Roman" w:eastAsia="Arial" w:hAnsi="Times New Roman" w:cs="Times New Roman"/>
                <w:color w:val="252525"/>
                <w:sz w:val="24"/>
                <w:szCs w:val="24"/>
              </w:rPr>
            </w:pPr>
            <w:r w:rsidRPr="00520CFA">
              <w:rPr>
                <w:rFonts w:ascii="Times New Roman" w:eastAsia="Arial" w:hAnsi="Times New Roman" w:cs="Times New Roman"/>
                <w:color w:val="252525"/>
                <w:sz w:val="24"/>
                <w:szCs w:val="24"/>
              </w:rPr>
              <w:t>Vegetable waste management involves the process of handling and disposing of organic waste generated from vegetables during production, consumption, and processing. This type of waste includes vegetable scraps, peels, stems, leaves, and leftover produce. Proper management of vegetable waste is essential for reducing environmental impact and promoting sustainability.</w:t>
            </w:r>
            <w:r>
              <w:rPr>
                <w:rFonts w:ascii="Times New Roman" w:eastAsia="Arial" w:hAnsi="Times New Roman" w:cs="Times New Roman"/>
                <w:color w:val="252525"/>
                <w:sz w:val="24"/>
                <w:szCs w:val="24"/>
              </w:rPr>
              <w:t xml:space="preserve"> </w:t>
            </w:r>
            <w:r w:rsidRPr="00520CFA">
              <w:rPr>
                <w:rFonts w:ascii="Times New Roman" w:eastAsia="Arial" w:hAnsi="Times New Roman" w:cs="Times New Roman"/>
                <w:color w:val="252525"/>
                <w:sz w:val="24"/>
                <w:szCs w:val="24"/>
              </w:rPr>
              <w:t>One effective method of vegetable waste management is composting. By converting vegetable scraps into compost, organic matter is broken down into nutrient-rich soil that can be used to improve soil fertility in agricultural practices or home gardening. Composting reduces the amount of waste sent to landfills and helps create a sustainable recycling loop.</w:t>
            </w:r>
            <w:r>
              <w:rPr>
                <w:rFonts w:ascii="Times New Roman" w:eastAsia="Arial" w:hAnsi="Times New Roman" w:cs="Times New Roman"/>
                <w:color w:val="252525"/>
                <w:sz w:val="24"/>
                <w:szCs w:val="24"/>
              </w:rPr>
              <w:t xml:space="preserve"> </w:t>
            </w:r>
            <w:r w:rsidRPr="00520CFA">
              <w:rPr>
                <w:rFonts w:ascii="Times New Roman" w:eastAsia="Arial" w:hAnsi="Times New Roman" w:cs="Times New Roman"/>
                <w:color w:val="252525"/>
                <w:sz w:val="24"/>
                <w:szCs w:val="24"/>
              </w:rPr>
              <w:t>Another important approach is the use of vegetable waste for</w:t>
            </w:r>
            <w:r w:rsidR="00193A78">
              <w:rPr>
                <w:rFonts w:ascii="Times New Roman" w:eastAsia="Arial" w:hAnsi="Times New Roman" w:cs="Times New Roman"/>
                <w:color w:val="252525"/>
                <w:sz w:val="24"/>
                <w:szCs w:val="24"/>
              </w:rPr>
              <w:t xml:space="preserve"> </w:t>
            </w:r>
            <w:r w:rsidRPr="00520CFA">
              <w:rPr>
                <w:rFonts w:ascii="Times New Roman" w:eastAsia="Arial" w:hAnsi="Times New Roman" w:cs="Times New Roman"/>
                <w:color w:val="252525"/>
                <w:sz w:val="24"/>
                <w:szCs w:val="24"/>
              </w:rPr>
              <w:t xml:space="preserve"> bio</w:t>
            </w:r>
            <w:r>
              <w:rPr>
                <w:rFonts w:ascii="Times New Roman" w:eastAsia="Arial" w:hAnsi="Times New Roman" w:cs="Times New Roman"/>
                <w:color w:val="252525"/>
                <w:sz w:val="24"/>
                <w:szCs w:val="24"/>
              </w:rPr>
              <w:t xml:space="preserve"> </w:t>
            </w:r>
            <w:r w:rsidRPr="00520CFA">
              <w:rPr>
                <w:rFonts w:ascii="Times New Roman" w:eastAsia="Arial" w:hAnsi="Times New Roman" w:cs="Times New Roman"/>
                <w:color w:val="252525"/>
                <w:sz w:val="24"/>
                <w:szCs w:val="24"/>
              </w:rPr>
              <w:t>energy</w:t>
            </w:r>
            <w:r w:rsidR="00193A78">
              <w:rPr>
                <w:rFonts w:ascii="Times New Roman" w:eastAsia="Arial" w:hAnsi="Times New Roman" w:cs="Times New Roman"/>
                <w:color w:val="252525"/>
                <w:sz w:val="24"/>
                <w:szCs w:val="24"/>
              </w:rPr>
              <w:t xml:space="preserve"> </w:t>
            </w:r>
            <w:r w:rsidRPr="00520CFA">
              <w:rPr>
                <w:rFonts w:ascii="Times New Roman" w:eastAsia="Arial" w:hAnsi="Times New Roman" w:cs="Times New Roman"/>
                <w:color w:val="252525"/>
                <w:sz w:val="24"/>
                <w:szCs w:val="24"/>
              </w:rPr>
              <w:t xml:space="preserve"> production,</w:t>
            </w:r>
            <w:r w:rsidR="00193A78">
              <w:rPr>
                <w:rFonts w:ascii="Times New Roman" w:eastAsia="Arial" w:hAnsi="Times New Roman" w:cs="Times New Roman"/>
                <w:color w:val="252525"/>
                <w:sz w:val="24"/>
                <w:szCs w:val="24"/>
              </w:rPr>
              <w:t xml:space="preserve"> </w:t>
            </w:r>
            <w:r w:rsidRPr="00520CFA">
              <w:rPr>
                <w:rFonts w:ascii="Times New Roman" w:eastAsia="Arial" w:hAnsi="Times New Roman" w:cs="Times New Roman"/>
                <w:color w:val="252525"/>
                <w:sz w:val="24"/>
                <w:szCs w:val="24"/>
              </w:rPr>
              <w:t xml:space="preserve"> such</w:t>
            </w:r>
            <w:r w:rsidR="00193A78">
              <w:rPr>
                <w:rFonts w:ascii="Times New Roman" w:eastAsia="Arial" w:hAnsi="Times New Roman" w:cs="Times New Roman"/>
                <w:color w:val="252525"/>
                <w:sz w:val="24"/>
                <w:szCs w:val="24"/>
              </w:rPr>
              <w:t xml:space="preserve"> </w:t>
            </w:r>
            <w:r w:rsidRPr="00520CFA">
              <w:rPr>
                <w:rFonts w:ascii="Times New Roman" w:eastAsia="Arial" w:hAnsi="Times New Roman" w:cs="Times New Roman"/>
                <w:color w:val="252525"/>
                <w:sz w:val="24"/>
                <w:szCs w:val="24"/>
              </w:rPr>
              <w:t xml:space="preserve"> as</w:t>
            </w:r>
            <w:r w:rsidR="00193A78">
              <w:rPr>
                <w:rFonts w:ascii="Times New Roman" w:eastAsia="Arial" w:hAnsi="Times New Roman" w:cs="Times New Roman"/>
                <w:color w:val="252525"/>
                <w:sz w:val="24"/>
                <w:szCs w:val="24"/>
              </w:rPr>
              <w:t xml:space="preserve">  </w:t>
            </w:r>
            <w:r w:rsidRPr="00520CFA">
              <w:rPr>
                <w:rFonts w:ascii="Times New Roman" w:eastAsia="Arial" w:hAnsi="Times New Roman" w:cs="Times New Roman"/>
                <w:color w:val="252525"/>
                <w:sz w:val="24"/>
                <w:szCs w:val="24"/>
              </w:rPr>
              <w:t xml:space="preserve">biogas. </w:t>
            </w:r>
          </w:p>
          <w:p w14:paraId="3581BB75" w14:textId="77777777" w:rsidR="00193A78" w:rsidRDefault="00193A78" w:rsidP="00520CFA">
            <w:pPr>
              <w:spacing w:line="360" w:lineRule="auto"/>
              <w:jc w:val="both"/>
              <w:rPr>
                <w:rFonts w:ascii="Times New Roman" w:eastAsia="Arial" w:hAnsi="Times New Roman" w:cs="Times New Roman"/>
                <w:color w:val="252525"/>
                <w:sz w:val="24"/>
                <w:szCs w:val="24"/>
              </w:rPr>
            </w:pPr>
          </w:p>
          <w:p w14:paraId="4D014CEC" w14:textId="77777777" w:rsidR="00E22E19" w:rsidRDefault="00E22E19" w:rsidP="00520CFA">
            <w:pPr>
              <w:spacing w:line="360" w:lineRule="auto"/>
              <w:jc w:val="both"/>
              <w:rPr>
                <w:rFonts w:ascii="Times New Roman" w:eastAsia="Arial" w:hAnsi="Times New Roman" w:cs="Times New Roman"/>
                <w:color w:val="252525"/>
                <w:sz w:val="24"/>
                <w:szCs w:val="24"/>
              </w:rPr>
            </w:pPr>
          </w:p>
          <w:p w14:paraId="45F0D645" w14:textId="77777777" w:rsidR="00520CFA" w:rsidRDefault="00520CFA" w:rsidP="00520CFA">
            <w:pPr>
              <w:spacing w:line="360" w:lineRule="auto"/>
              <w:jc w:val="both"/>
              <w:rPr>
                <w:rFonts w:ascii="Times New Roman" w:eastAsia="Arial" w:hAnsi="Times New Roman" w:cs="Times New Roman"/>
                <w:color w:val="252525"/>
                <w:sz w:val="24"/>
                <w:szCs w:val="24"/>
              </w:rPr>
            </w:pPr>
            <w:r w:rsidRPr="00520CFA">
              <w:rPr>
                <w:rFonts w:ascii="Times New Roman" w:eastAsia="Arial" w:hAnsi="Times New Roman" w:cs="Times New Roman"/>
                <w:color w:val="252525"/>
                <w:sz w:val="24"/>
                <w:szCs w:val="24"/>
              </w:rPr>
              <w:t>Through anaerobic digestion, vegetable waste can be converted into methane gas, which can then be used for energy, reducing dependence on fossil fuels and contributing to renewable energy generation.</w:t>
            </w:r>
            <w:r>
              <w:rPr>
                <w:rFonts w:ascii="Times New Roman" w:eastAsia="Arial" w:hAnsi="Times New Roman" w:cs="Times New Roman"/>
                <w:color w:val="252525"/>
                <w:sz w:val="24"/>
                <w:szCs w:val="24"/>
              </w:rPr>
              <w:t xml:space="preserve"> </w:t>
            </w:r>
            <w:r w:rsidRPr="00520CFA">
              <w:rPr>
                <w:rFonts w:ascii="Times New Roman" w:eastAsia="Arial" w:hAnsi="Times New Roman" w:cs="Times New Roman"/>
                <w:color w:val="252525"/>
                <w:sz w:val="24"/>
                <w:szCs w:val="24"/>
              </w:rPr>
              <w:t>Waste reduction strategies are also important in vegetable waste management. This includes practices such as efficient food production and consumption, like</w:t>
            </w:r>
            <w:r>
              <w:rPr>
                <w:rFonts w:ascii="Times New Roman" w:eastAsia="Arial" w:hAnsi="Times New Roman" w:cs="Times New Roman"/>
                <w:color w:val="252525"/>
                <w:sz w:val="24"/>
                <w:szCs w:val="24"/>
              </w:rPr>
              <w:t xml:space="preserve"> </w:t>
            </w:r>
            <w:r w:rsidRPr="00520CFA">
              <w:rPr>
                <w:rFonts w:ascii="Times New Roman" w:eastAsia="Arial" w:hAnsi="Times New Roman" w:cs="Times New Roman"/>
                <w:color w:val="252525"/>
                <w:sz w:val="24"/>
                <w:szCs w:val="24"/>
              </w:rPr>
              <w:t xml:space="preserve"> minimizing waste</w:t>
            </w:r>
            <w:r>
              <w:rPr>
                <w:rFonts w:ascii="Times New Roman" w:eastAsia="Arial" w:hAnsi="Times New Roman" w:cs="Times New Roman"/>
                <w:color w:val="252525"/>
                <w:sz w:val="24"/>
                <w:szCs w:val="24"/>
              </w:rPr>
              <w:t xml:space="preserve"> </w:t>
            </w:r>
            <w:r w:rsidRPr="00520CFA">
              <w:rPr>
                <w:rFonts w:ascii="Times New Roman" w:eastAsia="Arial" w:hAnsi="Times New Roman" w:cs="Times New Roman"/>
                <w:color w:val="252525"/>
                <w:sz w:val="24"/>
                <w:szCs w:val="24"/>
              </w:rPr>
              <w:t xml:space="preserve"> through</w:t>
            </w:r>
            <w:r>
              <w:rPr>
                <w:rFonts w:ascii="Times New Roman" w:eastAsia="Arial" w:hAnsi="Times New Roman" w:cs="Times New Roman"/>
                <w:color w:val="252525"/>
                <w:sz w:val="24"/>
                <w:szCs w:val="24"/>
              </w:rPr>
              <w:t xml:space="preserve"> </w:t>
            </w:r>
            <w:r w:rsidRPr="00520CFA">
              <w:rPr>
                <w:rFonts w:ascii="Times New Roman" w:eastAsia="Arial" w:hAnsi="Times New Roman" w:cs="Times New Roman"/>
                <w:color w:val="252525"/>
                <w:sz w:val="24"/>
                <w:szCs w:val="24"/>
              </w:rPr>
              <w:t xml:space="preserve"> proper</w:t>
            </w:r>
            <w:r>
              <w:rPr>
                <w:rFonts w:ascii="Times New Roman" w:eastAsia="Arial" w:hAnsi="Times New Roman" w:cs="Times New Roman"/>
                <w:color w:val="252525"/>
                <w:sz w:val="24"/>
                <w:szCs w:val="24"/>
              </w:rPr>
              <w:t xml:space="preserve"> </w:t>
            </w:r>
            <w:r w:rsidRPr="00520CFA">
              <w:rPr>
                <w:rFonts w:ascii="Times New Roman" w:eastAsia="Arial" w:hAnsi="Times New Roman" w:cs="Times New Roman"/>
                <w:color w:val="252525"/>
                <w:sz w:val="24"/>
                <w:szCs w:val="24"/>
              </w:rPr>
              <w:t xml:space="preserve"> portioning, </w:t>
            </w:r>
          </w:p>
          <w:p w14:paraId="4358FB6B" w14:textId="77777777" w:rsidR="00744FC1" w:rsidRPr="00520CFA" w:rsidRDefault="00520CFA" w:rsidP="00520CFA">
            <w:pPr>
              <w:spacing w:line="360" w:lineRule="auto"/>
              <w:jc w:val="both"/>
              <w:rPr>
                <w:rFonts w:ascii="Times New Roman" w:hAnsi="Times New Roman" w:cs="Times New Roman"/>
                <w:sz w:val="24"/>
                <w:szCs w:val="24"/>
              </w:rPr>
            </w:pPr>
            <w:r w:rsidRPr="00520CFA">
              <w:rPr>
                <w:rFonts w:ascii="Times New Roman" w:eastAsia="Arial" w:hAnsi="Times New Roman" w:cs="Times New Roman"/>
                <w:color w:val="252525"/>
                <w:sz w:val="24"/>
                <w:szCs w:val="24"/>
              </w:rPr>
              <w:t>and using vegetable scraps in creative ways, such as making soups or broths from vegetable peels or using stems and leaves in cooking.</w:t>
            </w:r>
            <w:r>
              <w:rPr>
                <w:rFonts w:ascii="Times New Roman" w:eastAsia="Arial" w:hAnsi="Times New Roman" w:cs="Times New Roman"/>
                <w:color w:val="252525"/>
                <w:sz w:val="24"/>
                <w:szCs w:val="24"/>
              </w:rPr>
              <w:t xml:space="preserve"> </w:t>
            </w:r>
            <w:r w:rsidRPr="00520CFA">
              <w:rPr>
                <w:rFonts w:ascii="Times New Roman" w:eastAsia="Arial" w:hAnsi="Times New Roman" w:cs="Times New Roman"/>
                <w:color w:val="252525"/>
                <w:sz w:val="24"/>
                <w:szCs w:val="24"/>
              </w:rPr>
              <w:t>In industrial settings, vegetable waste from processing can be repurposed into animal feed, natural fertilizers, or other value-added products. Effective vegetable waste management not only reduces environmental pollution but also contributes to a more sustainable and circular economy, where waste is minimized and resources are recycled back into productive use.</w:t>
            </w:r>
          </w:p>
        </w:tc>
      </w:tr>
      <w:tr w:rsidR="00520CFA" w14:paraId="118F77FF" w14:textId="77777777" w:rsidTr="000159FC">
        <w:tblPrEx>
          <w:tblLook w:val="0000" w:firstRow="0" w:lastRow="0" w:firstColumn="0" w:lastColumn="0" w:noHBand="0" w:noVBand="0"/>
        </w:tblPrEx>
        <w:trPr>
          <w:gridBefore w:val="1"/>
          <w:wBefore w:w="397" w:type="dxa"/>
          <w:trHeight w:val="493"/>
        </w:trPr>
        <w:tc>
          <w:tcPr>
            <w:tcW w:w="8624" w:type="dxa"/>
          </w:tcPr>
          <w:p w14:paraId="16107CC6" w14:textId="77777777" w:rsidR="00520CFA" w:rsidRPr="00520CFA" w:rsidRDefault="00520CFA" w:rsidP="00520CFA">
            <w:pPr>
              <w:spacing w:before="240" w:after="120"/>
              <w:rPr>
                <w:rFonts w:ascii="Times New Roman" w:hAnsi="Times New Roman" w:cs="Times New Roman"/>
                <w:b/>
                <w:sz w:val="24"/>
                <w:szCs w:val="24"/>
              </w:rPr>
            </w:pPr>
            <w:r>
              <w:rPr>
                <w:rFonts w:ascii="Times New Roman" w:eastAsia="Arial" w:hAnsi="Times New Roman" w:cs="Times New Roman"/>
                <w:b/>
                <w:color w:val="252525"/>
                <w:sz w:val="24"/>
                <w:szCs w:val="24"/>
              </w:rPr>
              <w:lastRenderedPageBreak/>
              <w:t xml:space="preserve">3.6.2 </w:t>
            </w:r>
            <w:r w:rsidRPr="00520CFA">
              <w:rPr>
                <w:rFonts w:ascii="Times New Roman" w:eastAsia="Arial" w:hAnsi="Times New Roman" w:cs="Times New Roman"/>
                <w:b/>
                <w:color w:val="252525"/>
                <w:sz w:val="24"/>
                <w:szCs w:val="24"/>
              </w:rPr>
              <w:t>Solid waste management</w:t>
            </w:r>
            <w:r w:rsidRPr="00520CFA">
              <w:rPr>
                <w:rFonts w:ascii="Times New Roman" w:hAnsi="Times New Roman" w:cs="Times New Roman"/>
                <w:b/>
                <w:sz w:val="24"/>
                <w:szCs w:val="24"/>
              </w:rPr>
              <w:t xml:space="preserve"> </w:t>
            </w:r>
          </w:p>
        </w:tc>
      </w:tr>
      <w:tr w:rsidR="00520CFA" w14:paraId="0A89272A" w14:textId="77777777" w:rsidTr="000159FC">
        <w:tblPrEx>
          <w:tblLook w:val="0000" w:firstRow="0" w:lastRow="0" w:firstColumn="0" w:lastColumn="0" w:noHBand="0" w:noVBand="0"/>
        </w:tblPrEx>
        <w:trPr>
          <w:gridBefore w:val="1"/>
          <w:wBefore w:w="397" w:type="dxa"/>
          <w:trHeight w:val="1508"/>
        </w:trPr>
        <w:tc>
          <w:tcPr>
            <w:tcW w:w="8624" w:type="dxa"/>
          </w:tcPr>
          <w:p w14:paraId="47FB30BA" w14:textId="749B7F48" w:rsidR="00520CFA" w:rsidRPr="00520CFA" w:rsidRDefault="00193A78" w:rsidP="00520CFA">
            <w:pPr>
              <w:spacing w:line="360" w:lineRule="auto"/>
              <w:jc w:val="both"/>
              <w:rPr>
                <w:rFonts w:ascii="Times New Roman" w:hAnsi="Times New Roman" w:cs="Times New Roman"/>
                <w:sz w:val="24"/>
                <w:szCs w:val="24"/>
              </w:rPr>
            </w:pPr>
            <w:r w:rsidRPr="00193A78">
              <w:rPr>
                <w:rFonts w:ascii="Times New Roman" w:hAnsi="Times New Roman" w:cs="Times New Roman"/>
                <w:sz w:val="24"/>
                <w:szCs w:val="24"/>
              </w:rPr>
              <w:t xml:space="preserve">Solid waste management involves the collection, transportation, recycling, and disposal of waste materials generated by households, industries, and businesses. Effective management is crucial for reducing the environmental impact of waste, conserving resources, and protecting public health. A key strategy is waste segregation, where materials are categorized into recyclables, organic waste, and non-recyclables, making recycling and composting more efficient and reducing landfill dependency. Recycling helps recover valuable materials like metals, paper, and plastics, conserving natural resources and reducing energy consumption. Composting organic waste produces nutrient-rich material for agriculture while minimizing methane emissions. Waste-to-energy (WTE) technologies convert non-recyclable waste into renewable energy, reducing landfill use and supporting energy needs. Upcycling and circular economy practices further extend the life of products by emphasizing reuse, repair, and refurbishment, minimizing waste generation. Proper e-waste management ensures hazardous substances are handled safely and valuable components are recovered. Public </w:t>
            </w:r>
            <w:r w:rsidR="00703791">
              <w:rPr>
                <w:rFonts w:ascii="Times New Roman" w:hAnsi="Times New Roman" w:cs="Times New Roman"/>
                <w:sz w:val="24"/>
                <w:szCs w:val="24"/>
              </w:rPr>
              <w:t xml:space="preserve">awareness, education, and </w:t>
            </w:r>
            <w:r w:rsidRPr="00193A78">
              <w:rPr>
                <w:rFonts w:ascii="Times New Roman" w:hAnsi="Times New Roman" w:cs="Times New Roman"/>
                <w:sz w:val="24"/>
                <w:szCs w:val="24"/>
              </w:rPr>
              <w:t xml:space="preserve"> government policies, such as banning single-use plastics and promoting recycling, are essential for success. Technological innovations, like advanced sorting systems and AI-driven solutions, enhance efficiency. </w:t>
            </w:r>
          </w:p>
        </w:tc>
      </w:tr>
    </w:tbl>
    <w:p w14:paraId="4AB036B2" w14:textId="77777777" w:rsidR="00744FC1" w:rsidRDefault="00744FC1" w:rsidP="004E03FF">
      <w:r>
        <w:t xml:space="preserve">        </w:t>
      </w:r>
    </w:p>
    <w:tbl>
      <w:tblPr>
        <w:tblStyle w:val="TableGrid"/>
        <w:tblW w:w="907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64"/>
      </w:tblGrid>
      <w:tr w:rsidR="003C6CA7" w14:paraId="5DCEAC91" w14:textId="77777777" w:rsidTr="000159FC">
        <w:tc>
          <w:tcPr>
            <w:tcW w:w="9072" w:type="dxa"/>
            <w:gridSpan w:val="2"/>
          </w:tcPr>
          <w:p w14:paraId="652F2C98" w14:textId="77777777" w:rsidR="003C6CA7" w:rsidRPr="00703791" w:rsidRDefault="00BB427C" w:rsidP="007C4AE5">
            <w:pPr>
              <w:spacing w:before="360" w:after="120"/>
            </w:pPr>
            <w:r>
              <w:rPr>
                <w:rFonts w:ascii="Times New Roman" w:hAnsi="Times New Roman" w:cs="Times New Roman"/>
                <w:b/>
                <w:bCs/>
                <w:sz w:val="28"/>
                <w:szCs w:val="28"/>
              </w:rPr>
              <w:lastRenderedPageBreak/>
              <w:t>3</w:t>
            </w:r>
            <w:r w:rsidR="003C6CA7" w:rsidRPr="0003538B">
              <w:rPr>
                <w:rFonts w:ascii="Times New Roman" w:hAnsi="Times New Roman" w:cs="Times New Roman"/>
                <w:b/>
                <w:bCs/>
                <w:sz w:val="28"/>
                <w:szCs w:val="28"/>
              </w:rPr>
              <w:t>.</w:t>
            </w:r>
            <w:r w:rsidR="00331D65">
              <w:rPr>
                <w:rFonts w:ascii="Times New Roman" w:hAnsi="Times New Roman" w:cs="Times New Roman"/>
                <w:b/>
                <w:bCs/>
                <w:sz w:val="28"/>
                <w:szCs w:val="28"/>
              </w:rPr>
              <w:t xml:space="preserve">6 </w:t>
            </w:r>
            <w:r>
              <w:rPr>
                <w:rFonts w:ascii="Times New Roman" w:hAnsi="Times New Roman" w:cs="Times New Roman"/>
                <w:b/>
                <w:bCs/>
                <w:sz w:val="28"/>
                <w:szCs w:val="28"/>
              </w:rPr>
              <w:t xml:space="preserve"> </w:t>
            </w:r>
            <w:r w:rsidR="003C6CA7">
              <w:rPr>
                <w:rFonts w:ascii="Times New Roman" w:hAnsi="Times New Roman" w:cs="Times New Roman"/>
                <w:b/>
                <w:bCs/>
                <w:sz w:val="28"/>
                <w:szCs w:val="28"/>
              </w:rPr>
              <w:t>Gallery</w:t>
            </w:r>
          </w:p>
        </w:tc>
      </w:tr>
      <w:tr w:rsidR="003C6CA7" w14:paraId="67FBDEDD" w14:textId="77777777" w:rsidTr="000159FC">
        <w:trPr>
          <w:trHeight w:val="3688"/>
        </w:trPr>
        <w:tc>
          <w:tcPr>
            <w:tcW w:w="4508" w:type="dxa"/>
          </w:tcPr>
          <w:p w14:paraId="5CBF1F59" w14:textId="77777777" w:rsidR="003C6CA7" w:rsidRPr="0003538B" w:rsidRDefault="00BB427C" w:rsidP="00BB427C">
            <w:pPr>
              <w:ind w:left="-113" w:right="-113"/>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3D9AC82C" wp14:editId="75FE0C8F">
                  <wp:extent cx="2830579" cy="2337759"/>
                  <wp:effectExtent l="19050" t="0" r="7871" b="0"/>
                  <wp:docPr id="1" name="Picture 1" descr="C:\Users\HP\AppData\Local\Packages\5319275A.WhatsAppDesktop_cv1g1gvanyjgm\TempState\CD47000A5769D64A340EB38101B31DCC\WhatsApp Image 2024-12-18 at 19.59.48_335f85dc.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HP\AppData\Local\Packages\5319275A.WhatsAppDesktop_cv1g1gvanyjgm\TempState\CD47000A5769D64A340EB38101B31DCC\WhatsApp Image 2024-12-18 at 19.59.48_335f85dc.jpg"/>
                          <pic:cNvPicPr preferRelativeResize="0">
                            <a:picLocks noChangeAspect="1" noChangeArrowheads="1"/>
                          </pic:cNvPicPr>
                        </pic:nvPicPr>
                        <pic:blipFill>
                          <a:blip r:embed="rId7" cstate="print"/>
                          <a:srcRect/>
                          <a:stretch>
                            <a:fillRect/>
                          </a:stretch>
                        </pic:blipFill>
                        <pic:spPr bwMode="auto">
                          <a:xfrm>
                            <a:off x="0" y="0"/>
                            <a:ext cx="2833292" cy="2340000"/>
                          </a:xfrm>
                          <a:prstGeom prst="rect">
                            <a:avLst/>
                          </a:prstGeom>
                          <a:noFill/>
                          <a:ln w="9525">
                            <a:noFill/>
                            <a:miter lim="800000"/>
                            <a:headEnd/>
                            <a:tailEnd/>
                          </a:ln>
                        </pic:spPr>
                      </pic:pic>
                    </a:graphicData>
                  </a:graphic>
                </wp:inline>
              </w:drawing>
            </w:r>
          </w:p>
        </w:tc>
        <w:tc>
          <w:tcPr>
            <w:tcW w:w="4564" w:type="dxa"/>
          </w:tcPr>
          <w:p w14:paraId="2B229005" w14:textId="77777777" w:rsidR="003C6CA7" w:rsidRPr="0003538B" w:rsidRDefault="002C56BD" w:rsidP="00BB427C">
            <w:pPr>
              <w:ind w:left="-113" w:right="-113"/>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2E34BC37" wp14:editId="382563F8">
                  <wp:extent cx="2861395" cy="2337759"/>
                  <wp:effectExtent l="19050" t="0" r="0" b="0"/>
                  <wp:docPr id="2" name="Picture 2" descr="C:\Users\HP\AppData\Local\Packages\5319275A.WhatsAppDesktop_cv1g1gvanyjgm\TempState\AA1D68BDEDBAFBF4B4BE59F1FB29051F\WhatsApp Image 2024-12-18 at 19.59.53_199817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Packages\5319275A.WhatsAppDesktop_cv1g1gvanyjgm\TempState\AA1D68BDEDBAFBF4B4BE59F1FB29051F\WhatsApp Image 2024-12-18 at 19.59.53_199817e6.jpg"/>
                          <pic:cNvPicPr>
                            <a:picLocks noChangeAspect="1" noChangeArrowheads="1"/>
                          </pic:cNvPicPr>
                        </pic:nvPicPr>
                        <pic:blipFill>
                          <a:blip r:embed="rId8" cstate="print"/>
                          <a:srcRect/>
                          <a:stretch>
                            <a:fillRect/>
                          </a:stretch>
                        </pic:blipFill>
                        <pic:spPr bwMode="auto">
                          <a:xfrm>
                            <a:off x="0" y="0"/>
                            <a:ext cx="2859732" cy="2336400"/>
                          </a:xfrm>
                          <a:prstGeom prst="rect">
                            <a:avLst/>
                          </a:prstGeom>
                          <a:noFill/>
                          <a:ln w="9525">
                            <a:noFill/>
                            <a:miter lim="800000"/>
                            <a:headEnd/>
                            <a:tailEnd/>
                          </a:ln>
                        </pic:spPr>
                      </pic:pic>
                    </a:graphicData>
                  </a:graphic>
                </wp:inline>
              </w:drawing>
            </w:r>
          </w:p>
        </w:tc>
      </w:tr>
      <w:tr w:rsidR="003C6CA7" w14:paraId="472EEEAF" w14:textId="77777777" w:rsidTr="000159FC">
        <w:tc>
          <w:tcPr>
            <w:tcW w:w="4508" w:type="dxa"/>
          </w:tcPr>
          <w:p w14:paraId="44A1B653" w14:textId="77777777" w:rsidR="003C6CA7" w:rsidRPr="0003538B" w:rsidRDefault="00331D65" w:rsidP="00BB427C">
            <w:pPr>
              <w:spacing w:before="120" w:after="120"/>
              <w:jc w:val="center"/>
              <w:rPr>
                <w:rFonts w:ascii="Times New Roman" w:hAnsi="Times New Roman" w:cs="Times New Roman"/>
                <w:sz w:val="24"/>
                <w:szCs w:val="24"/>
              </w:rPr>
            </w:pPr>
            <w:r>
              <w:rPr>
                <w:rFonts w:ascii="Times New Roman" w:hAnsi="Times New Roman" w:cs="Times New Roman"/>
                <w:sz w:val="24"/>
                <w:szCs w:val="24"/>
              </w:rPr>
              <w:t>Figure 3</w:t>
            </w:r>
            <w:r w:rsidR="003C6CA7">
              <w:rPr>
                <w:rFonts w:ascii="Times New Roman" w:hAnsi="Times New Roman" w:cs="Times New Roman"/>
                <w:sz w:val="24"/>
                <w:szCs w:val="24"/>
              </w:rPr>
              <w:t>.</w:t>
            </w:r>
            <w:r>
              <w:rPr>
                <w:rFonts w:ascii="Times New Roman" w:hAnsi="Times New Roman" w:cs="Times New Roman"/>
                <w:sz w:val="24"/>
                <w:szCs w:val="24"/>
              </w:rPr>
              <w:t xml:space="preserve">6.1 </w:t>
            </w:r>
            <w:r w:rsidR="003C6CA7">
              <w:rPr>
                <w:rFonts w:ascii="Times New Roman" w:hAnsi="Times New Roman" w:cs="Times New Roman"/>
                <w:sz w:val="24"/>
                <w:szCs w:val="24"/>
              </w:rPr>
              <w:t>:</w:t>
            </w:r>
            <w:r>
              <w:rPr>
                <w:rFonts w:ascii="Times New Roman" w:hAnsi="Times New Roman" w:cs="Times New Roman"/>
                <w:sz w:val="24"/>
                <w:szCs w:val="24"/>
              </w:rPr>
              <w:t>Organic process from Dung</w:t>
            </w:r>
          </w:p>
        </w:tc>
        <w:tc>
          <w:tcPr>
            <w:tcW w:w="4564" w:type="dxa"/>
          </w:tcPr>
          <w:p w14:paraId="0ADC7987" w14:textId="77777777" w:rsidR="003C6CA7" w:rsidRPr="0003538B" w:rsidRDefault="002C165A" w:rsidP="00BB427C">
            <w:pPr>
              <w:spacing w:before="120" w:after="120"/>
              <w:jc w:val="center"/>
              <w:rPr>
                <w:rFonts w:ascii="Times New Roman" w:hAnsi="Times New Roman" w:cs="Times New Roman"/>
                <w:sz w:val="24"/>
                <w:szCs w:val="24"/>
              </w:rPr>
            </w:pPr>
            <w:r>
              <w:rPr>
                <w:rFonts w:ascii="Times New Roman" w:hAnsi="Times New Roman" w:cs="Times New Roman"/>
                <w:sz w:val="24"/>
                <w:szCs w:val="24"/>
              </w:rPr>
              <w:t>Figure 3.6.2: Organic Plantation</w:t>
            </w:r>
          </w:p>
        </w:tc>
      </w:tr>
      <w:tr w:rsidR="003C6CA7" w14:paraId="09E14390" w14:textId="77777777" w:rsidTr="000159FC">
        <w:trPr>
          <w:trHeight w:val="3719"/>
        </w:trPr>
        <w:tc>
          <w:tcPr>
            <w:tcW w:w="4508" w:type="dxa"/>
          </w:tcPr>
          <w:p w14:paraId="6E8783B7" w14:textId="77777777" w:rsidR="003C6CA7" w:rsidRPr="0003538B" w:rsidRDefault="002C56BD" w:rsidP="00BB427C">
            <w:pPr>
              <w:ind w:left="-113" w:right="-113"/>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0D7900B5" wp14:editId="761CCA89">
                  <wp:extent cx="2828674" cy="2337759"/>
                  <wp:effectExtent l="19050" t="0" r="0" b="0"/>
                  <wp:docPr id="3" name="Picture 3" descr="C:\Users\HP\AppData\Local\Packages\5319275A.WhatsAppDesktop_cv1g1gvanyjgm\TempState\2E6B735542064920A2CF2BF7E4B39AB0\WhatsApp Image 2024-12-20 at 20.20.48_6eb9e9d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HP\AppData\Local\Packages\5319275A.WhatsAppDesktop_cv1g1gvanyjgm\TempState\2E6B735542064920A2CF2BF7E4B39AB0\WhatsApp Image 2024-12-20 at 20.20.48_6eb9e9d1.jpg"/>
                          <pic:cNvPicPr preferRelativeResize="0">
                            <a:picLocks noChangeAspect="1" noChangeArrowheads="1"/>
                          </pic:cNvPicPr>
                        </pic:nvPicPr>
                        <pic:blipFill>
                          <a:blip r:embed="rId9"/>
                          <a:stretch>
                            <a:fillRect/>
                          </a:stretch>
                        </pic:blipFill>
                        <pic:spPr bwMode="auto">
                          <a:xfrm>
                            <a:off x="0" y="0"/>
                            <a:ext cx="2831386" cy="2340000"/>
                          </a:xfrm>
                          <a:prstGeom prst="rect">
                            <a:avLst/>
                          </a:prstGeom>
                          <a:noFill/>
                          <a:ln w="9525">
                            <a:noFill/>
                            <a:miter lim="800000"/>
                            <a:headEnd/>
                            <a:tailEnd/>
                          </a:ln>
                        </pic:spPr>
                      </pic:pic>
                    </a:graphicData>
                  </a:graphic>
                </wp:inline>
              </w:drawing>
            </w:r>
          </w:p>
        </w:tc>
        <w:tc>
          <w:tcPr>
            <w:tcW w:w="4564" w:type="dxa"/>
          </w:tcPr>
          <w:p w14:paraId="5FD50302" w14:textId="77777777" w:rsidR="003C6CA7" w:rsidRPr="0003538B" w:rsidRDefault="002C56BD" w:rsidP="00BB427C">
            <w:pPr>
              <w:ind w:left="-113" w:right="-113"/>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4992DF1B" wp14:editId="2285FA08">
                  <wp:extent cx="2869288" cy="2340000"/>
                  <wp:effectExtent l="19050" t="0" r="7262" b="0"/>
                  <wp:docPr id="4" name="Picture 4" descr="C:\Users\HP\AppData\Local\Packages\5319275A.WhatsAppDesktop_cv1g1gvanyjgm\TempState\A92979F753A039C926F2FDB787574917\WhatsApp Image 2024-12-20 at 20.20.49_d679806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AppData\Local\Packages\5319275A.WhatsAppDesktop_cv1g1gvanyjgm\TempState\A92979F753A039C926F2FDB787574917\WhatsApp Image 2024-12-20 at 20.20.49_d679806e.jpg"/>
                          <pic:cNvPicPr>
                            <a:picLocks noChangeAspect="1" noChangeArrowheads="1"/>
                          </pic:cNvPicPr>
                        </pic:nvPicPr>
                        <pic:blipFill>
                          <a:blip r:embed="rId10"/>
                          <a:srcRect/>
                          <a:stretch>
                            <a:fillRect/>
                          </a:stretch>
                        </pic:blipFill>
                        <pic:spPr bwMode="auto">
                          <a:xfrm>
                            <a:off x="0" y="0"/>
                            <a:ext cx="2869288" cy="2340000"/>
                          </a:xfrm>
                          <a:prstGeom prst="rect">
                            <a:avLst/>
                          </a:prstGeom>
                          <a:noFill/>
                          <a:ln w="9525">
                            <a:noFill/>
                            <a:miter lim="800000"/>
                            <a:headEnd/>
                            <a:tailEnd/>
                          </a:ln>
                        </pic:spPr>
                      </pic:pic>
                    </a:graphicData>
                  </a:graphic>
                </wp:inline>
              </w:drawing>
            </w:r>
          </w:p>
        </w:tc>
      </w:tr>
      <w:tr w:rsidR="003C6CA7" w14:paraId="1208C7A8" w14:textId="77777777" w:rsidTr="000159FC">
        <w:trPr>
          <w:trHeight w:val="275"/>
        </w:trPr>
        <w:tc>
          <w:tcPr>
            <w:tcW w:w="4508" w:type="dxa"/>
          </w:tcPr>
          <w:p w14:paraId="21E9AB01" w14:textId="77777777" w:rsidR="003C6CA7" w:rsidRPr="0003538B" w:rsidRDefault="002C165A" w:rsidP="00BB427C">
            <w:pPr>
              <w:spacing w:before="120" w:after="120"/>
              <w:jc w:val="center"/>
              <w:rPr>
                <w:rFonts w:ascii="Times New Roman" w:hAnsi="Times New Roman" w:cs="Times New Roman"/>
                <w:sz w:val="24"/>
                <w:szCs w:val="24"/>
              </w:rPr>
            </w:pPr>
            <w:r>
              <w:rPr>
                <w:rFonts w:ascii="Times New Roman" w:hAnsi="Times New Roman" w:cs="Times New Roman"/>
                <w:sz w:val="24"/>
                <w:szCs w:val="24"/>
              </w:rPr>
              <w:t xml:space="preserve">Figure 3.6.3:Vegetable Waste </w:t>
            </w:r>
            <w:r w:rsidR="00797B9A">
              <w:rPr>
                <w:rFonts w:ascii="Times New Roman" w:hAnsi="Times New Roman" w:cs="Times New Roman"/>
                <w:sz w:val="24"/>
                <w:szCs w:val="24"/>
              </w:rPr>
              <w:t>Fertilization</w:t>
            </w:r>
          </w:p>
        </w:tc>
        <w:tc>
          <w:tcPr>
            <w:tcW w:w="4564" w:type="dxa"/>
          </w:tcPr>
          <w:p w14:paraId="1C5207FA" w14:textId="77777777" w:rsidR="003C6CA7" w:rsidRPr="0003538B" w:rsidRDefault="002C165A" w:rsidP="00BB427C">
            <w:pPr>
              <w:spacing w:before="120" w:after="120"/>
              <w:jc w:val="center"/>
              <w:rPr>
                <w:rFonts w:ascii="Times New Roman" w:hAnsi="Times New Roman" w:cs="Times New Roman"/>
                <w:sz w:val="24"/>
                <w:szCs w:val="24"/>
              </w:rPr>
            </w:pPr>
            <w:r>
              <w:rPr>
                <w:rFonts w:ascii="Times New Roman" w:hAnsi="Times New Roman" w:cs="Times New Roman"/>
                <w:sz w:val="24"/>
                <w:szCs w:val="24"/>
              </w:rPr>
              <w:t>Figure 3.6.</w:t>
            </w:r>
            <w:r w:rsidR="00797B9A">
              <w:rPr>
                <w:rFonts w:ascii="Times New Roman" w:hAnsi="Times New Roman" w:cs="Times New Roman"/>
                <w:sz w:val="24"/>
                <w:szCs w:val="24"/>
              </w:rPr>
              <w:t xml:space="preserve">4:Organic Waste Nourishment </w:t>
            </w:r>
          </w:p>
        </w:tc>
      </w:tr>
      <w:tr w:rsidR="003C6CA7" w14:paraId="23A8E7EA" w14:textId="77777777" w:rsidTr="000159FC">
        <w:trPr>
          <w:trHeight w:val="3691"/>
        </w:trPr>
        <w:tc>
          <w:tcPr>
            <w:tcW w:w="4508" w:type="dxa"/>
          </w:tcPr>
          <w:p w14:paraId="75E03698" w14:textId="77777777" w:rsidR="003C6CA7" w:rsidRPr="0003538B" w:rsidRDefault="00331D65" w:rsidP="00BB427C">
            <w:pPr>
              <w:ind w:left="-113" w:right="-113"/>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08D5DBFA" wp14:editId="0F64BBD9">
                  <wp:extent cx="2827667" cy="2337759"/>
                  <wp:effectExtent l="19050" t="0" r="0" b="0"/>
                  <wp:docPr id="6" name="Picture 6" descr="C:\Users\HP\AppData\Local\Packages\5319275A.WhatsAppDesktop_cv1g1gvanyjgm\TempState\C3F89A51CDFEFB2FFFE60F2E04729EEB\WhatsApp Image 2024-12-20 at 21.54.08_2c855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AppData\Local\Packages\5319275A.WhatsAppDesktop_cv1g1gvanyjgm\TempState\C3F89A51CDFEFB2FFFE60F2E04729EEB\WhatsApp Image 2024-12-20 at 21.54.08_2c855930.jpg"/>
                          <pic:cNvPicPr>
                            <a:picLocks noChangeAspect="1" noChangeArrowheads="1"/>
                          </pic:cNvPicPr>
                        </pic:nvPicPr>
                        <pic:blipFill>
                          <a:blip r:embed="rId11"/>
                          <a:srcRect/>
                          <a:stretch>
                            <a:fillRect/>
                          </a:stretch>
                        </pic:blipFill>
                        <pic:spPr bwMode="auto">
                          <a:xfrm>
                            <a:off x="0" y="0"/>
                            <a:ext cx="2830378" cy="2340000"/>
                          </a:xfrm>
                          <a:prstGeom prst="rect">
                            <a:avLst/>
                          </a:prstGeom>
                          <a:noFill/>
                          <a:ln w="9525">
                            <a:noFill/>
                            <a:miter lim="800000"/>
                            <a:headEnd/>
                            <a:tailEnd/>
                          </a:ln>
                        </pic:spPr>
                      </pic:pic>
                    </a:graphicData>
                  </a:graphic>
                </wp:inline>
              </w:drawing>
            </w:r>
          </w:p>
        </w:tc>
        <w:tc>
          <w:tcPr>
            <w:tcW w:w="4564" w:type="dxa"/>
          </w:tcPr>
          <w:p w14:paraId="359B58C2" w14:textId="77777777" w:rsidR="003C6CA7" w:rsidRPr="0003538B" w:rsidRDefault="002C56BD" w:rsidP="00BB427C">
            <w:pPr>
              <w:ind w:left="-113" w:right="-113"/>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268725E3" wp14:editId="29C535D4">
                  <wp:extent cx="2882810" cy="2340000"/>
                  <wp:effectExtent l="19050" t="0" r="0" b="0"/>
                  <wp:docPr id="5" name="Picture 5" descr="C:\Users\HP\AppData\Local\Packages\5319275A.WhatsAppDesktop_cv1g1gvanyjgm\TempState\6D4A54ECD4C54D7E5177879DB99699A0\WhatsApp Image 2024-12-20 at 21.50.35_528d1d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Packages\5319275A.WhatsAppDesktop_cv1g1gvanyjgm\TempState\6D4A54ECD4C54D7E5177879DB99699A0\WhatsApp Image 2024-12-20 at 21.50.35_528d1ddd.jpg"/>
                          <pic:cNvPicPr>
                            <a:picLocks noChangeAspect="1" noChangeArrowheads="1"/>
                          </pic:cNvPicPr>
                        </pic:nvPicPr>
                        <pic:blipFill>
                          <a:blip r:embed="rId12"/>
                          <a:srcRect/>
                          <a:stretch>
                            <a:fillRect/>
                          </a:stretch>
                        </pic:blipFill>
                        <pic:spPr bwMode="auto">
                          <a:xfrm>
                            <a:off x="0" y="0"/>
                            <a:ext cx="2882810" cy="2340000"/>
                          </a:xfrm>
                          <a:prstGeom prst="rect">
                            <a:avLst/>
                          </a:prstGeom>
                          <a:noFill/>
                          <a:ln w="9525">
                            <a:noFill/>
                            <a:miter lim="800000"/>
                            <a:headEnd/>
                            <a:tailEnd/>
                          </a:ln>
                        </pic:spPr>
                      </pic:pic>
                    </a:graphicData>
                  </a:graphic>
                </wp:inline>
              </w:drawing>
            </w:r>
          </w:p>
        </w:tc>
      </w:tr>
      <w:tr w:rsidR="003C6CA7" w14:paraId="13EB02EB" w14:textId="77777777" w:rsidTr="000159FC">
        <w:trPr>
          <w:trHeight w:val="275"/>
        </w:trPr>
        <w:tc>
          <w:tcPr>
            <w:tcW w:w="4508" w:type="dxa"/>
          </w:tcPr>
          <w:p w14:paraId="21D5C2E4" w14:textId="77777777" w:rsidR="003C6CA7" w:rsidRPr="0003538B" w:rsidRDefault="002C165A" w:rsidP="00BB427C">
            <w:pPr>
              <w:spacing w:before="120" w:after="120"/>
              <w:jc w:val="center"/>
              <w:rPr>
                <w:rFonts w:ascii="Times New Roman" w:hAnsi="Times New Roman" w:cs="Times New Roman"/>
                <w:sz w:val="24"/>
                <w:szCs w:val="24"/>
              </w:rPr>
            </w:pPr>
            <w:r>
              <w:rPr>
                <w:rFonts w:ascii="Times New Roman" w:hAnsi="Times New Roman" w:cs="Times New Roman"/>
                <w:sz w:val="24"/>
                <w:szCs w:val="24"/>
              </w:rPr>
              <w:t>Figure 3.6.</w:t>
            </w:r>
            <w:r w:rsidR="00797B9A">
              <w:rPr>
                <w:rFonts w:ascii="Times New Roman" w:hAnsi="Times New Roman" w:cs="Times New Roman"/>
                <w:sz w:val="24"/>
                <w:szCs w:val="24"/>
              </w:rPr>
              <w:t>5:</w:t>
            </w:r>
            <w:r w:rsidR="00E41B4D">
              <w:rPr>
                <w:rFonts w:ascii="Times New Roman" w:hAnsi="Times New Roman" w:cs="Times New Roman"/>
                <w:sz w:val="24"/>
                <w:szCs w:val="24"/>
              </w:rPr>
              <w:t xml:space="preserve"> Plastic-Free Campus</w:t>
            </w:r>
          </w:p>
        </w:tc>
        <w:tc>
          <w:tcPr>
            <w:tcW w:w="4564" w:type="dxa"/>
          </w:tcPr>
          <w:p w14:paraId="20A2783A" w14:textId="77777777" w:rsidR="003C6CA7" w:rsidRPr="0003538B" w:rsidRDefault="002C165A" w:rsidP="00BB427C">
            <w:pPr>
              <w:spacing w:before="120" w:after="120"/>
              <w:jc w:val="center"/>
              <w:rPr>
                <w:rFonts w:ascii="Times New Roman" w:hAnsi="Times New Roman" w:cs="Times New Roman"/>
                <w:sz w:val="24"/>
                <w:szCs w:val="24"/>
              </w:rPr>
            </w:pPr>
            <w:r>
              <w:rPr>
                <w:rFonts w:ascii="Times New Roman" w:hAnsi="Times New Roman" w:cs="Times New Roman"/>
                <w:sz w:val="24"/>
                <w:szCs w:val="24"/>
              </w:rPr>
              <w:t>Figure 3.6.</w:t>
            </w:r>
            <w:r w:rsidR="00797B9A">
              <w:rPr>
                <w:rFonts w:ascii="Times New Roman" w:hAnsi="Times New Roman" w:cs="Times New Roman"/>
                <w:sz w:val="24"/>
                <w:szCs w:val="24"/>
              </w:rPr>
              <w:t>6:</w:t>
            </w:r>
            <w:r w:rsidR="00E41B4D">
              <w:rPr>
                <w:rFonts w:ascii="Times New Roman" w:hAnsi="Times New Roman" w:cs="Times New Roman"/>
                <w:sz w:val="24"/>
                <w:szCs w:val="24"/>
              </w:rPr>
              <w:t xml:space="preserve"> Waste Separation Initiative </w:t>
            </w:r>
          </w:p>
        </w:tc>
      </w:tr>
    </w:tbl>
    <w:p w14:paraId="39DBAD8A" w14:textId="77777777" w:rsidR="004E03FF" w:rsidRPr="004E03FF" w:rsidRDefault="004E03FF" w:rsidP="004E03FF"/>
    <w:tbl>
      <w:tblPr>
        <w:tblW w:w="0" w:type="auto"/>
        <w:tblInd w:w="-14" w:type="dxa"/>
        <w:tblLook w:val="0000" w:firstRow="0" w:lastRow="0" w:firstColumn="0" w:lastColumn="0" w:noHBand="0" w:noVBand="0"/>
      </w:tblPr>
      <w:tblGrid>
        <w:gridCol w:w="516"/>
        <w:gridCol w:w="8504"/>
      </w:tblGrid>
      <w:tr w:rsidR="00193A78" w14:paraId="1ECC2B92" w14:textId="77777777" w:rsidTr="000159FC">
        <w:trPr>
          <w:trHeight w:val="541"/>
        </w:trPr>
        <w:tc>
          <w:tcPr>
            <w:tcW w:w="9020" w:type="dxa"/>
            <w:gridSpan w:val="2"/>
          </w:tcPr>
          <w:p w14:paraId="3B9D5B81" w14:textId="77777777" w:rsidR="00193A78" w:rsidRPr="00E07F7C" w:rsidRDefault="00703791" w:rsidP="00703791">
            <w:pPr>
              <w:spacing w:before="360" w:after="120"/>
              <w:rPr>
                <w:rFonts w:ascii="Times New Roman" w:hAnsi="Times New Roman" w:cs="Times New Roman"/>
                <w:b/>
                <w:sz w:val="28"/>
                <w:szCs w:val="28"/>
              </w:rPr>
            </w:pPr>
            <w:r>
              <w:rPr>
                <w:rFonts w:ascii="Times New Roman" w:hAnsi="Times New Roman" w:cs="Times New Roman"/>
                <w:b/>
                <w:sz w:val="28"/>
                <w:szCs w:val="28"/>
              </w:rPr>
              <w:lastRenderedPageBreak/>
              <w:t>3</w:t>
            </w:r>
            <w:r w:rsidR="00193A78">
              <w:rPr>
                <w:rFonts w:ascii="Times New Roman" w:hAnsi="Times New Roman" w:cs="Times New Roman"/>
                <w:b/>
                <w:sz w:val="28"/>
                <w:szCs w:val="28"/>
              </w:rPr>
              <w:t xml:space="preserve">.7 Conclusion </w:t>
            </w:r>
          </w:p>
        </w:tc>
      </w:tr>
      <w:tr w:rsidR="00193A78" w14:paraId="1C7AC9AA" w14:textId="77777777" w:rsidTr="000159FC">
        <w:trPr>
          <w:gridBefore w:val="1"/>
          <w:wBefore w:w="516" w:type="dxa"/>
          <w:trHeight w:val="678"/>
        </w:trPr>
        <w:tc>
          <w:tcPr>
            <w:tcW w:w="8504" w:type="dxa"/>
          </w:tcPr>
          <w:p w14:paraId="19B0535D" w14:textId="77777777" w:rsidR="00193A78" w:rsidRPr="00E07F7C" w:rsidRDefault="00703791" w:rsidP="00703791">
            <w:pPr>
              <w:spacing w:after="0" w:line="360" w:lineRule="auto"/>
              <w:jc w:val="both"/>
              <w:rPr>
                <w:rFonts w:ascii="Times New Roman" w:hAnsi="Times New Roman" w:cs="Times New Roman"/>
                <w:sz w:val="24"/>
                <w:szCs w:val="24"/>
              </w:rPr>
            </w:pPr>
            <w:r w:rsidRPr="00703791">
              <w:rPr>
                <w:rFonts w:ascii="Times New Roman" w:hAnsi="Times New Roman" w:cs="Times New Roman"/>
                <w:sz w:val="24"/>
                <w:szCs w:val="24"/>
              </w:rPr>
              <w:t xml:space="preserve">Organic farming and effective waste management are vital for creating a sustainable and eco-friendly future. Organic farming promotes soil health, biodiversity, and the production of chemical-free food, ensuring better nutrition and environmental protection. By avoiding synthetic fertilizers and pesticides, it minimizes pollution </w:t>
            </w:r>
            <w:r>
              <w:rPr>
                <w:rFonts w:ascii="Times New Roman" w:hAnsi="Times New Roman" w:cs="Times New Roman"/>
                <w:sz w:val="24"/>
                <w:szCs w:val="24"/>
              </w:rPr>
              <w:t xml:space="preserve">and fosters ecological balance. </w:t>
            </w:r>
            <w:r w:rsidRPr="00703791">
              <w:rPr>
                <w:rFonts w:ascii="Times New Roman" w:hAnsi="Times New Roman" w:cs="Times New Roman"/>
                <w:sz w:val="24"/>
                <w:szCs w:val="24"/>
              </w:rPr>
              <w:t>Similarly, waste management plays a crucial role in preserving natural resources and reducing the ecological footprint. Practices like composting, recycling, and up</w:t>
            </w:r>
            <w:r>
              <w:rPr>
                <w:rFonts w:ascii="Times New Roman" w:hAnsi="Times New Roman" w:cs="Times New Roman"/>
                <w:sz w:val="24"/>
                <w:szCs w:val="24"/>
              </w:rPr>
              <w:t xml:space="preserve"> </w:t>
            </w:r>
            <w:r w:rsidRPr="00703791">
              <w:rPr>
                <w:rFonts w:ascii="Times New Roman" w:hAnsi="Times New Roman" w:cs="Times New Roman"/>
                <w:sz w:val="24"/>
                <w:szCs w:val="24"/>
              </w:rPr>
              <w:t>cycling transform waste into valuable resources, reducing landfill dependenc</w:t>
            </w:r>
            <w:r>
              <w:rPr>
                <w:rFonts w:ascii="Times New Roman" w:hAnsi="Times New Roman" w:cs="Times New Roman"/>
                <w:sz w:val="24"/>
                <w:szCs w:val="24"/>
              </w:rPr>
              <w:t xml:space="preserve">y and greenhouse gas emissions. </w:t>
            </w:r>
            <w:r w:rsidRPr="00703791">
              <w:rPr>
                <w:rFonts w:ascii="Times New Roman" w:hAnsi="Times New Roman" w:cs="Times New Roman"/>
                <w:sz w:val="24"/>
                <w:szCs w:val="24"/>
              </w:rPr>
              <w:t>Integrating organic farming with efficient waste management—such as utilizing organic waste for compost—creates a circular system that maximizes sustainability and supports the health of our planet. This combined approach not only addresses environmental challenges but also contributes to economic and social well-being.</w:t>
            </w:r>
          </w:p>
        </w:tc>
      </w:tr>
    </w:tbl>
    <w:p w14:paraId="2D973F0C" w14:textId="77777777" w:rsidR="004E03FF" w:rsidRPr="004E03FF" w:rsidRDefault="004E03FF" w:rsidP="004E03FF"/>
    <w:p w14:paraId="1E5A835B" w14:textId="77777777" w:rsidR="004E03FF" w:rsidRPr="004E03FF" w:rsidRDefault="004E03FF" w:rsidP="004E03FF"/>
    <w:p w14:paraId="116E054A" w14:textId="77777777" w:rsidR="004E03FF" w:rsidRPr="004E03FF" w:rsidRDefault="004E03FF" w:rsidP="004E03FF"/>
    <w:p w14:paraId="44CDA972" w14:textId="77777777" w:rsidR="004E03FF" w:rsidRPr="004E03FF" w:rsidRDefault="004E03FF" w:rsidP="004E03FF"/>
    <w:p w14:paraId="20EA51C8" w14:textId="77777777" w:rsidR="004E03FF" w:rsidRDefault="004E03FF" w:rsidP="004E03FF"/>
    <w:p w14:paraId="5850378D" w14:textId="77777777" w:rsidR="004E03FF" w:rsidRDefault="004E03FF" w:rsidP="004E03FF"/>
    <w:p w14:paraId="18700A85" w14:textId="77777777" w:rsidR="004E03FF" w:rsidRDefault="004E03FF" w:rsidP="004E03FF"/>
    <w:p w14:paraId="1D50522E" w14:textId="77777777" w:rsidR="004E03FF" w:rsidRDefault="004E03FF" w:rsidP="004E03FF"/>
    <w:p w14:paraId="2D6D7B97" w14:textId="77777777" w:rsidR="004E03FF" w:rsidRDefault="004E03FF" w:rsidP="004E03FF"/>
    <w:p w14:paraId="5C2B1144" w14:textId="77777777" w:rsidR="004E03FF" w:rsidRDefault="004E03FF" w:rsidP="004E03FF"/>
    <w:p w14:paraId="7B424D7E" w14:textId="77777777" w:rsidR="004E03FF" w:rsidRDefault="004E03FF" w:rsidP="004E03FF"/>
    <w:p w14:paraId="39A3DB47" w14:textId="77777777" w:rsidR="004E03FF" w:rsidRDefault="004E03FF" w:rsidP="004E03FF"/>
    <w:p w14:paraId="5E1FFA0C" w14:textId="77777777" w:rsidR="004E03FF" w:rsidRDefault="004E03FF" w:rsidP="004E03FF"/>
    <w:p w14:paraId="0BC8949A" w14:textId="77777777" w:rsidR="004E03FF" w:rsidRPr="004E03FF" w:rsidRDefault="004E03FF" w:rsidP="004E03FF"/>
    <w:p w14:paraId="28F97D30" w14:textId="77777777" w:rsidR="004E03FF" w:rsidRPr="004E03FF" w:rsidRDefault="004E03FF" w:rsidP="004E03FF"/>
    <w:p w14:paraId="0644587B" w14:textId="77777777" w:rsidR="004E03FF" w:rsidRPr="004E03FF" w:rsidRDefault="004E03FF" w:rsidP="004E03FF"/>
    <w:p w14:paraId="07032973" w14:textId="77777777" w:rsidR="004E03FF" w:rsidRPr="004E03FF" w:rsidRDefault="004E03FF" w:rsidP="004E03FF"/>
    <w:p w14:paraId="1F59CE30" w14:textId="77777777" w:rsidR="004E03FF" w:rsidRPr="004E03FF" w:rsidRDefault="004E03FF" w:rsidP="004E03FF"/>
    <w:p w14:paraId="5347BDC2" w14:textId="77777777" w:rsidR="004E03FF" w:rsidRDefault="004E03FF" w:rsidP="004E03FF"/>
    <w:p w14:paraId="0247AFC5" w14:textId="77777777" w:rsidR="004E03FF" w:rsidRDefault="004E03FF" w:rsidP="004E03FF">
      <w:pPr>
        <w:jc w:val="right"/>
      </w:pPr>
    </w:p>
    <w:p w14:paraId="132EC873" w14:textId="77777777" w:rsidR="004E03FF" w:rsidRDefault="004E03FF" w:rsidP="004E03FF">
      <w:pPr>
        <w:jc w:val="right"/>
      </w:pPr>
    </w:p>
    <w:p w14:paraId="04CC99E2" w14:textId="77777777" w:rsidR="004E03FF" w:rsidRDefault="004E03FF" w:rsidP="004E03FF">
      <w:pPr>
        <w:jc w:val="right"/>
      </w:pPr>
    </w:p>
    <w:p w14:paraId="38381CC3" w14:textId="77777777" w:rsidR="004E03FF" w:rsidRDefault="004E03FF" w:rsidP="004E03FF">
      <w:pPr>
        <w:jc w:val="right"/>
      </w:pPr>
    </w:p>
    <w:p w14:paraId="5BB43E61" w14:textId="77777777" w:rsidR="004E03FF" w:rsidRDefault="004E03FF" w:rsidP="004E03FF">
      <w:pPr>
        <w:jc w:val="right"/>
      </w:pPr>
    </w:p>
    <w:p w14:paraId="2CC9EB67" w14:textId="77777777" w:rsidR="004E03FF" w:rsidRDefault="004E03FF" w:rsidP="004E03FF">
      <w:pPr>
        <w:jc w:val="right"/>
      </w:pPr>
    </w:p>
    <w:p w14:paraId="595891ED" w14:textId="77777777" w:rsidR="004E03FF" w:rsidRDefault="004E03FF" w:rsidP="004E03FF">
      <w:pPr>
        <w:jc w:val="right"/>
      </w:pPr>
    </w:p>
    <w:p w14:paraId="35E32430" w14:textId="77777777" w:rsidR="004E03FF" w:rsidRDefault="004E03FF" w:rsidP="004E03FF">
      <w:pPr>
        <w:jc w:val="right"/>
      </w:pPr>
    </w:p>
    <w:p w14:paraId="65F01F46" w14:textId="77777777" w:rsidR="004E03FF" w:rsidRDefault="004E03FF" w:rsidP="004E03FF">
      <w:pPr>
        <w:jc w:val="right"/>
      </w:pPr>
    </w:p>
    <w:p w14:paraId="47ECB877" w14:textId="77777777" w:rsidR="004E03FF" w:rsidRDefault="004E03FF" w:rsidP="004E03FF">
      <w:pPr>
        <w:jc w:val="right"/>
      </w:pPr>
    </w:p>
    <w:p w14:paraId="5F6D869E" w14:textId="77777777" w:rsidR="004E03FF" w:rsidRDefault="004E03FF" w:rsidP="004E03FF">
      <w:pPr>
        <w:jc w:val="right"/>
      </w:pPr>
    </w:p>
    <w:p w14:paraId="07D24FFE" w14:textId="77777777" w:rsidR="004E03FF" w:rsidRDefault="004E03FF" w:rsidP="004E03FF">
      <w:pPr>
        <w:jc w:val="right"/>
      </w:pPr>
    </w:p>
    <w:p w14:paraId="2A5368AA" w14:textId="77777777" w:rsidR="004E03FF" w:rsidRDefault="004E03FF" w:rsidP="004E03FF">
      <w:pPr>
        <w:jc w:val="right"/>
      </w:pPr>
    </w:p>
    <w:p w14:paraId="5CE30DBC" w14:textId="77777777" w:rsidR="004E03FF" w:rsidRDefault="004E03FF" w:rsidP="004E03FF">
      <w:pPr>
        <w:jc w:val="right"/>
      </w:pPr>
    </w:p>
    <w:p w14:paraId="0D92C62F" w14:textId="77777777" w:rsidR="004E03FF" w:rsidRDefault="004E03FF" w:rsidP="004E03FF">
      <w:pPr>
        <w:jc w:val="right"/>
      </w:pPr>
    </w:p>
    <w:p w14:paraId="52C9A73B" w14:textId="77777777" w:rsidR="004E03FF" w:rsidRDefault="004E03FF" w:rsidP="004E03FF">
      <w:pPr>
        <w:jc w:val="right"/>
      </w:pPr>
    </w:p>
    <w:p w14:paraId="1D215814" w14:textId="77777777" w:rsidR="004E03FF" w:rsidRDefault="004E03FF" w:rsidP="004E03FF">
      <w:pPr>
        <w:jc w:val="right"/>
      </w:pPr>
    </w:p>
    <w:p w14:paraId="233CC259" w14:textId="77777777" w:rsidR="004E03FF" w:rsidRDefault="004E03FF" w:rsidP="004E03FF">
      <w:pPr>
        <w:jc w:val="right"/>
      </w:pPr>
    </w:p>
    <w:p w14:paraId="6CF883F5" w14:textId="77777777" w:rsidR="004E03FF" w:rsidRDefault="004E03FF" w:rsidP="004E03FF">
      <w:pPr>
        <w:jc w:val="right"/>
      </w:pPr>
    </w:p>
    <w:p w14:paraId="14EB2D9E" w14:textId="77777777" w:rsidR="004E03FF" w:rsidRDefault="004E03FF" w:rsidP="004E03FF">
      <w:pPr>
        <w:jc w:val="right"/>
      </w:pPr>
    </w:p>
    <w:p w14:paraId="1D41B12F" w14:textId="77777777" w:rsidR="004E03FF" w:rsidRDefault="004E03FF" w:rsidP="004E03FF">
      <w:pPr>
        <w:jc w:val="right"/>
      </w:pPr>
    </w:p>
    <w:p w14:paraId="7C37270C" w14:textId="77777777" w:rsidR="004E03FF" w:rsidRDefault="004E03FF" w:rsidP="004E03FF">
      <w:pPr>
        <w:jc w:val="right"/>
      </w:pPr>
    </w:p>
    <w:p w14:paraId="6AE1E26E" w14:textId="77777777" w:rsidR="004E03FF" w:rsidRDefault="004E03FF" w:rsidP="004E03FF">
      <w:pPr>
        <w:jc w:val="right"/>
      </w:pPr>
    </w:p>
    <w:p w14:paraId="76B88587" w14:textId="77777777" w:rsidR="004E03FF" w:rsidRDefault="004E03FF" w:rsidP="004E03FF">
      <w:pPr>
        <w:jc w:val="right"/>
      </w:pPr>
    </w:p>
    <w:p w14:paraId="1FE777B8" w14:textId="77777777" w:rsidR="004E03FF" w:rsidRDefault="004E03FF" w:rsidP="004E03FF">
      <w:pPr>
        <w:jc w:val="right"/>
      </w:pPr>
    </w:p>
    <w:p w14:paraId="0DE88212" w14:textId="77777777" w:rsidR="004E03FF" w:rsidRDefault="004E03FF" w:rsidP="004E03FF">
      <w:pPr>
        <w:jc w:val="right"/>
      </w:pPr>
    </w:p>
    <w:p w14:paraId="2BD2B72B" w14:textId="77777777" w:rsidR="004E03FF" w:rsidRDefault="004E03FF" w:rsidP="004E03FF">
      <w:pPr>
        <w:jc w:val="right"/>
      </w:pPr>
    </w:p>
    <w:p w14:paraId="4DC9C32A" w14:textId="77777777" w:rsidR="004E03FF" w:rsidRDefault="004E03FF" w:rsidP="004E03FF">
      <w:pPr>
        <w:jc w:val="right"/>
      </w:pPr>
    </w:p>
    <w:p w14:paraId="5050F43B" w14:textId="77777777" w:rsidR="004E03FF" w:rsidRDefault="004E03FF" w:rsidP="004E03FF">
      <w:pPr>
        <w:jc w:val="right"/>
      </w:pPr>
    </w:p>
    <w:p w14:paraId="4CB64A55" w14:textId="77777777" w:rsidR="004E03FF" w:rsidRDefault="004E03FF" w:rsidP="004E03FF">
      <w:pPr>
        <w:jc w:val="right"/>
      </w:pPr>
    </w:p>
    <w:p w14:paraId="084E82FD" w14:textId="77777777" w:rsidR="004E03FF" w:rsidRDefault="004E03FF" w:rsidP="004E03FF">
      <w:pPr>
        <w:jc w:val="right"/>
      </w:pPr>
    </w:p>
    <w:p w14:paraId="4703CACC" w14:textId="77777777" w:rsidR="004E03FF" w:rsidRDefault="004E03FF" w:rsidP="004E03FF">
      <w:pPr>
        <w:jc w:val="right"/>
      </w:pPr>
    </w:p>
    <w:p w14:paraId="7787D85C" w14:textId="77777777" w:rsidR="004E03FF" w:rsidRDefault="004E03FF" w:rsidP="004E03FF">
      <w:pPr>
        <w:jc w:val="right"/>
      </w:pPr>
    </w:p>
    <w:p w14:paraId="318442F9" w14:textId="77777777" w:rsidR="004E03FF" w:rsidRDefault="004E03FF" w:rsidP="004E03FF">
      <w:pPr>
        <w:jc w:val="right"/>
      </w:pPr>
    </w:p>
    <w:p w14:paraId="3A0A268B" w14:textId="77777777" w:rsidR="004E03FF" w:rsidRDefault="004E03FF" w:rsidP="004E03FF">
      <w:pPr>
        <w:jc w:val="right"/>
      </w:pPr>
    </w:p>
    <w:p w14:paraId="32758567" w14:textId="77777777" w:rsidR="004E03FF" w:rsidRDefault="004E03FF" w:rsidP="004E03FF">
      <w:pPr>
        <w:jc w:val="right"/>
      </w:pPr>
    </w:p>
    <w:p w14:paraId="618B9144" w14:textId="77777777" w:rsidR="004E03FF" w:rsidRDefault="004E03FF" w:rsidP="004E03FF">
      <w:pPr>
        <w:jc w:val="right"/>
      </w:pPr>
    </w:p>
    <w:p w14:paraId="4250B72B" w14:textId="77777777" w:rsidR="004E03FF" w:rsidRDefault="004E03FF" w:rsidP="004E03FF">
      <w:pPr>
        <w:jc w:val="right"/>
      </w:pPr>
    </w:p>
    <w:p w14:paraId="2D8FC1D1" w14:textId="77777777" w:rsidR="004E03FF" w:rsidRDefault="004E03FF" w:rsidP="004E03FF">
      <w:pPr>
        <w:jc w:val="right"/>
      </w:pPr>
    </w:p>
    <w:p w14:paraId="7F0B368E" w14:textId="77777777" w:rsidR="004E03FF" w:rsidRDefault="004E03FF" w:rsidP="004E03FF">
      <w:pPr>
        <w:jc w:val="right"/>
      </w:pPr>
    </w:p>
    <w:p w14:paraId="6C38D84C" w14:textId="77777777" w:rsidR="004E03FF" w:rsidRDefault="004E03FF" w:rsidP="004E03FF">
      <w:pPr>
        <w:jc w:val="right"/>
      </w:pPr>
    </w:p>
    <w:p w14:paraId="5BCEDF68" w14:textId="77777777" w:rsidR="004E03FF" w:rsidRDefault="004E03FF" w:rsidP="004E03FF">
      <w:pPr>
        <w:jc w:val="right"/>
      </w:pPr>
    </w:p>
    <w:p w14:paraId="2A5D861A" w14:textId="77777777" w:rsidR="004E03FF" w:rsidRDefault="004E03FF" w:rsidP="004E03FF">
      <w:pPr>
        <w:jc w:val="right"/>
      </w:pPr>
    </w:p>
    <w:p w14:paraId="60EE6DCF" w14:textId="77777777" w:rsidR="004E03FF" w:rsidRDefault="004E03FF" w:rsidP="004E03FF">
      <w:pPr>
        <w:jc w:val="right"/>
      </w:pPr>
    </w:p>
    <w:p w14:paraId="35F77A49" w14:textId="77777777" w:rsidR="004E03FF" w:rsidRDefault="004E03FF" w:rsidP="004E03FF">
      <w:pPr>
        <w:jc w:val="right"/>
      </w:pPr>
    </w:p>
    <w:p w14:paraId="721B256C" w14:textId="77777777" w:rsidR="004E03FF" w:rsidRDefault="004E03FF" w:rsidP="004E03FF">
      <w:pPr>
        <w:jc w:val="right"/>
      </w:pPr>
    </w:p>
    <w:p w14:paraId="16779773" w14:textId="77777777" w:rsidR="004E03FF" w:rsidRDefault="004E03FF" w:rsidP="004E03FF">
      <w:pPr>
        <w:jc w:val="right"/>
      </w:pPr>
    </w:p>
    <w:p w14:paraId="04F9C9F5" w14:textId="77777777" w:rsidR="004E03FF" w:rsidRDefault="004E03FF" w:rsidP="004E03FF">
      <w:pPr>
        <w:jc w:val="right"/>
      </w:pPr>
    </w:p>
    <w:p w14:paraId="7DC571CD" w14:textId="77777777" w:rsidR="004E03FF" w:rsidRDefault="004E03FF" w:rsidP="004E03FF">
      <w:pPr>
        <w:jc w:val="right"/>
      </w:pPr>
    </w:p>
    <w:p w14:paraId="1AABAF59" w14:textId="77777777" w:rsidR="004E03FF" w:rsidRDefault="004E03FF" w:rsidP="004E03FF">
      <w:pPr>
        <w:jc w:val="right"/>
      </w:pPr>
    </w:p>
    <w:p w14:paraId="4772B622" w14:textId="77777777" w:rsidR="004E03FF" w:rsidRDefault="004E03FF" w:rsidP="004E03FF">
      <w:pPr>
        <w:jc w:val="right"/>
      </w:pPr>
    </w:p>
    <w:p w14:paraId="16C21729" w14:textId="77777777" w:rsidR="004E03FF" w:rsidRDefault="004E03FF" w:rsidP="004E03FF">
      <w:pPr>
        <w:jc w:val="right"/>
      </w:pPr>
    </w:p>
    <w:p w14:paraId="2EFF4D72" w14:textId="77777777" w:rsidR="004E03FF" w:rsidRDefault="004E03FF" w:rsidP="004E03FF">
      <w:pPr>
        <w:jc w:val="right"/>
      </w:pPr>
    </w:p>
    <w:p w14:paraId="134AE82E" w14:textId="77777777" w:rsidR="004E03FF" w:rsidRDefault="004E03FF" w:rsidP="004E03FF">
      <w:pPr>
        <w:jc w:val="right"/>
      </w:pPr>
    </w:p>
    <w:p w14:paraId="3BB9F76A" w14:textId="77777777" w:rsidR="004E03FF" w:rsidRDefault="004E03FF" w:rsidP="004E03FF">
      <w:pPr>
        <w:jc w:val="right"/>
      </w:pPr>
    </w:p>
    <w:p w14:paraId="68557B04" w14:textId="77777777" w:rsidR="004E03FF" w:rsidRDefault="004E03FF" w:rsidP="004E03FF">
      <w:pPr>
        <w:jc w:val="right"/>
      </w:pPr>
    </w:p>
    <w:p w14:paraId="325D3CAB" w14:textId="77777777" w:rsidR="004E03FF" w:rsidRDefault="004E03FF" w:rsidP="004E03FF">
      <w:pPr>
        <w:jc w:val="right"/>
      </w:pPr>
    </w:p>
    <w:p w14:paraId="3DED3B65" w14:textId="77777777" w:rsidR="004E03FF" w:rsidRDefault="004E03FF" w:rsidP="004E03FF">
      <w:pPr>
        <w:jc w:val="right"/>
      </w:pPr>
    </w:p>
    <w:p w14:paraId="510C7246" w14:textId="77777777" w:rsidR="004E03FF" w:rsidRDefault="004E03FF" w:rsidP="004E03FF">
      <w:pPr>
        <w:jc w:val="right"/>
      </w:pPr>
    </w:p>
    <w:p w14:paraId="6588C670" w14:textId="77777777" w:rsidR="004E03FF" w:rsidRDefault="004E03FF" w:rsidP="004E03FF">
      <w:pPr>
        <w:jc w:val="right"/>
      </w:pPr>
    </w:p>
    <w:p w14:paraId="4B319CD0" w14:textId="77777777" w:rsidR="004E03FF" w:rsidRDefault="004E03FF" w:rsidP="004E03FF">
      <w:pPr>
        <w:jc w:val="right"/>
      </w:pPr>
    </w:p>
    <w:p w14:paraId="4959C781" w14:textId="77777777" w:rsidR="004E03FF" w:rsidRDefault="004E03FF" w:rsidP="004E03FF">
      <w:pPr>
        <w:jc w:val="right"/>
      </w:pPr>
    </w:p>
    <w:p w14:paraId="144787F1" w14:textId="77777777" w:rsidR="004E03FF" w:rsidRDefault="004E03FF" w:rsidP="004E03FF">
      <w:pPr>
        <w:jc w:val="right"/>
      </w:pPr>
    </w:p>
    <w:p w14:paraId="1736E77E" w14:textId="77777777" w:rsidR="004E03FF" w:rsidRDefault="004E03FF" w:rsidP="004E03FF">
      <w:pPr>
        <w:jc w:val="right"/>
      </w:pPr>
    </w:p>
    <w:p w14:paraId="305B966E" w14:textId="77777777" w:rsidR="004E03FF" w:rsidRDefault="004E03FF" w:rsidP="004E03FF">
      <w:pPr>
        <w:jc w:val="right"/>
      </w:pPr>
    </w:p>
    <w:p w14:paraId="44A6C2A4" w14:textId="77777777" w:rsidR="004E03FF" w:rsidRDefault="004E03FF" w:rsidP="004E03FF">
      <w:pPr>
        <w:jc w:val="right"/>
      </w:pPr>
    </w:p>
    <w:p w14:paraId="4C85EEC2" w14:textId="77777777" w:rsidR="004E03FF" w:rsidRDefault="004E03FF" w:rsidP="004E03FF">
      <w:pPr>
        <w:jc w:val="right"/>
      </w:pPr>
    </w:p>
    <w:p w14:paraId="492578DE" w14:textId="77777777" w:rsidR="004E03FF" w:rsidRPr="004E03FF" w:rsidRDefault="004E03FF" w:rsidP="004E03FF">
      <w:pPr>
        <w:jc w:val="right"/>
      </w:pPr>
    </w:p>
    <w:sectPr w:rsidR="004E03FF" w:rsidRPr="004E03FF" w:rsidSect="003C6CA7">
      <w:headerReference w:type="even" r:id="rId13"/>
      <w:headerReference w:type="default" r:id="rId14"/>
      <w:footerReference w:type="even" r:id="rId15"/>
      <w:footerReference w:type="default" r:id="rId16"/>
      <w:headerReference w:type="first" r:id="rId17"/>
      <w:footerReference w:type="first" r:id="rId18"/>
      <w:pgSz w:w="11906" w:h="16838" w:code="9"/>
      <w:pgMar w:top="-851" w:right="1440" w:bottom="1440" w:left="1440" w:header="340" w:footer="227" w:gutter="0"/>
      <w:pgBorders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DEC154" w14:textId="77777777" w:rsidR="00F90663" w:rsidRDefault="00F90663" w:rsidP="004E03FF">
      <w:pPr>
        <w:spacing w:after="0" w:line="240" w:lineRule="auto"/>
      </w:pPr>
      <w:r>
        <w:separator/>
      </w:r>
    </w:p>
  </w:endnote>
  <w:endnote w:type="continuationSeparator" w:id="0">
    <w:p w14:paraId="30B4FA4B" w14:textId="77777777" w:rsidR="00F90663" w:rsidRDefault="00F90663" w:rsidP="004E0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C0B49" w14:textId="77777777" w:rsidR="004E03FF" w:rsidRDefault="004E03FF">
    <w:pPr>
      <w:pStyle w:val="Footer"/>
      <w:pBdr>
        <w:top w:val="single" w:sz="4" w:space="8" w:color="4472C4" w:themeColor="accent1"/>
      </w:pBdr>
      <w:spacing w:before="360"/>
      <w:contextualSpacing/>
      <w:jc w:val="right"/>
      <w:rPr>
        <w:noProof/>
        <w:color w:val="404040" w:themeColor="text1" w:themeTint="BF"/>
      </w:rPr>
    </w:pPr>
    <w:r w:rsidRPr="004E03FF">
      <w:rPr>
        <w:rFonts w:ascii="Times New Roman" w:hAnsi="Times New Roman" w:cs="Times New Roman"/>
        <w:b/>
        <w:bCs/>
        <w:noProof/>
        <w:color w:val="404040" w:themeColor="text1" w:themeTint="BF"/>
      </w:rPr>
      <w:t>Department of Computer Science and Engineering                                                           Page No</w:t>
    </w:r>
    <w:r>
      <w:rPr>
        <w:rFonts w:ascii="Times New Roman" w:hAnsi="Times New Roman" w:cs="Times New Roman"/>
        <w:b/>
        <w:bCs/>
        <w:noProof/>
        <w:color w:val="404040" w:themeColor="text1" w:themeTint="BF"/>
      </w:rPr>
      <w:t xml:space="preserve">. </w:t>
    </w:r>
    <w:r w:rsidR="006859A6">
      <w:rPr>
        <w:noProof/>
        <w:color w:val="404040" w:themeColor="text1" w:themeTint="BF"/>
      </w:rPr>
      <w:fldChar w:fldCharType="begin"/>
    </w:r>
    <w:r>
      <w:rPr>
        <w:noProof/>
        <w:color w:val="404040" w:themeColor="text1" w:themeTint="BF"/>
      </w:rPr>
      <w:instrText xml:space="preserve"> PAGE   \* MERGEFORMAT </w:instrText>
    </w:r>
    <w:r w:rsidR="006859A6">
      <w:rPr>
        <w:noProof/>
        <w:color w:val="404040" w:themeColor="text1" w:themeTint="BF"/>
      </w:rPr>
      <w:fldChar w:fldCharType="separate"/>
    </w:r>
    <w:r>
      <w:rPr>
        <w:noProof/>
        <w:color w:val="404040" w:themeColor="text1" w:themeTint="BF"/>
      </w:rPr>
      <w:t>2</w:t>
    </w:r>
    <w:r w:rsidR="006859A6">
      <w:rPr>
        <w:noProof/>
        <w:color w:val="404040" w:themeColor="text1" w:themeTint="BF"/>
      </w:rPr>
      <w:fldChar w:fldCharType="end"/>
    </w:r>
  </w:p>
  <w:p w14:paraId="5529BD25" w14:textId="77777777" w:rsidR="004E03FF" w:rsidRDefault="004E03FF">
    <w:pPr>
      <w:pStyle w:val="Footer"/>
    </w:pPr>
  </w:p>
  <w:p w14:paraId="3D4A152D" w14:textId="77777777" w:rsidR="006859A6" w:rsidRDefault="006859A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AF958" w14:textId="6E34E5D1" w:rsidR="004E03FF" w:rsidRPr="004E03FF" w:rsidRDefault="004E03FF" w:rsidP="004E03FF">
    <w:pPr>
      <w:pStyle w:val="Footer"/>
      <w:pBdr>
        <w:top w:val="single" w:sz="4" w:space="8" w:color="4472C4" w:themeColor="accent1"/>
      </w:pBdr>
      <w:spacing w:before="360"/>
      <w:contextualSpacing/>
      <w:rPr>
        <w:rFonts w:ascii="Times New Roman" w:hAnsi="Times New Roman" w:cs="Times New Roman"/>
        <w:b/>
        <w:bCs/>
        <w:noProof/>
        <w:color w:val="404040" w:themeColor="text1" w:themeTint="BF"/>
      </w:rPr>
    </w:pPr>
    <w:r w:rsidRPr="004E03FF">
      <w:rPr>
        <w:rFonts w:ascii="Times New Roman" w:hAnsi="Times New Roman" w:cs="Times New Roman"/>
        <w:b/>
        <w:bCs/>
        <w:noProof/>
        <w:color w:val="404040" w:themeColor="text1" w:themeTint="BF"/>
      </w:rPr>
      <w:t>Department of Computer Science and Engineering                                                       Page No</w:t>
    </w:r>
    <w:r>
      <w:rPr>
        <w:rFonts w:ascii="Times New Roman" w:hAnsi="Times New Roman" w:cs="Times New Roman"/>
        <w:b/>
        <w:bCs/>
        <w:noProof/>
        <w:color w:val="404040" w:themeColor="text1" w:themeTint="BF"/>
      </w:rPr>
      <w:t xml:space="preserve">. </w:t>
    </w:r>
    <w:r w:rsidR="006859A6" w:rsidRPr="004E03FF">
      <w:rPr>
        <w:rFonts w:ascii="Times New Roman" w:hAnsi="Times New Roman" w:cs="Times New Roman"/>
        <w:b/>
        <w:bCs/>
        <w:noProof/>
        <w:color w:val="404040" w:themeColor="text1" w:themeTint="BF"/>
      </w:rPr>
      <w:fldChar w:fldCharType="begin"/>
    </w:r>
    <w:r w:rsidRPr="004E03FF">
      <w:rPr>
        <w:rFonts w:ascii="Times New Roman" w:hAnsi="Times New Roman" w:cs="Times New Roman"/>
        <w:b/>
        <w:bCs/>
        <w:noProof/>
        <w:color w:val="404040" w:themeColor="text1" w:themeTint="BF"/>
      </w:rPr>
      <w:instrText xml:space="preserve"> PAGE   \* MERGEFORMAT </w:instrText>
    </w:r>
    <w:r w:rsidR="006859A6" w:rsidRPr="004E03FF">
      <w:rPr>
        <w:rFonts w:ascii="Times New Roman" w:hAnsi="Times New Roman" w:cs="Times New Roman"/>
        <w:b/>
        <w:bCs/>
        <w:noProof/>
        <w:color w:val="404040" w:themeColor="text1" w:themeTint="BF"/>
      </w:rPr>
      <w:fldChar w:fldCharType="separate"/>
    </w:r>
    <w:r w:rsidR="000C7538">
      <w:rPr>
        <w:rFonts w:ascii="Times New Roman" w:hAnsi="Times New Roman" w:cs="Times New Roman"/>
        <w:b/>
        <w:bCs/>
        <w:noProof/>
        <w:color w:val="404040" w:themeColor="text1" w:themeTint="BF"/>
      </w:rPr>
      <w:t>5</w:t>
    </w:r>
    <w:r w:rsidR="006859A6" w:rsidRPr="004E03FF">
      <w:rPr>
        <w:rFonts w:ascii="Times New Roman" w:hAnsi="Times New Roman" w:cs="Times New Roman"/>
        <w:b/>
        <w:bCs/>
        <w:noProof/>
        <w:color w:val="404040" w:themeColor="text1" w:themeTint="BF"/>
      </w:rPr>
      <w:fldChar w:fldCharType="end"/>
    </w:r>
  </w:p>
  <w:p w14:paraId="388C95A9" w14:textId="77777777" w:rsidR="004E03FF" w:rsidRDefault="004E03FF">
    <w:pPr>
      <w:pStyle w:val="Footer"/>
    </w:pPr>
  </w:p>
  <w:p w14:paraId="0456556E" w14:textId="77777777" w:rsidR="006859A6" w:rsidRDefault="006859A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AACC51" w14:textId="77777777" w:rsidR="004E03FF" w:rsidRPr="004E03FF" w:rsidRDefault="004E03FF" w:rsidP="004E03FF">
    <w:pPr>
      <w:pStyle w:val="Footer"/>
      <w:pBdr>
        <w:top w:val="single" w:sz="4" w:space="8" w:color="4472C4" w:themeColor="accent1"/>
      </w:pBdr>
      <w:spacing w:before="360"/>
      <w:contextualSpacing/>
      <w:rPr>
        <w:rFonts w:ascii="Times New Roman" w:hAnsi="Times New Roman" w:cs="Times New Roman"/>
        <w:b/>
        <w:bCs/>
        <w:noProof/>
        <w:color w:val="404040" w:themeColor="text1" w:themeTint="BF"/>
      </w:rPr>
    </w:pPr>
    <w:r w:rsidRPr="004E03FF">
      <w:rPr>
        <w:rFonts w:ascii="Times New Roman" w:hAnsi="Times New Roman" w:cs="Times New Roman"/>
        <w:b/>
        <w:bCs/>
        <w:noProof/>
        <w:color w:val="404040" w:themeColor="text1" w:themeTint="BF"/>
      </w:rPr>
      <w:t>Department of Computer Science and Engineering                                                           Page No</w:t>
    </w:r>
    <w:r>
      <w:rPr>
        <w:rFonts w:ascii="Times New Roman" w:hAnsi="Times New Roman" w:cs="Times New Roman"/>
        <w:b/>
        <w:bCs/>
        <w:noProof/>
        <w:color w:val="404040" w:themeColor="text1" w:themeTint="BF"/>
      </w:rPr>
      <w:t xml:space="preserve">. </w:t>
    </w:r>
    <w:r w:rsidR="006859A6" w:rsidRPr="004E03FF">
      <w:rPr>
        <w:rFonts w:ascii="Times New Roman" w:hAnsi="Times New Roman" w:cs="Times New Roman"/>
        <w:b/>
        <w:bCs/>
        <w:noProof/>
        <w:color w:val="404040" w:themeColor="text1" w:themeTint="BF"/>
      </w:rPr>
      <w:fldChar w:fldCharType="begin"/>
    </w:r>
    <w:r w:rsidRPr="004E03FF">
      <w:rPr>
        <w:rFonts w:ascii="Times New Roman" w:hAnsi="Times New Roman" w:cs="Times New Roman"/>
        <w:b/>
        <w:bCs/>
        <w:noProof/>
        <w:color w:val="404040" w:themeColor="text1" w:themeTint="BF"/>
      </w:rPr>
      <w:instrText xml:space="preserve"> PAGE   \* MERGEFORMAT </w:instrText>
    </w:r>
    <w:r w:rsidR="006859A6" w:rsidRPr="004E03FF">
      <w:rPr>
        <w:rFonts w:ascii="Times New Roman" w:hAnsi="Times New Roman" w:cs="Times New Roman"/>
        <w:b/>
        <w:bCs/>
        <w:noProof/>
        <w:color w:val="404040" w:themeColor="text1" w:themeTint="BF"/>
      </w:rPr>
      <w:fldChar w:fldCharType="separate"/>
    </w:r>
    <w:r w:rsidR="002474F7">
      <w:rPr>
        <w:rFonts w:ascii="Times New Roman" w:hAnsi="Times New Roman" w:cs="Times New Roman"/>
        <w:b/>
        <w:bCs/>
        <w:noProof/>
        <w:color w:val="404040" w:themeColor="text1" w:themeTint="BF"/>
      </w:rPr>
      <w:t>1</w:t>
    </w:r>
    <w:r w:rsidR="006859A6" w:rsidRPr="004E03FF">
      <w:rPr>
        <w:rFonts w:ascii="Times New Roman" w:hAnsi="Times New Roman" w:cs="Times New Roman"/>
        <w:b/>
        <w:bCs/>
        <w:noProof/>
        <w:color w:val="404040" w:themeColor="text1" w:themeTint="BF"/>
      </w:rPr>
      <w:fldChar w:fldCharType="end"/>
    </w:r>
  </w:p>
  <w:p w14:paraId="5C6D07A8" w14:textId="77777777" w:rsidR="004E03FF" w:rsidRPr="004E03FF" w:rsidRDefault="004E03FF">
    <w:pPr>
      <w:pStyle w:val="Footer"/>
      <w:rPr>
        <w:rFonts w:ascii="Times New Roman" w:hAnsi="Times New Roman" w:cs="Times New Roman"/>
        <w:b/>
        <w:bCs/>
      </w:rPr>
    </w:pPr>
  </w:p>
  <w:p w14:paraId="5DCB95C4" w14:textId="77777777" w:rsidR="006859A6" w:rsidRDefault="006859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F63150" w14:textId="77777777" w:rsidR="00F90663" w:rsidRDefault="00F90663" w:rsidP="004E03FF">
      <w:pPr>
        <w:spacing w:after="0" w:line="240" w:lineRule="auto"/>
      </w:pPr>
      <w:r>
        <w:separator/>
      </w:r>
    </w:p>
  </w:footnote>
  <w:footnote w:type="continuationSeparator" w:id="0">
    <w:p w14:paraId="09053FFF" w14:textId="77777777" w:rsidR="00F90663" w:rsidRDefault="00F90663" w:rsidP="004E03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AF2F1" w14:textId="77777777" w:rsidR="004E03FF" w:rsidRDefault="004E03FF">
    <w:pPr>
      <w:pStyle w:val="Header"/>
      <w:pBdr>
        <w:bottom w:val="single" w:sz="4" w:space="8" w:color="4472C4" w:themeColor="accent1"/>
      </w:pBdr>
      <w:spacing w:after="360"/>
      <w:contextualSpacing/>
      <w:jc w:val="right"/>
      <w:rPr>
        <w:color w:val="404040" w:themeColor="text1" w:themeTint="BF"/>
      </w:rPr>
    </w:pPr>
  </w:p>
  <w:p w14:paraId="4686F2D9" w14:textId="77777777" w:rsidR="004E03FF" w:rsidRDefault="00000000">
    <w:pPr>
      <w:pStyle w:val="Header"/>
      <w:pBdr>
        <w:bottom w:val="single" w:sz="4" w:space="8" w:color="4472C4" w:themeColor="accent1"/>
      </w:pBdr>
      <w:spacing w:after="360"/>
      <w:contextualSpacing/>
      <w:jc w:val="right"/>
      <w:rPr>
        <w:color w:val="404040" w:themeColor="text1" w:themeTint="BF"/>
      </w:rPr>
    </w:pPr>
    <w:sdt>
      <w:sdtPr>
        <w:rPr>
          <w:rFonts w:ascii="Times New Roman" w:hAnsi="Times New Roman" w:cs="Times New Roman"/>
          <w:b/>
          <w:bCs/>
          <w:color w:val="404040" w:themeColor="text1" w:themeTint="BF"/>
        </w:rPr>
        <w:alias w:val="Title"/>
        <w:tag w:val=""/>
        <w:id w:val="942040131"/>
        <w:dataBinding w:prefixMappings="xmlns:ns0='http://purl.org/dc/elements/1.1/' xmlns:ns1='http://schemas.openxmlformats.org/package/2006/metadata/core-properties' " w:xpath="/ns1:coreProperties[1]/ns0:title[1]" w:storeItemID="{6C3C8BC8-F283-45AE-878A-BAB7291924A1}"/>
        <w:text/>
      </w:sdtPr>
      <w:sdtContent>
        <w:r w:rsidR="00925DCA">
          <w:rPr>
            <w:rFonts w:ascii="Times New Roman" w:hAnsi="Times New Roman" w:cs="Times New Roman"/>
            <w:b/>
            <w:bCs/>
            <w:color w:val="404040" w:themeColor="text1" w:themeTint="BF"/>
          </w:rPr>
          <w:t>Social Connect and Responsibilities - Report                                                                    2024 -2025</w:t>
        </w:r>
      </w:sdtContent>
    </w:sdt>
  </w:p>
  <w:p w14:paraId="421F4CDE" w14:textId="77777777" w:rsidR="004E03FF" w:rsidRDefault="004E03FF">
    <w:pPr>
      <w:pStyle w:val="Header"/>
    </w:pPr>
  </w:p>
  <w:p w14:paraId="45D4B8EA" w14:textId="77777777" w:rsidR="006859A6" w:rsidRDefault="006859A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59251" w14:textId="77777777" w:rsidR="004E03FF" w:rsidRDefault="004E03FF">
    <w:pPr>
      <w:pStyle w:val="Header"/>
    </w:pPr>
  </w:p>
  <w:p w14:paraId="30CAF3C9" w14:textId="4CF0D3E5" w:rsidR="004E03FF" w:rsidRDefault="00000000">
    <w:pPr>
      <w:pStyle w:val="Header"/>
    </w:pPr>
    <w:r>
      <w:rPr>
        <w:rFonts w:ascii="Times New Roman" w:hAnsi="Times New Roman" w:cs="Times New Roman"/>
        <w:b/>
        <w:bCs/>
        <w:noProof/>
        <w:color w:val="404040" w:themeColor="text1" w:themeTint="BF"/>
      </w:rPr>
      <w:pict w14:anchorId="0F6A9781">
        <v:line id="Straight Connector 1" o:spid="_x0000_s1025" style="position:absolute;flip:y;z-index:251659264;visibility:visible" from="-1.2pt,16.35pt" to="452.4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" strokecolor="#4472c4 [3204]" strokeweight=".5pt">
          <v:stroke joinstyle="miter"/>
        </v:line>
      </w:pict>
    </w:r>
    <w:r w:rsidR="004E03FF" w:rsidRPr="004E03FF">
      <w:rPr>
        <w:rFonts w:ascii="Times New Roman" w:hAnsi="Times New Roman" w:cs="Times New Roman"/>
        <w:b/>
        <w:bCs/>
        <w:color w:val="404040" w:themeColor="text1" w:themeTint="BF"/>
      </w:rPr>
      <w:t xml:space="preserve">Social Connect and Responsibilities - Report     </w:t>
    </w:r>
    <w:r w:rsidR="00AE5984">
      <w:rPr>
        <w:rFonts w:ascii="Times New Roman" w:hAnsi="Times New Roman" w:cs="Times New Roman"/>
        <w:b/>
        <w:bCs/>
        <w:color w:val="404040" w:themeColor="text1" w:themeTint="BF"/>
      </w:rPr>
      <w:t xml:space="preserve">                                                    </w:t>
    </w:r>
    <w:r w:rsidR="004E03FF" w:rsidRPr="004E03FF">
      <w:rPr>
        <w:rFonts w:ascii="Times New Roman" w:hAnsi="Times New Roman" w:cs="Times New Roman"/>
        <w:b/>
        <w:bCs/>
        <w:color w:val="404040" w:themeColor="text1" w:themeTint="BF"/>
      </w:rPr>
      <w:t xml:space="preserve"> </w:t>
    </w:r>
    <w:r w:rsidR="004E03FF" w:rsidRPr="003C6CA7">
      <w:rPr>
        <w:rFonts w:ascii="Times New Roman" w:hAnsi="Times New Roman" w:cs="Times New Roman"/>
        <w:b/>
        <w:bCs/>
      </w:rPr>
      <w:t xml:space="preserve">2024 -2025                                                                                </w:t>
    </w:r>
  </w:p>
  <w:p w14:paraId="74F72EFF" w14:textId="77777777" w:rsidR="006859A6" w:rsidRDefault="006859A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85FB7C" w14:textId="77777777" w:rsidR="004E03FF" w:rsidRDefault="004E03FF">
    <w:pPr>
      <w:pStyle w:val="Header"/>
      <w:pBdr>
        <w:bottom w:val="single" w:sz="4" w:space="8" w:color="4472C4" w:themeColor="accent1"/>
      </w:pBdr>
      <w:spacing w:after="360"/>
      <w:contextualSpacing/>
      <w:jc w:val="right"/>
      <w:rPr>
        <w:color w:val="404040" w:themeColor="text1" w:themeTint="BF"/>
      </w:rPr>
    </w:pPr>
  </w:p>
  <w:p w14:paraId="610DB650" w14:textId="43FA41A5" w:rsidR="004E03FF" w:rsidRPr="004E03FF" w:rsidRDefault="004E03FF" w:rsidP="004E03FF">
    <w:pPr>
      <w:pStyle w:val="Header"/>
      <w:pBdr>
        <w:bottom w:val="single" w:sz="4" w:space="8" w:color="4472C4" w:themeColor="accent1"/>
      </w:pBdr>
      <w:spacing w:after="360"/>
      <w:contextualSpacing/>
      <w:rPr>
        <w:rFonts w:ascii="Times New Roman" w:hAnsi="Times New Roman" w:cs="Times New Roman"/>
      </w:rPr>
    </w:pPr>
    <w:r w:rsidRPr="004E03FF">
      <w:rPr>
        <w:rFonts w:ascii="Times New Roman" w:hAnsi="Times New Roman" w:cs="Times New Roman"/>
        <w:b/>
        <w:bCs/>
        <w:color w:val="404040" w:themeColor="text1" w:themeTint="BF"/>
      </w:rPr>
      <w:t xml:space="preserve">Social Connect and Responsibilities - Report      </w:t>
    </w:r>
    <w:r w:rsidR="00A84556">
      <w:rPr>
        <w:rFonts w:ascii="Times New Roman" w:hAnsi="Times New Roman" w:cs="Times New Roman"/>
        <w:b/>
        <w:bCs/>
        <w:color w:val="404040" w:themeColor="text1" w:themeTint="BF"/>
      </w:rPr>
      <w:t xml:space="preserve">                                                  </w:t>
    </w:r>
    <w:r w:rsidRPr="003C6CA7">
      <w:rPr>
        <w:rFonts w:ascii="Times New Roman" w:hAnsi="Times New Roman" w:cs="Times New Roman"/>
        <w:b/>
        <w:bCs/>
      </w:rPr>
      <w:t xml:space="preserve">2024 -2025                                                                                </w:t>
    </w:r>
  </w:p>
  <w:p w14:paraId="6617F4F9" w14:textId="77777777" w:rsidR="004E03FF" w:rsidRDefault="004E03FF">
    <w:pPr>
      <w:pStyle w:val="Header"/>
    </w:pPr>
  </w:p>
  <w:p w14:paraId="401DF376" w14:textId="77777777" w:rsidR="006859A6" w:rsidRDefault="003C6CA7" w:rsidP="003C6CA7">
    <w:pPr>
      <w:tabs>
        <w:tab w:val="left" w:pos="1320"/>
      </w:tabs>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1BAD"/>
    <w:rsid w:val="000159FC"/>
    <w:rsid w:val="000C7538"/>
    <w:rsid w:val="00111BAD"/>
    <w:rsid w:val="00193A78"/>
    <w:rsid w:val="002474F7"/>
    <w:rsid w:val="00280570"/>
    <w:rsid w:val="002C165A"/>
    <w:rsid w:val="002C56BD"/>
    <w:rsid w:val="00331A48"/>
    <w:rsid w:val="00331D65"/>
    <w:rsid w:val="00365431"/>
    <w:rsid w:val="003C6CA7"/>
    <w:rsid w:val="00406DCD"/>
    <w:rsid w:val="004E03FF"/>
    <w:rsid w:val="00520CFA"/>
    <w:rsid w:val="00520F14"/>
    <w:rsid w:val="005D1217"/>
    <w:rsid w:val="006859A6"/>
    <w:rsid w:val="00703791"/>
    <w:rsid w:val="00744FC1"/>
    <w:rsid w:val="00797B9A"/>
    <w:rsid w:val="007C4AE5"/>
    <w:rsid w:val="008317BE"/>
    <w:rsid w:val="00925DCA"/>
    <w:rsid w:val="00A84556"/>
    <w:rsid w:val="00AE5984"/>
    <w:rsid w:val="00BB427C"/>
    <w:rsid w:val="00CB1274"/>
    <w:rsid w:val="00E07F7C"/>
    <w:rsid w:val="00E22E19"/>
    <w:rsid w:val="00E41B4D"/>
    <w:rsid w:val="00E70F69"/>
    <w:rsid w:val="00F36F62"/>
    <w:rsid w:val="00F906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495B97"/>
  <w15:docId w15:val="{F16071AE-6BFF-49E6-8A8A-D701F3851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9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03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3FF"/>
  </w:style>
  <w:style w:type="paragraph" w:styleId="Footer">
    <w:name w:val="footer"/>
    <w:basedOn w:val="Normal"/>
    <w:link w:val="FooterChar"/>
    <w:uiPriority w:val="99"/>
    <w:unhideWhenUsed/>
    <w:qFormat/>
    <w:rsid w:val="004E03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3FF"/>
  </w:style>
  <w:style w:type="table" w:styleId="TableGrid">
    <w:name w:val="Table Grid"/>
    <w:basedOn w:val="TableNormal"/>
    <w:uiPriority w:val="39"/>
    <w:rsid w:val="003C6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B42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2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B0711-9672-40AD-9AE9-D6F87FFE5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10</Pages>
  <Words>1953</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Social Connect and Responsibilities - Report                                                                    2024 -2025</vt:lpstr>
    </vt:vector>
  </TitlesOfParts>
  <Company/>
  <LinksUpToDate>false</LinksUpToDate>
  <CharactersWithSpaces>13060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Connect and Responsibilities - Report                                                                    2024 -2025</dc:title>
  <dc:subject/>
  <dc:creator>Deepthi Dsouza</dc:creator>
  <cp:keywords/>
  <dc:description/>
  <cp:lastModifiedBy>Sanjana V</cp:lastModifiedBy>
  <cp:revision>15</cp:revision>
  <dcterms:created xsi:type="dcterms:W3CDTF">2024-10-28T04:47:00Z</dcterms:created>
  <dcterms:modified xsi:type="dcterms:W3CDTF">2024-12-21T13:28:00Z</dcterms:modified>
</cp:coreProperties>
</file>