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5B430" w14:textId="77777777" w:rsidR="00C5619D" w:rsidRPr="00A56E6B" w:rsidRDefault="00BB19D9">
      <w:pPr>
        <w:numPr>
          <w:ilvl w:val="0"/>
          <w:numId w:val="1"/>
        </w:numPr>
        <w:rPr>
          <w:b/>
          <w:bCs/>
        </w:rPr>
      </w:pPr>
      <w:r w:rsidRPr="00A56E6B">
        <w:rPr>
          <w:b/>
          <w:bCs/>
        </w:rPr>
        <w:t>Which are the top three variables in your model which contribute most towards the probability of a lead getting converted?</w:t>
      </w:r>
    </w:p>
    <w:p w14:paraId="4BEBDB08" w14:textId="77777777" w:rsidR="00C5619D" w:rsidRDefault="00C5619D" w:rsidP="00C5619D">
      <w:pPr>
        <w:ind w:left="720"/>
      </w:pPr>
    </w:p>
    <w:p w14:paraId="63EAF95B" w14:textId="77777777" w:rsidR="009F61C8" w:rsidRPr="009F61C8" w:rsidRDefault="009F61C8" w:rsidP="009F61C8">
      <w:pPr>
        <w:ind w:left="1440"/>
        <w:rPr>
          <w:lang w:val="en-IN"/>
        </w:rPr>
      </w:pPr>
      <w:r w:rsidRPr="009F61C8">
        <w:rPr>
          <w:lang w:val="en-IN"/>
        </w:rPr>
        <w:t>Lead Origin reflects the source of the lead, with those from targeted or high-quality channels showing higher conversion rates. Specialization indicates how well the lead's area of interest aligns with the company's offerings, making relevant specializations a strong predictor of conversion. What is your current occupation reveals the lead's professional background, which influences their purchasing potential and decision-making power. Together, these variables provide key insights into lead quality and conversion likelihood.</w:t>
      </w:r>
    </w:p>
    <w:p w14:paraId="486CF365" w14:textId="77777777" w:rsidR="009F61C8" w:rsidRPr="009F61C8" w:rsidRDefault="009F61C8" w:rsidP="009F61C8">
      <w:pPr>
        <w:ind w:left="720" w:firstLine="720"/>
        <w:rPr>
          <w:vanish/>
          <w:lang w:val="en-IN"/>
        </w:rPr>
      </w:pPr>
      <w:r w:rsidRPr="009F61C8">
        <w:rPr>
          <w:vanish/>
          <w:lang w:val="en-IN"/>
        </w:rPr>
        <w:t>Top of Form</w:t>
      </w:r>
    </w:p>
    <w:p w14:paraId="16C253A5" w14:textId="77777777" w:rsidR="009F61C8" w:rsidRPr="009F61C8" w:rsidRDefault="009F61C8" w:rsidP="009F61C8">
      <w:pPr>
        <w:ind w:left="720" w:firstLine="720"/>
        <w:rPr>
          <w:vanish/>
          <w:lang w:val="en-IN"/>
        </w:rPr>
      </w:pPr>
      <w:r w:rsidRPr="009F61C8">
        <w:rPr>
          <w:vanish/>
          <w:lang w:val="en-IN"/>
        </w:rPr>
        <w:t>Bottom of Form</w:t>
      </w:r>
    </w:p>
    <w:p w14:paraId="5443A6D3" w14:textId="060D840A" w:rsidR="00243243" w:rsidRPr="00A56E6B" w:rsidRDefault="00A56E6B" w:rsidP="00E879E3">
      <w:pPr>
        <w:ind w:left="720" w:firstLine="720"/>
      </w:pPr>
      <w:r w:rsidRPr="00A56E6B">
        <w:tab/>
      </w:r>
    </w:p>
    <w:p w14:paraId="4263D1CE" w14:textId="766CBEAF" w:rsidR="00243243" w:rsidRPr="00677AA1" w:rsidRDefault="00BB19D9">
      <w:pPr>
        <w:numPr>
          <w:ilvl w:val="0"/>
          <w:numId w:val="1"/>
        </w:numPr>
        <w:rPr>
          <w:b/>
          <w:bCs/>
        </w:rPr>
      </w:pPr>
      <w:r w:rsidRPr="00677AA1">
        <w:rPr>
          <w:b/>
          <w:bCs/>
        </w:rPr>
        <w:t>What are the top 3 categorical/dummy variables in the model which should be focused the most on in order to increase the probability of lead conversion?</w:t>
      </w:r>
    </w:p>
    <w:p w14:paraId="36222FBC" w14:textId="77777777" w:rsidR="0030559E" w:rsidRDefault="0030559E" w:rsidP="0030559E">
      <w:pPr>
        <w:ind w:left="1440"/>
      </w:pPr>
    </w:p>
    <w:p w14:paraId="23E58EC1" w14:textId="64B55CEB" w:rsidR="00812311" w:rsidRDefault="00494376" w:rsidP="0030559E">
      <w:pPr>
        <w:ind w:left="1440"/>
      </w:pPr>
      <w:r>
        <w:t xml:space="preserve">There are many dummy variables in case of categorical values </w:t>
      </w:r>
      <w:r w:rsidR="000F7EEA">
        <w:t>w</w:t>
      </w:r>
      <w:r>
        <w:t>hich are giving the best increase in probability of lead conversion</w:t>
      </w:r>
      <w:r w:rsidR="009D19E3">
        <w:t xml:space="preserve"> and this are all from the main features.</w:t>
      </w:r>
    </w:p>
    <w:p w14:paraId="0A74ADEC" w14:textId="77777777" w:rsidR="00243243" w:rsidRDefault="00243243"/>
    <w:p w14:paraId="5B596E75" w14:textId="77777777" w:rsidR="003F7DED" w:rsidRPr="003F7DED" w:rsidRDefault="00BB19D9">
      <w:pPr>
        <w:numPr>
          <w:ilvl w:val="0"/>
          <w:numId w:val="1"/>
        </w:numPr>
        <w:rPr>
          <w:b/>
          <w:bCs/>
        </w:rPr>
      </w:pPr>
      <w:r w:rsidRPr="003F7DED">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313464A" w14:textId="77777777" w:rsidR="003F7DED" w:rsidRDefault="003F7DED" w:rsidP="003F7DED">
      <w:pPr>
        <w:ind w:left="720"/>
      </w:pPr>
    </w:p>
    <w:p w14:paraId="3940E14B" w14:textId="2C06F4C4" w:rsidR="00243243" w:rsidRDefault="003F7DED" w:rsidP="003F7DED">
      <w:pPr>
        <w:ind w:left="1440"/>
      </w:pPr>
      <w:r w:rsidRPr="003F7DED">
        <w:t>The strategy should involve prioritizing these high-probability leads by their likelihood of conversion. Interns should be assigned to conduct phone calls and follow-ups, ensuring that each lead is engaged effectively. Implement a multi-channel approach, using phone calls, emails, and personalized messages to reach out. Interns should be well-trained to handle queries and objections to enhance conversion chances. Continuously monitor the outreach effectiveness and adjust strategies based on response rates and feedback. This targeted, intensive approach will help maximize lead conversions during the critical period.</w:t>
      </w:r>
      <w:r w:rsidR="00BB19D9">
        <w:br/>
      </w:r>
    </w:p>
    <w:p w14:paraId="40451649" w14:textId="51CDDAEC" w:rsidR="00243243" w:rsidRPr="00D75F0A" w:rsidRDefault="00BB19D9" w:rsidP="00BB19D9">
      <w:pPr>
        <w:numPr>
          <w:ilvl w:val="0"/>
          <w:numId w:val="1"/>
        </w:numPr>
        <w:rPr>
          <w:b/>
          <w:bCs/>
        </w:rPr>
      </w:pPr>
      <w:r w:rsidRPr="00D75F0A">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D75F0A">
        <w:rPr>
          <w:b/>
          <w:bCs/>
        </w:rPr>
        <w:t>z</w:t>
      </w:r>
      <w:r w:rsidRPr="00D75F0A">
        <w:rPr>
          <w:b/>
          <w:bCs/>
        </w:rPr>
        <w:t>e the rate of useless phone calls. Suggest a strategy they should employ at this stage.</w:t>
      </w:r>
    </w:p>
    <w:p w14:paraId="1EEC0C30" w14:textId="77777777" w:rsidR="00D75F0A" w:rsidRDefault="00D75F0A" w:rsidP="00D75F0A">
      <w:pPr>
        <w:ind w:left="1440"/>
      </w:pPr>
    </w:p>
    <w:p w14:paraId="75DF1C6A" w14:textId="219C279D" w:rsidR="00C933B6" w:rsidRDefault="00812272" w:rsidP="00D75F0A">
      <w:pPr>
        <w:ind w:left="1440"/>
      </w:pPr>
      <w:r w:rsidRPr="00812272">
        <w:t>The strategy should involve filtering leads to prioritize only those with the highest likelihood of conversion or those who require urgent attention. Utilize the model’s probability scores to identify leads that are on the cusp of conversion but may still need a push. Implement automated outreach methods, such as personalized emails or SMS, to engage these leads with minimal human intervention. Ensure that phone calls are reserved for leads showing strong interest or those who have responded positively to automated messages. Regularly review the effectiveness of this approach and adjust as needed to maintain engagement while reducing unnecessary calls.</w:t>
      </w:r>
    </w:p>
    <w:sectPr w:rsidR="00C933B6" w:rsidSect="00BD7D67">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4170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F7EEA"/>
    <w:rsid w:val="0013276B"/>
    <w:rsid w:val="001F26A5"/>
    <w:rsid w:val="002345AD"/>
    <w:rsid w:val="00243243"/>
    <w:rsid w:val="0030559E"/>
    <w:rsid w:val="00362061"/>
    <w:rsid w:val="003C5DBA"/>
    <w:rsid w:val="003F7DED"/>
    <w:rsid w:val="0043787F"/>
    <w:rsid w:val="004559D3"/>
    <w:rsid w:val="00494376"/>
    <w:rsid w:val="00605355"/>
    <w:rsid w:val="00672EE4"/>
    <w:rsid w:val="00677AA1"/>
    <w:rsid w:val="006E3FB1"/>
    <w:rsid w:val="00751C73"/>
    <w:rsid w:val="007F477B"/>
    <w:rsid w:val="00812272"/>
    <w:rsid w:val="00812311"/>
    <w:rsid w:val="009D19E3"/>
    <w:rsid w:val="009F61C8"/>
    <w:rsid w:val="00A56E6B"/>
    <w:rsid w:val="00B542A0"/>
    <w:rsid w:val="00BB19D9"/>
    <w:rsid w:val="00BD7D67"/>
    <w:rsid w:val="00C414BC"/>
    <w:rsid w:val="00C5619D"/>
    <w:rsid w:val="00C77A78"/>
    <w:rsid w:val="00C933B6"/>
    <w:rsid w:val="00D75F0A"/>
    <w:rsid w:val="00DE414A"/>
    <w:rsid w:val="00E33954"/>
    <w:rsid w:val="00E87005"/>
    <w:rsid w:val="00E879E3"/>
    <w:rsid w:val="00EF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88377">
      <w:bodyDiv w:val="1"/>
      <w:marLeft w:val="0"/>
      <w:marRight w:val="0"/>
      <w:marTop w:val="0"/>
      <w:marBottom w:val="0"/>
      <w:divBdr>
        <w:top w:val="none" w:sz="0" w:space="0" w:color="auto"/>
        <w:left w:val="none" w:sz="0" w:space="0" w:color="auto"/>
        <w:bottom w:val="none" w:sz="0" w:space="0" w:color="auto"/>
        <w:right w:val="none" w:sz="0" w:space="0" w:color="auto"/>
      </w:divBdr>
    </w:div>
    <w:div w:id="236063025">
      <w:bodyDiv w:val="1"/>
      <w:marLeft w:val="0"/>
      <w:marRight w:val="0"/>
      <w:marTop w:val="0"/>
      <w:marBottom w:val="0"/>
      <w:divBdr>
        <w:top w:val="none" w:sz="0" w:space="0" w:color="auto"/>
        <w:left w:val="none" w:sz="0" w:space="0" w:color="auto"/>
        <w:bottom w:val="none" w:sz="0" w:space="0" w:color="auto"/>
        <w:right w:val="none" w:sz="0" w:space="0" w:color="auto"/>
      </w:divBdr>
      <w:divsChild>
        <w:div w:id="824516594">
          <w:marLeft w:val="0"/>
          <w:marRight w:val="0"/>
          <w:marTop w:val="0"/>
          <w:marBottom w:val="0"/>
          <w:divBdr>
            <w:top w:val="none" w:sz="0" w:space="0" w:color="auto"/>
            <w:left w:val="none" w:sz="0" w:space="0" w:color="auto"/>
            <w:bottom w:val="none" w:sz="0" w:space="0" w:color="auto"/>
            <w:right w:val="none" w:sz="0" w:space="0" w:color="auto"/>
          </w:divBdr>
          <w:divsChild>
            <w:div w:id="1277326706">
              <w:marLeft w:val="0"/>
              <w:marRight w:val="0"/>
              <w:marTop w:val="0"/>
              <w:marBottom w:val="0"/>
              <w:divBdr>
                <w:top w:val="none" w:sz="0" w:space="0" w:color="auto"/>
                <w:left w:val="none" w:sz="0" w:space="0" w:color="auto"/>
                <w:bottom w:val="none" w:sz="0" w:space="0" w:color="auto"/>
                <w:right w:val="none" w:sz="0" w:space="0" w:color="auto"/>
              </w:divBdr>
              <w:divsChild>
                <w:div w:id="965306964">
                  <w:marLeft w:val="0"/>
                  <w:marRight w:val="0"/>
                  <w:marTop w:val="0"/>
                  <w:marBottom w:val="0"/>
                  <w:divBdr>
                    <w:top w:val="none" w:sz="0" w:space="0" w:color="auto"/>
                    <w:left w:val="none" w:sz="0" w:space="0" w:color="auto"/>
                    <w:bottom w:val="none" w:sz="0" w:space="0" w:color="auto"/>
                    <w:right w:val="none" w:sz="0" w:space="0" w:color="auto"/>
                  </w:divBdr>
                  <w:divsChild>
                    <w:div w:id="689530268">
                      <w:marLeft w:val="0"/>
                      <w:marRight w:val="0"/>
                      <w:marTop w:val="0"/>
                      <w:marBottom w:val="0"/>
                      <w:divBdr>
                        <w:top w:val="none" w:sz="0" w:space="0" w:color="auto"/>
                        <w:left w:val="none" w:sz="0" w:space="0" w:color="auto"/>
                        <w:bottom w:val="none" w:sz="0" w:space="0" w:color="auto"/>
                        <w:right w:val="none" w:sz="0" w:space="0" w:color="auto"/>
                      </w:divBdr>
                      <w:divsChild>
                        <w:div w:id="1541211548">
                          <w:marLeft w:val="0"/>
                          <w:marRight w:val="0"/>
                          <w:marTop w:val="0"/>
                          <w:marBottom w:val="0"/>
                          <w:divBdr>
                            <w:top w:val="none" w:sz="0" w:space="0" w:color="auto"/>
                            <w:left w:val="none" w:sz="0" w:space="0" w:color="auto"/>
                            <w:bottom w:val="none" w:sz="0" w:space="0" w:color="auto"/>
                            <w:right w:val="none" w:sz="0" w:space="0" w:color="auto"/>
                          </w:divBdr>
                          <w:divsChild>
                            <w:div w:id="1509834385">
                              <w:marLeft w:val="0"/>
                              <w:marRight w:val="0"/>
                              <w:marTop w:val="0"/>
                              <w:marBottom w:val="0"/>
                              <w:divBdr>
                                <w:top w:val="none" w:sz="0" w:space="0" w:color="auto"/>
                                <w:left w:val="none" w:sz="0" w:space="0" w:color="auto"/>
                                <w:bottom w:val="none" w:sz="0" w:space="0" w:color="auto"/>
                                <w:right w:val="none" w:sz="0" w:space="0" w:color="auto"/>
                              </w:divBdr>
                              <w:divsChild>
                                <w:div w:id="1753239323">
                                  <w:marLeft w:val="0"/>
                                  <w:marRight w:val="0"/>
                                  <w:marTop w:val="0"/>
                                  <w:marBottom w:val="0"/>
                                  <w:divBdr>
                                    <w:top w:val="none" w:sz="0" w:space="0" w:color="auto"/>
                                    <w:left w:val="none" w:sz="0" w:space="0" w:color="auto"/>
                                    <w:bottom w:val="none" w:sz="0" w:space="0" w:color="auto"/>
                                    <w:right w:val="none" w:sz="0" w:space="0" w:color="auto"/>
                                  </w:divBdr>
                                  <w:divsChild>
                                    <w:div w:id="997923167">
                                      <w:marLeft w:val="0"/>
                                      <w:marRight w:val="0"/>
                                      <w:marTop w:val="0"/>
                                      <w:marBottom w:val="0"/>
                                      <w:divBdr>
                                        <w:top w:val="none" w:sz="0" w:space="0" w:color="auto"/>
                                        <w:left w:val="none" w:sz="0" w:space="0" w:color="auto"/>
                                        <w:bottom w:val="none" w:sz="0" w:space="0" w:color="auto"/>
                                        <w:right w:val="none" w:sz="0" w:space="0" w:color="auto"/>
                                      </w:divBdr>
                                      <w:divsChild>
                                        <w:div w:id="1928882952">
                                          <w:marLeft w:val="0"/>
                                          <w:marRight w:val="0"/>
                                          <w:marTop w:val="0"/>
                                          <w:marBottom w:val="0"/>
                                          <w:divBdr>
                                            <w:top w:val="none" w:sz="0" w:space="0" w:color="auto"/>
                                            <w:left w:val="none" w:sz="0" w:space="0" w:color="auto"/>
                                            <w:bottom w:val="none" w:sz="0" w:space="0" w:color="auto"/>
                                            <w:right w:val="none" w:sz="0" w:space="0" w:color="auto"/>
                                          </w:divBdr>
                                          <w:divsChild>
                                            <w:div w:id="2012294570">
                                              <w:marLeft w:val="0"/>
                                              <w:marRight w:val="0"/>
                                              <w:marTop w:val="0"/>
                                              <w:marBottom w:val="0"/>
                                              <w:divBdr>
                                                <w:top w:val="none" w:sz="0" w:space="0" w:color="auto"/>
                                                <w:left w:val="none" w:sz="0" w:space="0" w:color="auto"/>
                                                <w:bottom w:val="none" w:sz="0" w:space="0" w:color="auto"/>
                                                <w:right w:val="none" w:sz="0" w:space="0" w:color="auto"/>
                                              </w:divBdr>
                                              <w:divsChild>
                                                <w:div w:id="794909412">
                                                  <w:marLeft w:val="0"/>
                                                  <w:marRight w:val="0"/>
                                                  <w:marTop w:val="0"/>
                                                  <w:marBottom w:val="0"/>
                                                  <w:divBdr>
                                                    <w:top w:val="none" w:sz="0" w:space="0" w:color="auto"/>
                                                    <w:left w:val="none" w:sz="0" w:space="0" w:color="auto"/>
                                                    <w:bottom w:val="none" w:sz="0" w:space="0" w:color="auto"/>
                                                    <w:right w:val="none" w:sz="0" w:space="0" w:color="auto"/>
                                                  </w:divBdr>
                                                  <w:divsChild>
                                                    <w:div w:id="1286738726">
                                                      <w:marLeft w:val="0"/>
                                                      <w:marRight w:val="0"/>
                                                      <w:marTop w:val="0"/>
                                                      <w:marBottom w:val="0"/>
                                                      <w:divBdr>
                                                        <w:top w:val="none" w:sz="0" w:space="0" w:color="auto"/>
                                                        <w:left w:val="none" w:sz="0" w:space="0" w:color="auto"/>
                                                        <w:bottom w:val="none" w:sz="0" w:space="0" w:color="auto"/>
                                                        <w:right w:val="none" w:sz="0" w:space="0" w:color="auto"/>
                                                      </w:divBdr>
                                                      <w:divsChild>
                                                        <w:div w:id="675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3528220">
          <w:marLeft w:val="0"/>
          <w:marRight w:val="0"/>
          <w:marTop w:val="0"/>
          <w:marBottom w:val="0"/>
          <w:divBdr>
            <w:top w:val="none" w:sz="0" w:space="0" w:color="auto"/>
            <w:left w:val="none" w:sz="0" w:space="0" w:color="auto"/>
            <w:bottom w:val="none" w:sz="0" w:space="0" w:color="auto"/>
            <w:right w:val="none" w:sz="0" w:space="0" w:color="auto"/>
          </w:divBdr>
          <w:divsChild>
            <w:div w:id="2031027778">
              <w:marLeft w:val="0"/>
              <w:marRight w:val="0"/>
              <w:marTop w:val="0"/>
              <w:marBottom w:val="0"/>
              <w:divBdr>
                <w:top w:val="none" w:sz="0" w:space="0" w:color="auto"/>
                <w:left w:val="none" w:sz="0" w:space="0" w:color="auto"/>
                <w:bottom w:val="none" w:sz="0" w:space="0" w:color="auto"/>
                <w:right w:val="none" w:sz="0" w:space="0" w:color="auto"/>
              </w:divBdr>
              <w:divsChild>
                <w:div w:id="2094550238">
                  <w:marLeft w:val="0"/>
                  <w:marRight w:val="0"/>
                  <w:marTop w:val="0"/>
                  <w:marBottom w:val="0"/>
                  <w:divBdr>
                    <w:top w:val="none" w:sz="0" w:space="0" w:color="auto"/>
                    <w:left w:val="none" w:sz="0" w:space="0" w:color="auto"/>
                    <w:bottom w:val="none" w:sz="0" w:space="0" w:color="auto"/>
                    <w:right w:val="none" w:sz="0" w:space="0" w:color="auto"/>
                  </w:divBdr>
                  <w:divsChild>
                    <w:div w:id="4218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57359">
      <w:bodyDiv w:val="1"/>
      <w:marLeft w:val="0"/>
      <w:marRight w:val="0"/>
      <w:marTop w:val="0"/>
      <w:marBottom w:val="0"/>
      <w:divBdr>
        <w:top w:val="none" w:sz="0" w:space="0" w:color="auto"/>
        <w:left w:val="none" w:sz="0" w:space="0" w:color="auto"/>
        <w:bottom w:val="none" w:sz="0" w:space="0" w:color="auto"/>
        <w:right w:val="none" w:sz="0" w:space="0" w:color="auto"/>
      </w:divBdr>
      <w:divsChild>
        <w:div w:id="1500317016">
          <w:marLeft w:val="0"/>
          <w:marRight w:val="0"/>
          <w:marTop w:val="0"/>
          <w:marBottom w:val="0"/>
          <w:divBdr>
            <w:top w:val="none" w:sz="0" w:space="0" w:color="auto"/>
            <w:left w:val="none" w:sz="0" w:space="0" w:color="auto"/>
            <w:bottom w:val="none" w:sz="0" w:space="0" w:color="auto"/>
            <w:right w:val="none" w:sz="0" w:space="0" w:color="auto"/>
          </w:divBdr>
          <w:divsChild>
            <w:div w:id="387341364">
              <w:marLeft w:val="0"/>
              <w:marRight w:val="0"/>
              <w:marTop w:val="0"/>
              <w:marBottom w:val="0"/>
              <w:divBdr>
                <w:top w:val="none" w:sz="0" w:space="0" w:color="auto"/>
                <w:left w:val="none" w:sz="0" w:space="0" w:color="auto"/>
                <w:bottom w:val="none" w:sz="0" w:space="0" w:color="auto"/>
                <w:right w:val="none" w:sz="0" w:space="0" w:color="auto"/>
              </w:divBdr>
              <w:divsChild>
                <w:div w:id="664478116">
                  <w:marLeft w:val="0"/>
                  <w:marRight w:val="0"/>
                  <w:marTop w:val="0"/>
                  <w:marBottom w:val="0"/>
                  <w:divBdr>
                    <w:top w:val="none" w:sz="0" w:space="0" w:color="auto"/>
                    <w:left w:val="none" w:sz="0" w:space="0" w:color="auto"/>
                    <w:bottom w:val="none" w:sz="0" w:space="0" w:color="auto"/>
                    <w:right w:val="none" w:sz="0" w:space="0" w:color="auto"/>
                  </w:divBdr>
                  <w:divsChild>
                    <w:div w:id="291793551">
                      <w:marLeft w:val="0"/>
                      <w:marRight w:val="0"/>
                      <w:marTop w:val="0"/>
                      <w:marBottom w:val="0"/>
                      <w:divBdr>
                        <w:top w:val="none" w:sz="0" w:space="0" w:color="auto"/>
                        <w:left w:val="none" w:sz="0" w:space="0" w:color="auto"/>
                        <w:bottom w:val="none" w:sz="0" w:space="0" w:color="auto"/>
                        <w:right w:val="none" w:sz="0" w:space="0" w:color="auto"/>
                      </w:divBdr>
                      <w:divsChild>
                        <w:div w:id="1923416268">
                          <w:marLeft w:val="0"/>
                          <w:marRight w:val="0"/>
                          <w:marTop w:val="0"/>
                          <w:marBottom w:val="0"/>
                          <w:divBdr>
                            <w:top w:val="none" w:sz="0" w:space="0" w:color="auto"/>
                            <w:left w:val="none" w:sz="0" w:space="0" w:color="auto"/>
                            <w:bottom w:val="none" w:sz="0" w:space="0" w:color="auto"/>
                            <w:right w:val="none" w:sz="0" w:space="0" w:color="auto"/>
                          </w:divBdr>
                          <w:divsChild>
                            <w:div w:id="1392189749">
                              <w:marLeft w:val="0"/>
                              <w:marRight w:val="0"/>
                              <w:marTop w:val="0"/>
                              <w:marBottom w:val="0"/>
                              <w:divBdr>
                                <w:top w:val="none" w:sz="0" w:space="0" w:color="auto"/>
                                <w:left w:val="none" w:sz="0" w:space="0" w:color="auto"/>
                                <w:bottom w:val="none" w:sz="0" w:space="0" w:color="auto"/>
                                <w:right w:val="none" w:sz="0" w:space="0" w:color="auto"/>
                              </w:divBdr>
                              <w:divsChild>
                                <w:div w:id="959729311">
                                  <w:marLeft w:val="0"/>
                                  <w:marRight w:val="0"/>
                                  <w:marTop w:val="0"/>
                                  <w:marBottom w:val="0"/>
                                  <w:divBdr>
                                    <w:top w:val="none" w:sz="0" w:space="0" w:color="auto"/>
                                    <w:left w:val="none" w:sz="0" w:space="0" w:color="auto"/>
                                    <w:bottom w:val="none" w:sz="0" w:space="0" w:color="auto"/>
                                    <w:right w:val="none" w:sz="0" w:space="0" w:color="auto"/>
                                  </w:divBdr>
                                  <w:divsChild>
                                    <w:div w:id="1224366344">
                                      <w:marLeft w:val="0"/>
                                      <w:marRight w:val="0"/>
                                      <w:marTop w:val="0"/>
                                      <w:marBottom w:val="0"/>
                                      <w:divBdr>
                                        <w:top w:val="none" w:sz="0" w:space="0" w:color="auto"/>
                                        <w:left w:val="none" w:sz="0" w:space="0" w:color="auto"/>
                                        <w:bottom w:val="none" w:sz="0" w:space="0" w:color="auto"/>
                                        <w:right w:val="none" w:sz="0" w:space="0" w:color="auto"/>
                                      </w:divBdr>
                                      <w:divsChild>
                                        <w:div w:id="1277981369">
                                          <w:marLeft w:val="0"/>
                                          <w:marRight w:val="0"/>
                                          <w:marTop w:val="0"/>
                                          <w:marBottom w:val="0"/>
                                          <w:divBdr>
                                            <w:top w:val="none" w:sz="0" w:space="0" w:color="auto"/>
                                            <w:left w:val="none" w:sz="0" w:space="0" w:color="auto"/>
                                            <w:bottom w:val="none" w:sz="0" w:space="0" w:color="auto"/>
                                            <w:right w:val="none" w:sz="0" w:space="0" w:color="auto"/>
                                          </w:divBdr>
                                          <w:divsChild>
                                            <w:div w:id="1537690721">
                                              <w:marLeft w:val="0"/>
                                              <w:marRight w:val="0"/>
                                              <w:marTop w:val="0"/>
                                              <w:marBottom w:val="0"/>
                                              <w:divBdr>
                                                <w:top w:val="none" w:sz="0" w:space="0" w:color="auto"/>
                                                <w:left w:val="none" w:sz="0" w:space="0" w:color="auto"/>
                                                <w:bottom w:val="none" w:sz="0" w:space="0" w:color="auto"/>
                                                <w:right w:val="none" w:sz="0" w:space="0" w:color="auto"/>
                                              </w:divBdr>
                                              <w:divsChild>
                                                <w:div w:id="1984845759">
                                                  <w:marLeft w:val="0"/>
                                                  <w:marRight w:val="0"/>
                                                  <w:marTop w:val="0"/>
                                                  <w:marBottom w:val="0"/>
                                                  <w:divBdr>
                                                    <w:top w:val="none" w:sz="0" w:space="0" w:color="auto"/>
                                                    <w:left w:val="none" w:sz="0" w:space="0" w:color="auto"/>
                                                    <w:bottom w:val="none" w:sz="0" w:space="0" w:color="auto"/>
                                                    <w:right w:val="none" w:sz="0" w:space="0" w:color="auto"/>
                                                  </w:divBdr>
                                                  <w:divsChild>
                                                    <w:div w:id="2112778107">
                                                      <w:marLeft w:val="0"/>
                                                      <w:marRight w:val="0"/>
                                                      <w:marTop w:val="0"/>
                                                      <w:marBottom w:val="0"/>
                                                      <w:divBdr>
                                                        <w:top w:val="none" w:sz="0" w:space="0" w:color="auto"/>
                                                        <w:left w:val="none" w:sz="0" w:space="0" w:color="auto"/>
                                                        <w:bottom w:val="none" w:sz="0" w:space="0" w:color="auto"/>
                                                        <w:right w:val="none" w:sz="0" w:space="0" w:color="auto"/>
                                                      </w:divBdr>
                                                      <w:divsChild>
                                                        <w:div w:id="13966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299369">
          <w:marLeft w:val="0"/>
          <w:marRight w:val="0"/>
          <w:marTop w:val="0"/>
          <w:marBottom w:val="0"/>
          <w:divBdr>
            <w:top w:val="none" w:sz="0" w:space="0" w:color="auto"/>
            <w:left w:val="none" w:sz="0" w:space="0" w:color="auto"/>
            <w:bottom w:val="none" w:sz="0" w:space="0" w:color="auto"/>
            <w:right w:val="none" w:sz="0" w:space="0" w:color="auto"/>
          </w:divBdr>
          <w:divsChild>
            <w:div w:id="926964941">
              <w:marLeft w:val="0"/>
              <w:marRight w:val="0"/>
              <w:marTop w:val="0"/>
              <w:marBottom w:val="0"/>
              <w:divBdr>
                <w:top w:val="none" w:sz="0" w:space="0" w:color="auto"/>
                <w:left w:val="none" w:sz="0" w:space="0" w:color="auto"/>
                <w:bottom w:val="none" w:sz="0" w:space="0" w:color="auto"/>
                <w:right w:val="none" w:sz="0" w:space="0" w:color="auto"/>
              </w:divBdr>
              <w:divsChild>
                <w:div w:id="2070224626">
                  <w:marLeft w:val="0"/>
                  <w:marRight w:val="0"/>
                  <w:marTop w:val="0"/>
                  <w:marBottom w:val="0"/>
                  <w:divBdr>
                    <w:top w:val="none" w:sz="0" w:space="0" w:color="auto"/>
                    <w:left w:val="none" w:sz="0" w:space="0" w:color="auto"/>
                    <w:bottom w:val="none" w:sz="0" w:space="0" w:color="auto"/>
                    <w:right w:val="none" w:sz="0" w:space="0" w:color="auto"/>
                  </w:divBdr>
                  <w:divsChild>
                    <w:div w:id="21285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Legend Vikki</cp:lastModifiedBy>
  <cp:revision>36</cp:revision>
  <dcterms:created xsi:type="dcterms:W3CDTF">2019-01-07T08:33:00Z</dcterms:created>
  <dcterms:modified xsi:type="dcterms:W3CDTF">2024-09-05T16:34:00Z</dcterms:modified>
</cp:coreProperties>
</file>