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DE3" w:rsidRPr="00174DE3" w:rsidRDefault="00174DE3" w:rsidP="0017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Executive Summary: Online Food Delivery Analysis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Revenue &amp; Financial Health</w:t>
      </w:r>
    </w:p>
    <w:p w:rsidR="00174DE3" w:rsidRPr="00174DE3" w:rsidRDefault="00174DE3" w:rsidP="00174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Growth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analysis of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reveals steady revenue trends from January to April 2024, with total monthly revenue consistently exceeding ₹5.6 million.</w:t>
      </w:r>
    </w:p>
    <w:p w:rsidR="00174DE3" w:rsidRPr="00174DE3" w:rsidRDefault="00174DE3" w:rsidP="00174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Discount Efficiency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While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Profit_Margin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stable at </w:t>
      </w: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0.15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, discounted orders drive significantly higher volume, suggesting that promotions are a primary driver for customer acquisition rather than per-order profit growth.</w:t>
      </w:r>
    </w:p>
    <w:p w:rsidR="00174DE3" w:rsidRPr="00174DE3" w:rsidRDefault="00174DE3" w:rsidP="00174D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Cuisines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small number of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Cuisine_Type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contribute to the bulk of the revenue, allowing for targeted marketing strategies in high-performing cities.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Operational Performance &amp; Delivery</w:t>
      </w:r>
    </w:p>
    <w:p w:rsidR="00174DE3" w:rsidRPr="00174DE3" w:rsidRDefault="00174DE3" w:rsidP="00174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"Distance-Time" Gap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By cleaning the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Distance_km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Delivery_Time_Min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columns, we identified a clear correlation between distance and delivery delays, highlighting specific cities where logistics need optimization.</w:t>
      </w:r>
    </w:p>
    <w:p w:rsidR="00174DE3" w:rsidRPr="00174DE3" w:rsidRDefault="00174DE3" w:rsidP="00174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Peak Demand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Order volume spikes significantly during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Peak_Hour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windows, identifying the critical times when the platform needs the highest density of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Delivery_Partner_ID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availability.</w:t>
      </w:r>
    </w:p>
    <w:p w:rsidR="00174DE3" w:rsidRPr="00174DE3" w:rsidRDefault="00174DE3" w:rsidP="00174D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Satisfaction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Average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Delivery_Rating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stays highest when delivery times </w:t>
      </w:r>
      <w:proofErr w:type="gramStart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kept under the city-wide median, proving that speed is the #1 factor in customer satisfaction.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Customer </w:t>
      </w:r>
      <w:proofErr w:type="spellStart"/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:rsidR="00174DE3" w:rsidRPr="00174DE3" w:rsidRDefault="00174DE3" w:rsidP="00174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Demographic spending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Customers in the </w:t>
      </w: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20-35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bracket have the highest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Avg_Order_Value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(₹1,788.57), making them the most valuable segment for the business.</w:t>
      </w:r>
    </w:p>
    <w:p w:rsidR="00174DE3" w:rsidRPr="00174DE3" w:rsidRDefault="00174DE3" w:rsidP="00174D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Ordering Patterns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There is a distinct split in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Order_Day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; while total volumes are high, "Weekend" orders show different cuisine preferences compared to "Weekday" orders.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Risk &amp; Loss Mitigation (Cancellations)</w:t>
      </w:r>
    </w:p>
    <w:p w:rsidR="00174DE3" w:rsidRPr="00174DE3" w:rsidRDefault="00174DE3" w:rsidP="00174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Impact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: By filtering out the 90,969 successful orders (</w:t>
      </w:r>
      <w:proofErr w:type="spellStart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"None"), we identified that cancellations are not just a volume issue but a major revenue drain.</w:t>
      </w:r>
    </w:p>
    <w:p w:rsidR="00174DE3" w:rsidRPr="00174DE3" w:rsidRDefault="00174DE3" w:rsidP="00174D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Root Cause Analysis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Total_Revenue_Lost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metric identifies which specific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Cancellation_Reason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costing the most, providing a roadmap for technical or operational fixes.</w:t>
      </w:r>
    </w:p>
    <w:p w:rsidR="00174DE3" w:rsidRPr="00174DE3" w:rsidRDefault="00DE5949" w:rsidP="0017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0803" w:rsidRDefault="00450803">
      <w:bookmarkStart w:id="0" w:name="_GoBack"/>
      <w:bookmarkEnd w:id="0"/>
    </w:p>
    <w:p w:rsidR="00174DE3" w:rsidRDefault="00174DE3"/>
    <w:p w:rsidR="00174DE3" w:rsidRPr="00174DE3" w:rsidRDefault="00174DE3" w:rsidP="0017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4DE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lastRenderedPageBreak/>
        <w:t>📈</w:t>
      </w:r>
      <w:r w:rsidRPr="0017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Strategic Recommendations for Revenue Growth &amp; Loss Reduction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Revenue Optimization Strategies</w:t>
      </w:r>
    </w:p>
    <w:p w:rsidR="00174DE3" w:rsidRPr="00174DE3" w:rsidRDefault="00174DE3" w:rsidP="00174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High-Value Demographics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Increase marketing spend toward the </w:t>
      </w: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20-35 age group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as they currently yield the highest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Avg_Order_Value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(₹1,788.57).</w:t>
      </w:r>
    </w:p>
    <w:p w:rsidR="00174DE3" w:rsidRPr="00174DE3" w:rsidRDefault="00174DE3" w:rsidP="00174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Weekend Pricing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Since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Order_Day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shows heavy volume during weekends, consider a small "Peak-Day" convenience fee or specialized weekend bundles to maximize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Final_Amount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4DE3" w:rsidRPr="00174DE3" w:rsidRDefault="00174DE3" w:rsidP="00174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Cuisine-Based Upselling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Promote high-revenue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Cuisine_Type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during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Peak_Hour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to capitalize on established consumer preferences.</w:t>
      </w:r>
    </w:p>
    <w:p w:rsidR="00174DE3" w:rsidRPr="00174DE3" w:rsidRDefault="00174DE3" w:rsidP="00174D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 of Discount Users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Since discounts drive volume but keep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Profit_Margin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flat at 0.15, implement a loyalty program to transition "Discounted" users into "Full-Price" repeat customers.</w: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Loss Reduction &amp; Operational Efficiency</w:t>
      </w:r>
    </w:p>
    <w:p w:rsidR="00174DE3" w:rsidRPr="00174DE3" w:rsidRDefault="00174DE3" w:rsidP="00174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Mitigate High-Cost Cancellations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Prioritize resolving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Cancellation_Reason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that carry the highest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Total_Revenue_Lost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, such as "Late Delivery" or "Food Quality Issues".</w:t>
      </w:r>
    </w:p>
    <w:p w:rsidR="00174DE3" w:rsidRPr="00174DE3" w:rsidRDefault="00174DE3" w:rsidP="00174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Geo-Fencing for Delivery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 the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Distance_km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Delivery_Time_Min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to limit order ranges in cities with high traffic congestion, reducing the "Late Delivery" cancellation rate.</w:t>
      </w:r>
    </w:p>
    <w:p w:rsidR="00174DE3" w:rsidRPr="00174DE3" w:rsidRDefault="00174DE3" w:rsidP="00174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Predictive Staffing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Align delivery partner availability with the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Peak_Hour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demand patterns to ensure faster delivery times and higher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Delivery_Rating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74DE3" w:rsidRPr="00174DE3" w:rsidRDefault="00174DE3" w:rsidP="00174D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 Data Integrity</w:t>
      </w: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Improve the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74DE3">
        <w:rPr>
          <w:rFonts w:ascii="Courier New" w:eastAsia="Times New Roman" w:hAnsi="Courier New" w:cs="Courier New"/>
          <w:sz w:val="20"/>
          <w:szCs w:val="20"/>
          <w:lang w:eastAsia="en-IN"/>
        </w:rPr>
        <w:t>Customer_Age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 methods at the source to reduce the 1,000+ null entries, allowing for more precise seasonal trend forecasting.</w:t>
      </w:r>
    </w:p>
    <w:p w:rsidR="00174DE3" w:rsidRPr="00174DE3" w:rsidRDefault="00DE5949" w:rsidP="00174D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74DE3" w:rsidRPr="00174DE3" w:rsidRDefault="00174DE3" w:rsidP="00174D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74DE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🏁</w:t>
      </w:r>
      <w:r w:rsidRPr="00174DE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Conclusion</w:t>
      </w:r>
    </w:p>
    <w:p w:rsidR="00174DE3" w:rsidRPr="00174DE3" w:rsidRDefault="00174DE3" w:rsidP="00174D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analysis of the </w:t>
      </w:r>
      <w:proofErr w:type="spellStart"/>
      <w:r w:rsidRPr="00174DE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cleaned_food_delivery_data</w:t>
      </w:r>
      <w:proofErr w:type="spellEnd"/>
      <w:r w:rsidRPr="00174D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reveals a robust business model with consistent monthly revenue exceeding ₹5.6 million. However, the identical profit margins between discounted and non-discounted orders suggest that the current promotional strategy is volume-focused rather than value-focused. By addressing the identified operational bottlenecks—specifically in delivery logistics and cancellation management—the client can significantly reduce revenue leakage and improve the overall bottom line.</w:t>
      </w:r>
    </w:p>
    <w:p w:rsidR="00174DE3" w:rsidRDefault="00174DE3"/>
    <w:sectPr w:rsidR="0017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7FA4242"/>
    <w:multiLevelType w:val="multilevel"/>
    <w:tmpl w:val="5012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CCC1AFB"/>
    <w:multiLevelType w:val="multilevel"/>
    <w:tmpl w:val="6C7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907799"/>
    <w:multiLevelType w:val="multilevel"/>
    <w:tmpl w:val="FDE4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A7690F"/>
    <w:multiLevelType w:val="multilevel"/>
    <w:tmpl w:val="79A2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FD2F8B"/>
    <w:multiLevelType w:val="multilevel"/>
    <w:tmpl w:val="2CEC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F51AEF"/>
    <w:multiLevelType w:val="multilevel"/>
    <w:tmpl w:val="CD3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FEC5B2B"/>
    <w:multiLevelType w:val="multilevel"/>
    <w:tmpl w:val="75D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AC4"/>
    <w:rsid w:val="00174DE3"/>
    <w:rsid w:val="00450803"/>
    <w:rsid w:val="00CA5AC4"/>
    <w:rsid w:val="00D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84D16-F7B2-4928-B423-8066D29F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4D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74D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4DE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74D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74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4D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2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2026-02-25T06:52:00Z</dcterms:created>
  <dcterms:modified xsi:type="dcterms:W3CDTF">2026-03-06T15:54:00Z</dcterms:modified>
</cp:coreProperties>
</file>