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ganeshrajk</w:t>
        </w:r>
        <w:proofErr w:type="spellEnd"/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</w:t>
        </w:r>
        <w:proofErr w:type="spellStart"/>
        <w:r w:rsidRPr="0036663D">
          <w:rPr>
            <w:rStyle w:val="Hyperlink"/>
            <w:rFonts w:ascii="Helvetica" w:hAnsi="Helvetica" w:cs="Helvetica"/>
            <w:sz w:val="20"/>
            <w:szCs w:val="20"/>
          </w:rPr>
          <w:t>ganeshraj</w:t>
        </w:r>
        <w:proofErr w:type="spellEnd"/>
        <w:r w:rsidRPr="0036663D">
          <w:rPr>
            <w:rStyle w:val="Hyperlink"/>
            <w:rFonts w:ascii="Helvetica" w:hAnsi="Helvetica" w:cs="Helvetica"/>
            <w:sz w:val="20"/>
            <w:szCs w:val="20"/>
          </w:rPr>
          <w:t>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EC36BF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proofErr w:type="gramStart"/>
      <w:r w:rsidRPr="003E5E82">
        <w:rPr>
          <w:rFonts w:ascii="Helvetica" w:hAnsi="Helvetica" w:cs="Helvetica"/>
          <w:sz w:val="20"/>
          <w:szCs w:val="20"/>
        </w:rPr>
        <w:t>University</w:t>
      </w:r>
      <w:r w:rsidR="001C39F6">
        <w:rPr>
          <w:rFonts w:ascii="Helvetica" w:hAnsi="Helvetica" w:cs="Helvetica"/>
          <w:sz w:val="20"/>
          <w:szCs w:val="20"/>
        </w:rPr>
        <w:t xml:space="preserve">  |</w:t>
      </w:r>
      <w:proofErr w:type="gramEnd"/>
      <w:r w:rsidR="001C39F6">
        <w:rPr>
          <w:rFonts w:ascii="Helvetica" w:hAnsi="Helvetica" w:cs="Helvetica"/>
          <w:sz w:val="20"/>
          <w:szCs w:val="20"/>
        </w:rPr>
        <w:t xml:space="preserve">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29149C2D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</w:t>
      </w:r>
      <w:r w:rsidR="00BE17EC">
        <w:rPr>
          <w:rFonts w:ascii="Helvetica" w:hAnsi="Helvetica" w:cs="Helvetica"/>
          <w:sz w:val="20"/>
          <w:szCs w:val="20"/>
        </w:rPr>
        <w:t xml:space="preserve"> for a major healthcare client</w:t>
      </w:r>
      <w:r w:rsidRPr="003E5E82">
        <w:rPr>
          <w:rFonts w:ascii="Helvetica" w:hAnsi="Helvetica" w:cs="Helvetica"/>
          <w:sz w:val="20"/>
          <w:szCs w:val="20"/>
        </w:rPr>
        <w:t>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459B6CF9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</w:t>
      </w:r>
      <w:r w:rsidR="00052911">
        <w:rPr>
          <w:rFonts w:ascii="Helvetica" w:hAnsi="Helvetica" w:cs="Helvetica"/>
          <w:sz w:val="20"/>
          <w:szCs w:val="20"/>
        </w:rPr>
        <w:t xml:space="preserve"> </w:t>
      </w:r>
      <w:r w:rsidR="00052911">
        <w:rPr>
          <w:rFonts w:ascii="Helvetica" w:hAnsi="Helvetica" w:cs="Helvetica"/>
          <w:sz w:val="20"/>
          <w:szCs w:val="20"/>
        </w:rPr>
        <w:t>in an Agile environment</w:t>
      </w:r>
      <w:r w:rsidRPr="003E5E82">
        <w:rPr>
          <w:rFonts w:ascii="Helvetica" w:hAnsi="Helvetica" w:cs="Helvetica"/>
          <w:sz w:val="20"/>
          <w:szCs w:val="20"/>
        </w:rPr>
        <w:t xml:space="preserve"> to Identified churn-prone customers and key contributing factors.</w:t>
      </w:r>
    </w:p>
    <w:p w14:paraId="33844676" w14:textId="14315F60" w:rsidR="00D570FE" w:rsidRPr="009F571E" w:rsidRDefault="00ED4AAA" w:rsidP="00D570FE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592B978B" w14:textId="516D191D" w:rsidR="00C5096D" w:rsidRPr="00846E42" w:rsidRDefault="00571FAA" w:rsidP="00846E42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60EA9F53" w14:textId="77777777" w:rsidR="00B52648" w:rsidRDefault="00B52648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4BF3BEC6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056158B6" w14:textId="1C989FBC" w:rsidR="00014223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Applied NLP techniques for efficient search, including synonym search and </w:t>
      </w:r>
      <w:proofErr w:type="spellStart"/>
      <w:r w:rsidRPr="003E5E82">
        <w:rPr>
          <w:rFonts w:ascii="Helvetica" w:hAnsi="Helvetica" w:cs="Helvetica"/>
          <w:sz w:val="20"/>
          <w:szCs w:val="20"/>
        </w:rPr>
        <w:t>Levenshtein</w:t>
      </w:r>
      <w:proofErr w:type="spellEnd"/>
      <w:r w:rsidRPr="003E5E82">
        <w:rPr>
          <w:rFonts w:ascii="Helvetica" w:hAnsi="Helvetica" w:cs="Helvetica"/>
          <w:sz w:val="20"/>
          <w:szCs w:val="20"/>
        </w:rPr>
        <w:t xml:space="preserve">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7ED66D62" w14:textId="77777777" w:rsid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0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</w:t>
        </w:r>
        <w:proofErr w:type="spellStart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github</w:t>
        </w:r>
        <w:proofErr w:type="spellEnd"/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]</w:t>
        </w:r>
      </w:hyperlink>
    </w:p>
    <w:p w14:paraId="6CFBBBD1" w14:textId="43473CA8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>Conducted Tweedie regression 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387DDCF1" w14:textId="1E2E3E83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Programming Languages:</w:t>
      </w:r>
      <w:r w:rsidR="00017476" w:rsidRPr="003E5E82">
        <w:rPr>
          <w:rFonts w:ascii="Helvetica" w:hAnsi="Helvetica" w:cs="Helvetica"/>
          <w:sz w:val="20"/>
          <w:szCs w:val="20"/>
        </w:rPr>
        <w:tab/>
        <w:t>Python, R</w:t>
      </w:r>
    </w:p>
    <w:p w14:paraId="0E58F986" w14:textId="441EC5E1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Machine Learning Libraries and Frame </w:t>
      </w:r>
      <w:proofErr w:type="gramStart"/>
      <w:r w:rsidRPr="003E5E82">
        <w:rPr>
          <w:rFonts w:ascii="Helvetica" w:hAnsi="Helvetica" w:cs="Helvetica"/>
          <w:sz w:val="20"/>
          <w:szCs w:val="20"/>
        </w:rPr>
        <w:t>works</w:t>
      </w:r>
      <w:r w:rsidR="000215D2">
        <w:rPr>
          <w:rFonts w:ascii="Helvetica" w:hAnsi="Helvetica" w:cs="Helvetica"/>
          <w:sz w:val="20"/>
          <w:szCs w:val="20"/>
        </w:rPr>
        <w:t>:</w:t>
      </w:r>
      <w:r w:rsidRPr="003E5E82">
        <w:rPr>
          <w:rFonts w:ascii="Helvetica" w:hAnsi="Helvetica" w:cs="Helvetica"/>
          <w:sz w:val="20"/>
          <w:szCs w:val="20"/>
        </w:rPr>
        <w:t>:</w:t>
      </w:r>
      <w:proofErr w:type="gramEnd"/>
      <w:r w:rsidR="00017476" w:rsidRPr="003E5E82">
        <w:rPr>
          <w:rFonts w:ascii="Helvetica" w:hAnsi="Helvetica" w:cs="Helvetica"/>
          <w:sz w:val="20"/>
          <w:szCs w:val="20"/>
        </w:rPr>
        <w:t xml:space="preserve">  </w:t>
      </w:r>
      <w:proofErr w:type="spellStart"/>
      <w:r w:rsidR="00017476" w:rsidRPr="003E5E82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PyTorch</w:t>
      </w:r>
      <w:proofErr w:type="spellEnd"/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 xml:space="preserve">, scikit-learn, pandas, </w:t>
      </w:r>
      <w:proofErr w:type="spellStart"/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numpy</w:t>
      </w:r>
      <w:proofErr w:type="spellEnd"/>
    </w:p>
    <w:p w14:paraId="71991529" w14:textId="0DE0B672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Cloud:</w:t>
      </w:r>
      <w:r w:rsidR="004745AA">
        <w:rPr>
          <w:rFonts w:ascii="Helvetica" w:hAnsi="Helvetica" w:cs="Helvetica"/>
          <w:sz w:val="20"/>
          <w:szCs w:val="20"/>
        </w:rPr>
        <w:t xml:space="preserve"> AWS, DynamoDB, Glue, EC2, </w:t>
      </w:r>
      <w:r w:rsidR="005E13B6">
        <w:rPr>
          <w:rFonts w:ascii="Helvetica" w:hAnsi="Helvetica" w:cs="Helvetica"/>
          <w:sz w:val="20"/>
          <w:szCs w:val="20"/>
        </w:rPr>
        <w:t>Sage Maker</w:t>
      </w:r>
      <w:r w:rsidR="004745AA">
        <w:rPr>
          <w:rFonts w:ascii="Helvetica" w:hAnsi="Helvetica" w:cs="Helvetica"/>
          <w:sz w:val="20"/>
          <w:szCs w:val="20"/>
        </w:rPr>
        <w:t>, IAM, S3</w:t>
      </w:r>
    </w:p>
    <w:p w14:paraId="01167320" w14:textId="71DAD5DA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Office: </w:t>
      </w:r>
      <w:r w:rsidR="004745AA">
        <w:rPr>
          <w:rFonts w:ascii="Helvetica" w:hAnsi="Helvetica" w:cs="Helvetica"/>
          <w:sz w:val="20"/>
          <w:szCs w:val="20"/>
        </w:rPr>
        <w:t>Excel, PowerPoint, VBA</w:t>
      </w:r>
    </w:p>
    <w:p w14:paraId="7F15768A" w14:textId="06803E38" w:rsidR="00970C93" w:rsidRDefault="004745AA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 Visualization</w:t>
      </w:r>
      <w:r w:rsidR="00970C93" w:rsidRPr="003E5E82">
        <w:rPr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sz w:val="20"/>
          <w:szCs w:val="20"/>
        </w:rPr>
        <w:t>Tableau,</w:t>
      </w:r>
      <w:r w:rsidR="00C82B84">
        <w:rPr>
          <w:rFonts w:ascii="Helvetica" w:hAnsi="Helvetica" w:cs="Helvetica"/>
          <w:sz w:val="20"/>
          <w:szCs w:val="20"/>
        </w:rPr>
        <w:t xml:space="preserve"> Power BI,</w:t>
      </w:r>
      <w:r>
        <w:rPr>
          <w:rFonts w:ascii="Helvetica" w:hAnsi="Helvetica" w:cs="Helvetica"/>
          <w:sz w:val="20"/>
          <w:szCs w:val="20"/>
        </w:rPr>
        <w:t xml:space="preserve"> Matplotlib, Seaborn, </w:t>
      </w:r>
      <w:proofErr w:type="spellStart"/>
      <w:r>
        <w:rPr>
          <w:rFonts w:ascii="Helvetica" w:hAnsi="Helvetica" w:cs="Helvetica"/>
          <w:sz w:val="20"/>
          <w:szCs w:val="20"/>
        </w:rPr>
        <w:t>Plotly</w:t>
      </w:r>
      <w:proofErr w:type="spellEnd"/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4"/>
  </w:num>
  <w:num w:numId="2" w16cid:durableId="1656841125">
    <w:abstractNumId w:val="23"/>
  </w:num>
  <w:num w:numId="3" w16cid:durableId="285044374">
    <w:abstractNumId w:val="7"/>
  </w:num>
  <w:num w:numId="4" w16cid:durableId="1957323147">
    <w:abstractNumId w:val="17"/>
  </w:num>
  <w:num w:numId="5" w16cid:durableId="155614054">
    <w:abstractNumId w:val="16"/>
  </w:num>
  <w:num w:numId="6" w16cid:durableId="1436899716">
    <w:abstractNumId w:val="20"/>
  </w:num>
  <w:num w:numId="7" w16cid:durableId="199050322">
    <w:abstractNumId w:val="13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0"/>
  </w:num>
  <w:num w:numId="11" w16cid:durableId="2000885658">
    <w:abstractNumId w:val="6"/>
  </w:num>
  <w:num w:numId="12" w16cid:durableId="124203781">
    <w:abstractNumId w:val="21"/>
  </w:num>
  <w:num w:numId="13" w16cid:durableId="1930967321">
    <w:abstractNumId w:val="8"/>
  </w:num>
  <w:num w:numId="14" w16cid:durableId="778724400">
    <w:abstractNumId w:val="15"/>
  </w:num>
  <w:num w:numId="15" w16cid:durableId="1366901725">
    <w:abstractNumId w:val="9"/>
  </w:num>
  <w:num w:numId="16" w16cid:durableId="207255500">
    <w:abstractNumId w:val="4"/>
  </w:num>
  <w:num w:numId="17" w16cid:durableId="880941166">
    <w:abstractNumId w:val="18"/>
  </w:num>
  <w:num w:numId="18" w16cid:durableId="1569068590">
    <w:abstractNumId w:val="5"/>
  </w:num>
  <w:num w:numId="19" w16cid:durableId="1591036488">
    <w:abstractNumId w:val="19"/>
  </w:num>
  <w:num w:numId="20" w16cid:durableId="477184370">
    <w:abstractNumId w:val="22"/>
  </w:num>
  <w:num w:numId="21" w16cid:durableId="1417894849">
    <w:abstractNumId w:val="11"/>
  </w:num>
  <w:num w:numId="22" w16cid:durableId="522398112">
    <w:abstractNumId w:val="3"/>
  </w:num>
  <w:num w:numId="23" w16cid:durableId="46419917">
    <w:abstractNumId w:val="12"/>
  </w:num>
  <w:num w:numId="24" w16cid:durableId="6517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215D2"/>
    <w:rsid w:val="00052911"/>
    <w:rsid w:val="000611EF"/>
    <w:rsid w:val="000673BA"/>
    <w:rsid w:val="000A256F"/>
    <w:rsid w:val="00167214"/>
    <w:rsid w:val="0019326B"/>
    <w:rsid w:val="001C39F6"/>
    <w:rsid w:val="00205C22"/>
    <w:rsid w:val="00215F5B"/>
    <w:rsid w:val="002555E0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62EF0"/>
    <w:rsid w:val="00571FAA"/>
    <w:rsid w:val="005A605A"/>
    <w:rsid w:val="005D7EAD"/>
    <w:rsid w:val="005E13B6"/>
    <w:rsid w:val="006876B0"/>
    <w:rsid w:val="006944CD"/>
    <w:rsid w:val="006D6228"/>
    <w:rsid w:val="00786B65"/>
    <w:rsid w:val="007F60C1"/>
    <w:rsid w:val="00841E3A"/>
    <w:rsid w:val="00846E42"/>
    <w:rsid w:val="00846F8F"/>
    <w:rsid w:val="008714CC"/>
    <w:rsid w:val="008C3DCB"/>
    <w:rsid w:val="00931A1F"/>
    <w:rsid w:val="00970C93"/>
    <w:rsid w:val="00976878"/>
    <w:rsid w:val="009F40ED"/>
    <w:rsid w:val="009F571E"/>
    <w:rsid w:val="00A84D4B"/>
    <w:rsid w:val="00AE4804"/>
    <w:rsid w:val="00AF4D79"/>
    <w:rsid w:val="00B13990"/>
    <w:rsid w:val="00B35FA1"/>
    <w:rsid w:val="00B52648"/>
    <w:rsid w:val="00BE17EC"/>
    <w:rsid w:val="00C23C47"/>
    <w:rsid w:val="00C5096D"/>
    <w:rsid w:val="00C61BF8"/>
    <w:rsid w:val="00C82B84"/>
    <w:rsid w:val="00CC7CA5"/>
    <w:rsid w:val="00D21545"/>
    <w:rsid w:val="00D570FE"/>
    <w:rsid w:val="00D60D73"/>
    <w:rsid w:val="00DF403D"/>
    <w:rsid w:val="00E21A17"/>
    <w:rsid w:val="00E47872"/>
    <w:rsid w:val="00E767A7"/>
    <w:rsid w:val="00EC30DE"/>
    <w:rsid w:val="00ED4AAA"/>
    <w:rsid w:val="00EE6B70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ravelers_modeling_compet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Twitter_search_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57</cp:revision>
  <dcterms:created xsi:type="dcterms:W3CDTF">2024-07-21T23:01:00Z</dcterms:created>
  <dcterms:modified xsi:type="dcterms:W3CDTF">2024-08-02T20:57:00Z</dcterms:modified>
</cp:coreProperties>
</file>