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Comparison Operators: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 (Equal to): Checks if two values are equal.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!= (Not equal to): Checks if two values are not equal.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-eq (Equal): Checks if two integers are equal.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-ne (Not equal): Checks if two integers are not equal.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-lt (Less than): Checks if the left integer is less than the right integer.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-le (Less than or equal to): Checks if the left integer is less than or equal to the right integer.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-gt (Greater than): Checks if the left integer is greater than the right integer.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-ge (Greater than or equal to): Checks if the left integer is greater than or equal to the right integer.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Basic Shell Script Structure: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Define variables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name="John"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age=30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Read user 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echo "What's your name?"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read user_name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Use variables and user input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"Hello, $name! You are $age years old."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"You entered: $user_name"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For Loop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Simple for loop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i in {1..5}; 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echo "Iteration $i"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Looping through an array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fruits=("apple" "banana" "cherry")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i in "${fruits[@]}"; 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echo "I like $i"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While loop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count=1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while [ $count -le 5 ]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echo "Count: $count"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((count++))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Website.sh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sudo apt install apache2 wget unzip -y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wget https://www.tooplate.com/zip-templates/2128_tween_agency.zip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unzip 2128_tween_agency.zip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sudo cp -r 2128_tween_agency/* /var/www/html/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