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5CB8" w14:textId="6E73FC06" w:rsidR="00BE6F5B" w:rsidRDefault="00BE6F5B">
      <w:pPr>
        <w:rPr>
          <w:rFonts w:ascii="Helvetica" w:hAnsi="Helvetica" w:cs="Helvetica"/>
          <w:color w:val="16191F"/>
          <w:shd w:val="clear" w:color="auto" w:fill="FFFFFF"/>
        </w:rPr>
      </w:pPr>
      <w:proofErr w:type="spellStart"/>
      <w:r>
        <w:rPr>
          <w:rFonts w:ascii="Helvetica" w:hAnsi="Helvetica" w:cs="Helvetica"/>
          <w:color w:val="16191F"/>
          <w:shd w:val="clear" w:color="auto" w:fill="FFFFFF"/>
        </w:rPr>
        <w:t>HAProxy</w:t>
      </w:r>
      <w:proofErr w:type="spellEnd"/>
      <w:r>
        <w:rPr>
          <w:rFonts w:ascii="Helvetica" w:hAnsi="Helvetica" w:cs="Helvetica"/>
          <w:color w:val="16191F"/>
          <w:shd w:val="clear" w:color="auto" w:fill="FFFFFF"/>
        </w:rPr>
        <w:t xml:space="preserve"> layer</w:t>
      </w:r>
    </w:p>
    <w:p w14:paraId="0B75723B" w14:textId="76F504E2" w:rsidR="00054277" w:rsidRDefault="00BE6F5B">
      <w:pPr>
        <w:rPr>
          <w:rFonts w:ascii="Helvetica" w:hAnsi="Helvetica" w:cs="Helvetica"/>
          <w:color w:val="16191F"/>
          <w:shd w:val="clear" w:color="auto" w:fill="FFFFFF"/>
        </w:rPr>
      </w:pPr>
      <w:r>
        <w:rPr>
          <w:rFonts w:ascii="Helvetica" w:hAnsi="Helvetica" w:cs="Helvetica"/>
          <w:color w:val="16191F"/>
          <w:shd w:val="clear" w:color="auto" w:fill="FFFFFF"/>
        </w:rPr>
        <w:t xml:space="preserve">A </w:t>
      </w:r>
      <w:proofErr w:type="spellStart"/>
      <w:r>
        <w:rPr>
          <w:rFonts w:ascii="Helvetica" w:hAnsi="Helvetica" w:cs="Helvetica"/>
          <w:color w:val="16191F"/>
          <w:shd w:val="clear" w:color="auto" w:fill="FFFFFF"/>
        </w:rPr>
        <w:t>HAProxy</w:t>
      </w:r>
      <w:proofErr w:type="spellEnd"/>
      <w:r>
        <w:rPr>
          <w:rFonts w:ascii="Helvetica" w:hAnsi="Helvetica" w:cs="Helvetica"/>
          <w:color w:val="16191F"/>
          <w:shd w:val="clear" w:color="auto" w:fill="FFFFFF"/>
        </w:rPr>
        <w:t xml:space="preserve"> layer uses </w:t>
      </w:r>
      <w:proofErr w:type="spellStart"/>
      <w:r>
        <w:fldChar w:fldCharType="begin"/>
      </w:r>
      <w:r>
        <w:instrText>HYPERLINK "http://haproxy.1wt.eu/" \t "_blank"</w:instrText>
      </w:r>
      <w:r>
        <w:fldChar w:fldCharType="separate"/>
      </w:r>
      <w:r>
        <w:rPr>
          <w:rStyle w:val="Hyperlink"/>
          <w:rFonts w:ascii="Helvetica" w:hAnsi="Helvetica" w:cs="Helvetica"/>
          <w:shd w:val="clear" w:color="auto" w:fill="FFFFFF"/>
        </w:rPr>
        <w:t>HAProxy</w:t>
      </w:r>
      <w:proofErr w:type="spellEnd"/>
      <w:r>
        <w:fldChar w:fldCharType="end"/>
      </w:r>
      <w:r>
        <w:rPr>
          <w:rFonts w:ascii="Helvetica" w:hAnsi="Helvetica" w:cs="Helvetica"/>
          <w:color w:val="16191F"/>
          <w:shd w:val="clear" w:color="auto" w:fill="FFFFFF"/>
        </w:rPr>
        <w:t>—a reliable high-performance TCP/HTTP load balancer— to provide high availability load balancing and proxy services for TCP- and HTTP-based applications. It is particularly useful for websites that must crawl under very high loads while requiring persistence or Layer 7 processing.</w:t>
      </w:r>
    </w:p>
    <w:p w14:paraId="5CA853F0" w14:textId="77777777" w:rsidR="00945C30" w:rsidRDefault="00945C30">
      <w:pPr>
        <w:rPr>
          <w:rFonts w:ascii="Helvetica" w:hAnsi="Helvetica" w:cs="Helvetica"/>
          <w:color w:val="16191F"/>
          <w:shd w:val="clear" w:color="auto" w:fill="FFFFFF"/>
        </w:rPr>
      </w:pPr>
    </w:p>
    <w:p w14:paraId="2E53E9CD" w14:textId="5209CE81" w:rsidR="00945C30" w:rsidRDefault="00945C30">
      <w:pPr>
        <w:rPr>
          <w:rFonts w:ascii="Helvetica" w:hAnsi="Helvetica" w:cs="Helvetica"/>
          <w:color w:val="16191F"/>
          <w:shd w:val="clear" w:color="auto" w:fill="FFFFFF"/>
        </w:rPr>
      </w:pPr>
      <w:proofErr w:type="spellStart"/>
      <w:r w:rsidRPr="00945C30">
        <w:rPr>
          <w:rFonts w:ascii="Helvetica" w:hAnsi="Helvetica" w:cs="Helvetica"/>
          <w:color w:val="16191F"/>
          <w:shd w:val="clear" w:color="auto" w:fill="FFFFFF"/>
        </w:rPr>
        <w:t>VerneMQ</w:t>
      </w:r>
      <w:proofErr w:type="spellEnd"/>
      <w:r w:rsidRPr="00945C30">
        <w:rPr>
          <w:rFonts w:ascii="Helvetica" w:hAnsi="Helvetica" w:cs="Helvetica"/>
          <w:color w:val="16191F"/>
          <w:shd w:val="clear" w:color="auto" w:fill="FFFFFF"/>
        </w:rPr>
        <w:t xml:space="preserve"> Cluster</w:t>
      </w:r>
    </w:p>
    <w:p w14:paraId="14B7879A" w14:textId="206A5AF9" w:rsidR="00945C30" w:rsidRDefault="00945C30">
      <w:proofErr w:type="spellStart"/>
      <w:r>
        <w:t>VerneMQ</w:t>
      </w:r>
      <w:proofErr w:type="spellEnd"/>
      <w:r>
        <w:t xml:space="preserve"> is a high-performance, distributed MQTT broker designed for scalability and reliability. When setting up a </w:t>
      </w:r>
      <w:proofErr w:type="spellStart"/>
      <w:r>
        <w:t>VerneMQ</w:t>
      </w:r>
      <w:proofErr w:type="spellEnd"/>
      <w:r>
        <w:t xml:space="preserve"> cluster, you are creating a system where multiple </w:t>
      </w:r>
      <w:proofErr w:type="spellStart"/>
      <w:r>
        <w:t>VerneMQ</w:t>
      </w:r>
      <w:proofErr w:type="spellEnd"/>
      <w:r>
        <w:t xml:space="preserve"> nodes work together to handle MQTT messaging, providing redundancy and load balancing. Here are the key concepts and steps for setting up a </w:t>
      </w:r>
      <w:proofErr w:type="spellStart"/>
      <w:r>
        <w:t>VerneMQ</w:t>
      </w:r>
      <w:proofErr w:type="spellEnd"/>
      <w:r>
        <w:t xml:space="preserve"> cluster:</w:t>
      </w:r>
    </w:p>
    <w:p w14:paraId="191631A7" w14:textId="77777777" w:rsidR="00945C30" w:rsidRPr="00945C30" w:rsidRDefault="00945C30" w:rsidP="00945C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45C30">
        <w:rPr>
          <w:rFonts w:ascii="Times New Roman" w:eastAsia="Times New Roman" w:hAnsi="Times New Roman" w:cs="Times New Roman"/>
          <w:kern w:val="0"/>
          <w:sz w:val="24"/>
          <w:szCs w:val="24"/>
          <w:lang w:eastAsia="en-IN"/>
          <w14:ligatures w14:val="none"/>
        </w:rPr>
        <w:t>VerneMQ</w:t>
      </w:r>
      <w:proofErr w:type="spellEnd"/>
      <w:r w:rsidRPr="00945C30">
        <w:rPr>
          <w:rFonts w:ascii="Times New Roman" w:eastAsia="Times New Roman" w:hAnsi="Times New Roman" w:cs="Times New Roman"/>
          <w:kern w:val="0"/>
          <w:sz w:val="24"/>
          <w:szCs w:val="24"/>
          <w:lang w:eastAsia="en-IN"/>
          <w14:ligatures w14:val="none"/>
        </w:rPr>
        <w:t xml:space="preserve"> is a high-performance, distributed MQTT broker designed for scalability and reliability. When setting up a </w:t>
      </w:r>
      <w:proofErr w:type="spellStart"/>
      <w:r w:rsidRPr="00945C30">
        <w:rPr>
          <w:rFonts w:ascii="Times New Roman" w:eastAsia="Times New Roman" w:hAnsi="Times New Roman" w:cs="Times New Roman"/>
          <w:kern w:val="0"/>
          <w:sz w:val="24"/>
          <w:szCs w:val="24"/>
          <w:lang w:eastAsia="en-IN"/>
          <w14:ligatures w14:val="none"/>
        </w:rPr>
        <w:t>VerneMQ</w:t>
      </w:r>
      <w:proofErr w:type="spellEnd"/>
      <w:r w:rsidRPr="00945C30">
        <w:rPr>
          <w:rFonts w:ascii="Times New Roman" w:eastAsia="Times New Roman" w:hAnsi="Times New Roman" w:cs="Times New Roman"/>
          <w:kern w:val="0"/>
          <w:sz w:val="24"/>
          <w:szCs w:val="24"/>
          <w:lang w:eastAsia="en-IN"/>
          <w14:ligatures w14:val="none"/>
        </w:rPr>
        <w:t xml:space="preserve"> cluster, you are creating a system where multiple </w:t>
      </w:r>
      <w:proofErr w:type="spellStart"/>
      <w:r w:rsidRPr="00945C30">
        <w:rPr>
          <w:rFonts w:ascii="Times New Roman" w:eastAsia="Times New Roman" w:hAnsi="Times New Roman" w:cs="Times New Roman"/>
          <w:kern w:val="0"/>
          <w:sz w:val="24"/>
          <w:szCs w:val="24"/>
          <w:lang w:eastAsia="en-IN"/>
          <w14:ligatures w14:val="none"/>
        </w:rPr>
        <w:t>VerneMQ</w:t>
      </w:r>
      <w:proofErr w:type="spellEnd"/>
      <w:r w:rsidRPr="00945C30">
        <w:rPr>
          <w:rFonts w:ascii="Times New Roman" w:eastAsia="Times New Roman" w:hAnsi="Times New Roman" w:cs="Times New Roman"/>
          <w:kern w:val="0"/>
          <w:sz w:val="24"/>
          <w:szCs w:val="24"/>
          <w:lang w:eastAsia="en-IN"/>
          <w14:ligatures w14:val="none"/>
        </w:rPr>
        <w:t xml:space="preserve"> nodes work together to handle MQTT messaging, providing redundancy and load balancing. Here are the key concepts and steps for setting up a </w:t>
      </w:r>
      <w:proofErr w:type="spellStart"/>
      <w:r w:rsidRPr="00945C30">
        <w:rPr>
          <w:rFonts w:ascii="Times New Roman" w:eastAsia="Times New Roman" w:hAnsi="Times New Roman" w:cs="Times New Roman"/>
          <w:kern w:val="0"/>
          <w:sz w:val="24"/>
          <w:szCs w:val="24"/>
          <w:lang w:eastAsia="en-IN"/>
          <w14:ligatures w14:val="none"/>
        </w:rPr>
        <w:t>VerneMQ</w:t>
      </w:r>
      <w:proofErr w:type="spellEnd"/>
      <w:r w:rsidRPr="00945C30">
        <w:rPr>
          <w:rFonts w:ascii="Times New Roman" w:eastAsia="Times New Roman" w:hAnsi="Times New Roman" w:cs="Times New Roman"/>
          <w:kern w:val="0"/>
          <w:sz w:val="24"/>
          <w:szCs w:val="24"/>
          <w:lang w:eastAsia="en-IN"/>
          <w14:ligatures w14:val="none"/>
        </w:rPr>
        <w:t xml:space="preserve"> cluster:</w:t>
      </w:r>
    </w:p>
    <w:p w14:paraId="037B954F" w14:textId="77777777" w:rsidR="00945C30" w:rsidRPr="00945C30" w:rsidRDefault="00945C30" w:rsidP="00945C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5C30">
        <w:rPr>
          <w:rFonts w:ascii="Times New Roman" w:eastAsia="Times New Roman" w:hAnsi="Times New Roman" w:cs="Times New Roman"/>
          <w:b/>
          <w:bCs/>
          <w:kern w:val="0"/>
          <w:sz w:val="27"/>
          <w:szCs w:val="27"/>
          <w:lang w:eastAsia="en-IN"/>
          <w14:ligatures w14:val="none"/>
        </w:rPr>
        <w:t>Key Concepts</w:t>
      </w:r>
    </w:p>
    <w:p w14:paraId="371BAFAC" w14:textId="77777777" w:rsidR="00945C30" w:rsidRPr="00945C30" w:rsidRDefault="00945C30" w:rsidP="00945C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C30">
        <w:rPr>
          <w:rFonts w:ascii="Times New Roman" w:eastAsia="Times New Roman" w:hAnsi="Times New Roman" w:cs="Times New Roman"/>
          <w:b/>
          <w:bCs/>
          <w:kern w:val="0"/>
          <w:sz w:val="24"/>
          <w:szCs w:val="24"/>
          <w:lang w:eastAsia="en-IN"/>
          <w14:ligatures w14:val="none"/>
        </w:rPr>
        <w:t>MQTT Protocol:</w:t>
      </w:r>
      <w:r w:rsidRPr="00945C30">
        <w:rPr>
          <w:rFonts w:ascii="Times New Roman" w:eastAsia="Times New Roman" w:hAnsi="Times New Roman" w:cs="Times New Roman"/>
          <w:kern w:val="0"/>
          <w:sz w:val="24"/>
          <w:szCs w:val="24"/>
          <w:lang w:eastAsia="en-IN"/>
          <w14:ligatures w14:val="none"/>
        </w:rPr>
        <w:t xml:space="preserve"> MQTT (Message Queuing Telemetry Transport) is a lightweight messaging protocol designed for IoT and other resource-constrained environments. It uses a publish/subscribe model.</w:t>
      </w:r>
    </w:p>
    <w:p w14:paraId="3C2F2743" w14:textId="77777777" w:rsidR="00945C30" w:rsidRPr="00945C30" w:rsidRDefault="00945C30" w:rsidP="00945C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C30">
        <w:rPr>
          <w:rFonts w:ascii="Times New Roman" w:eastAsia="Times New Roman" w:hAnsi="Times New Roman" w:cs="Times New Roman"/>
          <w:b/>
          <w:bCs/>
          <w:kern w:val="0"/>
          <w:sz w:val="24"/>
          <w:szCs w:val="24"/>
          <w:lang w:eastAsia="en-IN"/>
          <w14:ligatures w14:val="none"/>
        </w:rPr>
        <w:t>Cluster Nodes:</w:t>
      </w:r>
      <w:r w:rsidRPr="00945C30">
        <w:rPr>
          <w:rFonts w:ascii="Times New Roman" w:eastAsia="Times New Roman" w:hAnsi="Times New Roman" w:cs="Times New Roman"/>
          <w:kern w:val="0"/>
          <w:sz w:val="24"/>
          <w:szCs w:val="24"/>
          <w:lang w:eastAsia="en-IN"/>
          <w14:ligatures w14:val="none"/>
        </w:rPr>
        <w:t xml:space="preserve"> Each instance of </w:t>
      </w:r>
      <w:proofErr w:type="spellStart"/>
      <w:r w:rsidRPr="00945C30">
        <w:rPr>
          <w:rFonts w:ascii="Times New Roman" w:eastAsia="Times New Roman" w:hAnsi="Times New Roman" w:cs="Times New Roman"/>
          <w:kern w:val="0"/>
          <w:sz w:val="24"/>
          <w:szCs w:val="24"/>
          <w:lang w:eastAsia="en-IN"/>
          <w14:ligatures w14:val="none"/>
        </w:rPr>
        <w:t>VerneMQ</w:t>
      </w:r>
      <w:proofErr w:type="spellEnd"/>
      <w:r w:rsidRPr="00945C30">
        <w:rPr>
          <w:rFonts w:ascii="Times New Roman" w:eastAsia="Times New Roman" w:hAnsi="Times New Roman" w:cs="Times New Roman"/>
          <w:kern w:val="0"/>
          <w:sz w:val="24"/>
          <w:szCs w:val="24"/>
          <w:lang w:eastAsia="en-IN"/>
          <w14:ligatures w14:val="none"/>
        </w:rPr>
        <w:t xml:space="preserve"> running on a different machine (or even on the same machine) is called a node. In a cluster, these nodes work together to handle the load and provide redundancy.</w:t>
      </w:r>
    </w:p>
    <w:p w14:paraId="7801FDA4" w14:textId="77777777" w:rsidR="00945C30" w:rsidRPr="00945C30" w:rsidRDefault="00945C30" w:rsidP="00945C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C30">
        <w:rPr>
          <w:rFonts w:ascii="Times New Roman" w:eastAsia="Times New Roman" w:hAnsi="Times New Roman" w:cs="Times New Roman"/>
          <w:b/>
          <w:bCs/>
          <w:kern w:val="0"/>
          <w:sz w:val="24"/>
          <w:szCs w:val="24"/>
          <w:lang w:eastAsia="en-IN"/>
          <w14:ligatures w14:val="none"/>
        </w:rPr>
        <w:t>Node Communication:</w:t>
      </w:r>
      <w:r w:rsidRPr="00945C30">
        <w:rPr>
          <w:rFonts w:ascii="Times New Roman" w:eastAsia="Times New Roman" w:hAnsi="Times New Roman" w:cs="Times New Roman"/>
          <w:kern w:val="0"/>
          <w:sz w:val="24"/>
          <w:szCs w:val="24"/>
          <w:lang w:eastAsia="en-IN"/>
          <w14:ligatures w14:val="none"/>
        </w:rPr>
        <w:t xml:space="preserve"> Nodes in a </w:t>
      </w:r>
      <w:proofErr w:type="spellStart"/>
      <w:r w:rsidRPr="00945C30">
        <w:rPr>
          <w:rFonts w:ascii="Times New Roman" w:eastAsia="Times New Roman" w:hAnsi="Times New Roman" w:cs="Times New Roman"/>
          <w:kern w:val="0"/>
          <w:sz w:val="24"/>
          <w:szCs w:val="24"/>
          <w:lang w:eastAsia="en-IN"/>
          <w14:ligatures w14:val="none"/>
        </w:rPr>
        <w:t>VerneMQ</w:t>
      </w:r>
      <w:proofErr w:type="spellEnd"/>
      <w:r w:rsidRPr="00945C30">
        <w:rPr>
          <w:rFonts w:ascii="Times New Roman" w:eastAsia="Times New Roman" w:hAnsi="Times New Roman" w:cs="Times New Roman"/>
          <w:kern w:val="0"/>
          <w:sz w:val="24"/>
          <w:szCs w:val="24"/>
          <w:lang w:eastAsia="en-IN"/>
          <w14:ligatures w14:val="none"/>
        </w:rPr>
        <w:t xml:space="preserve"> cluster communicate with each other to share the load and state. This communication is typically done using Erlang’s distributed capabilities.</w:t>
      </w:r>
    </w:p>
    <w:p w14:paraId="7F6C87A4" w14:textId="77777777" w:rsidR="00945C30" w:rsidRPr="00945C30" w:rsidRDefault="00945C30" w:rsidP="00945C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C30">
        <w:rPr>
          <w:rFonts w:ascii="Times New Roman" w:eastAsia="Times New Roman" w:hAnsi="Times New Roman" w:cs="Times New Roman"/>
          <w:b/>
          <w:bCs/>
          <w:kern w:val="0"/>
          <w:sz w:val="24"/>
          <w:szCs w:val="24"/>
          <w:lang w:eastAsia="en-IN"/>
          <w14:ligatures w14:val="none"/>
        </w:rPr>
        <w:t>Replication:</w:t>
      </w:r>
      <w:r w:rsidRPr="00945C30">
        <w:rPr>
          <w:rFonts w:ascii="Times New Roman" w:eastAsia="Times New Roman" w:hAnsi="Times New Roman" w:cs="Times New Roman"/>
          <w:kern w:val="0"/>
          <w:sz w:val="24"/>
          <w:szCs w:val="24"/>
          <w:lang w:eastAsia="en-IN"/>
          <w14:ligatures w14:val="none"/>
        </w:rPr>
        <w:t xml:space="preserve"> Message queues and session data are replicated across nodes to ensure that no data is lost if a node fails.</w:t>
      </w:r>
    </w:p>
    <w:p w14:paraId="09A32243" w14:textId="77777777" w:rsidR="00945C30" w:rsidRDefault="00945C30">
      <w:pPr>
        <w:rPr>
          <w:rFonts w:ascii="Helvetica" w:hAnsi="Helvetica" w:cs="Helvetica"/>
          <w:color w:val="16191F"/>
          <w:shd w:val="clear" w:color="auto" w:fill="FFFFFF"/>
        </w:rPr>
      </w:pPr>
    </w:p>
    <w:p w14:paraId="30C27A39" w14:textId="5086DAB1" w:rsidR="00BE6F5B" w:rsidRDefault="00945C30">
      <w:r>
        <w:t>Kafka connect consumers</w:t>
      </w:r>
    </w:p>
    <w:p w14:paraId="10280A10" w14:textId="6206B0F0" w:rsidR="00945C30" w:rsidRDefault="00945C30">
      <w:pPr>
        <w:rPr>
          <w:rFonts w:ascii="Helvetica" w:hAnsi="Helvetica" w:cs="Helvetica"/>
          <w:color w:val="16191F"/>
          <w:shd w:val="clear" w:color="auto" w:fill="FFFFFF"/>
        </w:rPr>
      </w:pPr>
      <w:r>
        <w:t>Kafka Connect is a tool for scalable and reliable streaming data between Apache Kafka and other data systems. Kafka Connect consumers are part of this ecosystem, allowing data to be consumed from Kafka topics and delivered to other systems (sinks). Here’s an overview of Kafka Connect consumers and how they work:</w:t>
      </w:r>
    </w:p>
    <w:p w14:paraId="7EBCEA79" w14:textId="77777777" w:rsidR="00BE6F5B" w:rsidRDefault="00BE6F5B"/>
    <w:p w14:paraId="60BD3AD8" w14:textId="77777777" w:rsidR="00945C30" w:rsidRDefault="00945C30"/>
    <w:sectPr w:rsidR="00945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23252A"/>
    <w:multiLevelType w:val="multilevel"/>
    <w:tmpl w:val="00CC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476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5B"/>
    <w:rsid w:val="00054277"/>
    <w:rsid w:val="001320BA"/>
    <w:rsid w:val="00180091"/>
    <w:rsid w:val="001A21C0"/>
    <w:rsid w:val="003262F9"/>
    <w:rsid w:val="00896FD8"/>
    <w:rsid w:val="00945C30"/>
    <w:rsid w:val="009C3B0B"/>
    <w:rsid w:val="00BE6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1DF2"/>
  <w15:chartTrackingRefBased/>
  <w15:docId w15:val="{C84A12AB-A7E5-41DB-84DC-7758D1F4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6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6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F5B"/>
    <w:rPr>
      <w:rFonts w:eastAsiaTheme="majorEastAsia" w:cstheme="majorBidi"/>
      <w:color w:val="272727" w:themeColor="text1" w:themeTint="D8"/>
    </w:rPr>
  </w:style>
  <w:style w:type="paragraph" w:styleId="Title">
    <w:name w:val="Title"/>
    <w:basedOn w:val="Normal"/>
    <w:next w:val="Normal"/>
    <w:link w:val="TitleChar"/>
    <w:uiPriority w:val="10"/>
    <w:qFormat/>
    <w:rsid w:val="00BE6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F5B"/>
    <w:pPr>
      <w:spacing w:before="160"/>
      <w:jc w:val="center"/>
    </w:pPr>
    <w:rPr>
      <w:i/>
      <w:iCs/>
      <w:color w:val="404040" w:themeColor="text1" w:themeTint="BF"/>
    </w:rPr>
  </w:style>
  <w:style w:type="character" w:customStyle="1" w:styleId="QuoteChar">
    <w:name w:val="Quote Char"/>
    <w:basedOn w:val="DefaultParagraphFont"/>
    <w:link w:val="Quote"/>
    <w:uiPriority w:val="29"/>
    <w:rsid w:val="00BE6F5B"/>
    <w:rPr>
      <w:i/>
      <w:iCs/>
      <w:color w:val="404040" w:themeColor="text1" w:themeTint="BF"/>
    </w:rPr>
  </w:style>
  <w:style w:type="paragraph" w:styleId="ListParagraph">
    <w:name w:val="List Paragraph"/>
    <w:basedOn w:val="Normal"/>
    <w:uiPriority w:val="34"/>
    <w:qFormat/>
    <w:rsid w:val="00BE6F5B"/>
    <w:pPr>
      <w:ind w:left="720"/>
      <w:contextualSpacing/>
    </w:pPr>
  </w:style>
  <w:style w:type="character" w:styleId="IntenseEmphasis">
    <w:name w:val="Intense Emphasis"/>
    <w:basedOn w:val="DefaultParagraphFont"/>
    <w:uiPriority w:val="21"/>
    <w:qFormat/>
    <w:rsid w:val="00BE6F5B"/>
    <w:rPr>
      <w:i/>
      <w:iCs/>
      <w:color w:val="0F4761" w:themeColor="accent1" w:themeShade="BF"/>
    </w:rPr>
  </w:style>
  <w:style w:type="paragraph" w:styleId="IntenseQuote">
    <w:name w:val="Intense Quote"/>
    <w:basedOn w:val="Normal"/>
    <w:next w:val="Normal"/>
    <w:link w:val="IntenseQuoteChar"/>
    <w:uiPriority w:val="30"/>
    <w:qFormat/>
    <w:rsid w:val="00BE6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F5B"/>
    <w:rPr>
      <w:i/>
      <w:iCs/>
      <w:color w:val="0F4761" w:themeColor="accent1" w:themeShade="BF"/>
    </w:rPr>
  </w:style>
  <w:style w:type="character" w:styleId="IntenseReference">
    <w:name w:val="Intense Reference"/>
    <w:basedOn w:val="DefaultParagraphFont"/>
    <w:uiPriority w:val="32"/>
    <w:qFormat/>
    <w:rsid w:val="00BE6F5B"/>
    <w:rPr>
      <w:b/>
      <w:bCs/>
      <w:smallCaps/>
      <w:color w:val="0F4761" w:themeColor="accent1" w:themeShade="BF"/>
      <w:spacing w:val="5"/>
    </w:rPr>
  </w:style>
  <w:style w:type="character" w:styleId="Hyperlink">
    <w:name w:val="Hyperlink"/>
    <w:basedOn w:val="DefaultParagraphFont"/>
    <w:uiPriority w:val="99"/>
    <w:semiHidden/>
    <w:unhideWhenUsed/>
    <w:rsid w:val="00BE6F5B"/>
    <w:rPr>
      <w:color w:val="0000FF"/>
      <w:u w:val="single"/>
    </w:rPr>
  </w:style>
  <w:style w:type="paragraph" w:styleId="NormalWeb">
    <w:name w:val="Normal (Web)"/>
    <w:basedOn w:val="Normal"/>
    <w:uiPriority w:val="99"/>
    <w:semiHidden/>
    <w:unhideWhenUsed/>
    <w:rsid w:val="00945C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45C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721660">
      <w:bodyDiv w:val="1"/>
      <w:marLeft w:val="0"/>
      <w:marRight w:val="0"/>
      <w:marTop w:val="0"/>
      <w:marBottom w:val="0"/>
      <w:divBdr>
        <w:top w:val="none" w:sz="0" w:space="0" w:color="auto"/>
        <w:left w:val="none" w:sz="0" w:space="0" w:color="auto"/>
        <w:bottom w:val="none" w:sz="0" w:space="0" w:color="auto"/>
        <w:right w:val="none" w:sz="0" w:space="0" w:color="auto"/>
      </w:divBdr>
    </w:div>
    <w:div w:id="1984845636">
      <w:bodyDiv w:val="1"/>
      <w:marLeft w:val="0"/>
      <w:marRight w:val="0"/>
      <w:marTop w:val="0"/>
      <w:marBottom w:val="0"/>
      <w:divBdr>
        <w:top w:val="none" w:sz="0" w:space="0" w:color="auto"/>
        <w:left w:val="none" w:sz="0" w:space="0" w:color="auto"/>
        <w:bottom w:val="none" w:sz="0" w:space="0" w:color="auto"/>
        <w:right w:val="none" w:sz="0" w:space="0" w:color="auto"/>
      </w:divBdr>
      <w:divsChild>
        <w:div w:id="1664435708">
          <w:marLeft w:val="0"/>
          <w:marRight w:val="0"/>
          <w:marTop w:val="0"/>
          <w:marBottom w:val="0"/>
          <w:divBdr>
            <w:top w:val="none" w:sz="0" w:space="0" w:color="auto"/>
            <w:left w:val="none" w:sz="0" w:space="0" w:color="auto"/>
            <w:bottom w:val="none" w:sz="0" w:space="0" w:color="auto"/>
            <w:right w:val="none" w:sz="0" w:space="0" w:color="auto"/>
          </w:divBdr>
          <w:divsChild>
            <w:div w:id="2014452016">
              <w:marLeft w:val="0"/>
              <w:marRight w:val="0"/>
              <w:marTop w:val="0"/>
              <w:marBottom w:val="0"/>
              <w:divBdr>
                <w:top w:val="none" w:sz="0" w:space="0" w:color="auto"/>
                <w:left w:val="none" w:sz="0" w:space="0" w:color="auto"/>
                <w:bottom w:val="none" w:sz="0" w:space="0" w:color="auto"/>
                <w:right w:val="none" w:sz="0" w:space="0" w:color="auto"/>
              </w:divBdr>
              <w:divsChild>
                <w:div w:id="595140133">
                  <w:marLeft w:val="0"/>
                  <w:marRight w:val="0"/>
                  <w:marTop w:val="0"/>
                  <w:marBottom w:val="0"/>
                  <w:divBdr>
                    <w:top w:val="none" w:sz="0" w:space="0" w:color="auto"/>
                    <w:left w:val="none" w:sz="0" w:space="0" w:color="auto"/>
                    <w:bottom w:val="none" w:sz="0" w:space="0" w:color="auto"/>
                    <w:right w:val="none" w:sz="0" w:space="0" w:color="auto"/>
                  </w:divBdr>
                  <w:divsChild>
                    <w:div w:id="50809488">
                      <w:marLeft w:val="0"/>
                      <w:marRight w:val="0"/>
                      <w:marTop w:val="0"/>
                      <w:marBottom w:val="0"/>
                      <w:divBdr>
                        <w:top w:val="none" w:sz="0" w:space="0" w:color="auto"/>
                        <w:left w:val="none" w:sz="0" w:space="0" w:color="auto"/>
                        <w:bottom w:val="none" w:sz="0" w:space="0" w:color="auto"/>
                        <w:right w:val="none" w:sz="0" w:space="0" w:color="auto"/>
                      </w:divBdr>
                      <w:divsChild>
                        <w:div w:id="1764715888">
                          <w:marLeft w:val="0"/>
                          <w:marRight w:val="0"/>
                          <w:marTop w:val="0"/>
                          <w:marBottom w:val="0"/>
                          <w:divBdr>
                            <w:top w:val="none" w:sz="0" w:space="0" w:color="auto"/>
                            <w:left w:val="none" w:sz="0" w:space="0" w:color="auto"/>
                            <w:bottom w:val="none" w:sz="0" w:space="0" w:color="auto"/>
                            <w:right w:val="none" w:sz="0" w:space="0" w:color="auto"/>
                          </w:divBdr>
                          <w:divsChild>
                            <w:div w:id="1999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Raut</dc:creator>
  <cp:keywords/>
  <dc:description/>
  <cp:lastModifiedBy>Ganesh Raut</cp:lastModifiedBy>
  <cp:revision>2</cp:revision>
  <dcterms:created xsi:type="dcterms:W3CDTF">2024-07-02T09:35:00Z</dcterms:created>
  <dcterms:modified xsi:type="dcterms:W3CDTF">2024-07-02T11:42:00Z</dcterms:modified>
</cp:coreProperties>
</file>