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0CE3F" w14:textId="77777777" w:rsidR="000A3C75" w:rsidRDefault="000A3C75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C33CAD8" w14:textId="77777777" w:rsidR="000A3C75" w:rsidRPr="00A256D5" w:rsidRDefault="000A3C75" w:rsidP="000A3C7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846DA" wp14:editId="2E62E566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69F9C69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AICTE,New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Delhi,Affiliate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Anna University</w:t>
      </w:r>
    </w:p>
    <w:p w14:paraId="2E446E1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UGC,Accretited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12403D07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571F2C2" w14:textId="77777777" w:rsidR="000A3C75" w:rsidRPr="00A256D5" w:rsidRDefault="000A3C75" w:rsidP="000A3C7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3F7AE5AD" w14:textId="77777777" w:rsidR="000A3C75" w:rsidRPr="004E4C58" w:rsidRDefault="000A3C75" w:rsidP="000A3C75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9F895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7526B0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1ECC0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4547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497B" wp14:editId="699ABBD6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7C31B6CD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0D696DD1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20A6A5D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43A4A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CE9EB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24FDDF" wp14:editId="562C3A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6CFA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A5B5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E1E1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57F9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CD43E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7293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</w:p>
    <w:p w14:paraId="7633E808" w14:textId="725653FD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701374">
        <w:rPr>
          <w:rFonts w:ascii="Times New Roman" w:hAnsi="Times New Roman" w:cs="Times New Roman"/>
          <w:sz w:val="32"/>
          <w:szCs w:val="32"/>
        </w:rPr>
        <w:t>GANESHA MOORTHY.P</w:t>
      </w:r>
    </w:p>
    <w:p w14:paraId="405973B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E4C58">
        <w:rPr>
          <w:rFonts w:ascii="Times New Roman" w:hAnsi="Times New Roman" w:cs="Times New Roman"/>
          <w:sz w:val="32"/>
          <w:szCs w:val="32"/>
        </w:rPr>
        <w:t>MOHANKUMAR</w:t>
      </w:r>
      <w:r>
        <w:rPr>
          <w:rFonts w:ascii="Times New Roman" w:hAnsi="Times New Roman" w:cs="Times New Roman"/>
          <w:sz w:val="32"/>
          <w:szCs w:val="32"/>
        </w:rPr>
        <w:t>.M</w:t>
      </w:r>
      <w:proofErr w:type="gramEnd"/>
    </w:p>
    <w:p w14:paraId="42B836BA" w14:textId="77777777" w:rsidR="000A3C75" w:rsidRPr="004E4C58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MS</w:t>
      </w:r>
      <w:r>
        <w:rPr>
          <w:rFonts w:ascii="Times New Roman" w:hAnsi="Times New Roman" w:cs="Times New Roman"/>
          <w:sz w:val="32"/>
          <w:szCs w:val="32"/>
        </w:rPr>
        <w:t>.AKILANDEESHWARI.M</w:t>
      </w:r>
      <w:proofErr w:type="gramEnd"/>
    </w:p>
    <w:p w14:paraId="63E25069" w14:textId="77777777" w:rsidR="000A3C75" w:rsidRDefault="000A3C75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728DC8E8" w14:textId="724533D4" w:rsidR="00EF6740" w:rsidRPr="00EF6740" w:rsidRDefault="00EF6740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Noise pollution monitoring using IOT devices</w:t>
      </w:r>
    </w:p>
    <w:p w14:paraId="6760B03E" w14:textId="77777777" w:rsidR="00EF6740" w:rsidRDefault="00EF6740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BD5D9" w14:textId="77777777" w:rsidR="00C80E47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Things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(IoT)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deployment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delay.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Here's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pollution: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IoT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Sensor: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Microphone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cities,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industrial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residential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tourist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highways.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decibels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(dB)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capture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relevant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spectrum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collection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continuous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advanced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Cellular,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LoRaWAN,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central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NB-IoT.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storage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analysis: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historical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violations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regulations.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alert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authorities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provide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spots.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monitoring: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often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adjust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settings,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firmware,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maintenance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GIS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Maps: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geographic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(GIS)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visualize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different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9DDBFE3" w14:textId="4541A09F" w:rsidR="00EF6740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7.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Visualization: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through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user-friendly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0E45CD6" w14:textId="40D72CC8" w:rsidR="00A326E5" w:rsidRDefault="00EF6740"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Power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should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energy-saving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features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long-term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low-energy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solar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battery-powered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Scalability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Flexibility: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scalable,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allowing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needed.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Security:*</w:t>
      </w:r>
      <w:proofErr w:type="gramEnd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unauthorized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disclosure.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Measurement: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Regularly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accurate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reliable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Community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Engagement: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climate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materials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awareness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encourage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behavior.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IoT-based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advantages,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real-time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automation,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useful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tools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urban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planners,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environmental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governments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decisions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implement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appropriate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pollution.</w:t>
      </w:r>
    </w:p>
    <w:sectPr w:rsidR="00A326E5" w:rsidSect="00C80E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0"/>
    <w:rsid w:val="000A3C75"/>
    <w:rsid w:val="00701374"/>
    <w:rsid w:val="007C14DE"/>
    <w:rsid w:val="00A326E5"/>
    <w:rsid w:val="00C80E47"/>
    <w:rsid w:val="00E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06E"/>
  <w15:chartTrackingRefBased/>
  <w15:docId w15:val="{21AF08E7-6D18-41E1-881F-0E3DA22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EF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7018-D34B-4D13-9A52-13061AD3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gm</cp:lastModifiedBy>
  <cp:revision>2</cp:revision>
  <dcterms:created xsi:type="dcterms:W3CDTF">2023-09-27T09:52:00Z</dcterms:created>
  <dcterms:modified xsi:type="dcterms:W3CDTF">2023-09-27T09:52:00Z</dcterms:modified>
</cp:coreProperties>
</file>