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79" w:rsidRDefault="003A3CC0" w:rsidP="003A3CC0">
      <w:pPr>
        <w:pStyle w:val="Title"/>
      </w:pPr>
      <w:r>
        <w:t>C# classes and Instantiation</w:t>
      </w:r>
    </w:p>
    <w:p w:rsidR="003A3CC0" w:rsidRDefault="003A3CC0" w:rsidP="003A3CC0">
      <w:r>
        <w:t xml:space="preserve">Fig.1 shows a class template named </w:t>
      </w:r>
      <w:r w:rsidRPr="003A3CC0">
        <w:rPr>
          <w:color w:val="0070C0"/>
        </w:rPr>
        <w:t>Stock</w:t>
      </w:r>
      <w:r>
        <w:t xml:space="preserve"> that gets instantiated in the heap. Each instance of Stock will occupy</w:t>
      </w:r>
      <w:r w:rsidR="00CA5024">
        <w:t xml:space="preserve"> 44</w:t>
      </w:r>
      <w:r w:rsidR="005D0EB2">
        <w:t xml:space="preserve"> bytes in the heap shown in T</w:t>
      </w:r>
      <w:r>
        <w:t>able 1.</w:t>
      </w:r>
    </w:p>
    <w:p w:rsidR="003A3CC0" w:rsidRDefault="003A3CC0" w:rsidP="003A3CC0">
      <w:r>
        <w:rPr>
          <w:noProof/>
        </w:rPr>
        <w:drawing>
          <wp:inline distT="0" distB="0" distL="0" distR="0">
            <wp:extent cx="5943600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instan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B2" w:rsidRDefault="005D0EB2" w:rsidP="005D0EB2">
      <w:pPr>
        <w:ind w:left="1440" w:firstLine="720"/>
      </w:pPr>
      <w:r>
        <w:t>Fig.1 Allocation of memory in managed heap.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395"/>
        <w:gridCol w:w="1620"/>
        <w:gridCol w:w="1260"/>
        <w:gridCol w:w="3618"/>
      </w:tblGrid>
      <w:tr w:rsidR="005D0EB2" w:rsidTr="005D0EB2">
        <w:tc>
          <w:tcPr>
            <w:tcW w:w="683" w:type="dxa"/>
            <w:shd w:val="clear" w:color="auto" w:fill="A6A6A6" w:themeFill="background1" w:themeFillShade="A6"/>
          </w:tcPr>
          <w:p w:rsidR="005D0EB2" w:rsidRPr="005D0EB2" w:rsidRDefault="005D0EB2" w:rsidP="005D0EB2">
            <w:pPr>
              <w:rPr>
                <w:b/>
              </w:rPr>
            </w:pPr>
            <w:r w:rsidRPr="005D0EB2">
              <w:rPr>
                <w:b/>
              </w:rPr>
              <w:t>Sl</w:t>
            </w:r>
            <w:r>
              <w:rPr>
                <w:b/>
              </w:rPr>
              <w:t>.</w:t>
            </w:r>
          </w:p>
        </w:tc>
        <w:tc>
          <w:tcPr>
            <w:tcW w:w="2395" w:type="dxa"/>
            <w:shd w:val="clear" w:color="auto" w:fill="A6A6A6" w:themeFill="background1" w:themeFillShade="A6"/>
          </w:tcPr>
          <w:p w:rsidR="005D0EB2" w:rsidRPr="005D0EB2" w:rsidRDefault="005D0EB2" w:rsidP="005D0EB2">
            <w:pPr>
              <w:rPr>
                <w:b/>
              </w:rPr>
            </w:pPr>
            <w:r w:rsidRPr="005D0EB2">
              <w:rPr>
                <w:b/>
              </w:rPr>
              <w:t>Field Name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5D0EB2" w:rsidRPr="005D0EB2" w:rsidRDefault="005D0EB2" w:rsidP="005D0EB2">
            <w:pPr>
              <w:rPr>
                <w:b/>
              </w:rPr>
            </w:pPr>
            <w:r w:rsidRPr="005D0EB2">
              <w:rPr>
                <w:b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5D0EB2" w:rsidRPr="005D0EB2" w:rsidRDefault="005D0EB2" w:rsidP="005D0EB2">
            <w:pPr>
              <w:rPr>
                <w:b/>
              </w:rPr>
            </w:pPr>
            <w:r w:rsidRPr="005D0EB2">
              <w:rPr>
                <w:b/>
              </w:rPr>
              <w:t>Allocated Memory</w:t>
            </w:r>
          </w:p>
        </w:tc>
        <w:tc>
          <w:tcPr>
            <w:tcW w:w="3618" w:type="dxa"/>
            <w:shd w:val="clear" w:color="auto" w:fill="A6A6A6" w:themeFill="background1" w:themeFillShade="A6"/>
          </w:tcPr>
          <w:p w:rsidR="005D0EB2" w:rsidRPr="005D0EB2" w:rsidRDefault="005D0EB2" w:rsidP="005D0EB2">
            <w:pPr>
              <w:rPr>
                <w:b/>
              </w:rPr>
            </w:pPr>
            <w:r w:rsidRPr="005D0EB2">
              <w:rPr>
                <w:b/>
              </w:rPr>
              <w:t>Comments</w:t>
            </w:r>
          </w:p>
        </w:tc>
      </w:tr>
      <w:tr w:rsidR="005D0EB2" w:rsidTr="005D0EB2">
        <w:tc>
          <w:tcPr>
            <w:tcW w:w="683" w:type="dxa"/>
          </w:tcPr>
          <w:p w:rsidR="005D0EB2" w:rsidRDefault="005D0EB2" w:rsidP="005D0EB2">
            <w:r>
              <w:t>1</w:t>
            </w:r>
          </w:p>
        </w:tc>
        <w:tc>
          <w:tcPr>
            <w:tcW w:w="2395" w:type="dxa"/>
          </w:tcPr>
          <w:p w:rsidR="005D0EB2" w:rsidRDefault="005D0EB2" w:rsidP="005D0EB2">
            <w:proofErr w:type="spellStart"/>
            <w:r>
              <w:t>Iden</w:t>
            </w:r>
            <w:proofErr w:type="spellEnd"/>
          </w:p>
        </w:tc>
        <w:tc>
          <w:tcPr>
            <w:tcW w:w="1620" w:type="dxa"/>
          </w:tcPr>
          <w:p w:rsidR="005D0EB2" w:rsidRDefault="005D0EB2" w:rsidP="005D0EB2">
            <w:r>
              <w:t>Int32</w:t>
            </w:r>
          </w:p>
        </w:tc>
        <w:tc>
          <w:tcPr>
            <w:tcW w:w="1260" w:type="dxa"/>
          </w:tcPr>
          <w:p w:rsidR="005D0EB2" w:rsidRDefault="005D0EB2" w:rsidP="005D0EB2">
            <w:r>
              <w:t>4 bytes</w:t>
            </w:r>
          </w:p>
        </w:tc>
        <w:tc>
          <w:tcPr>
            <w:tcW w:w="3618" w:type="dxa"/>
          </w:tcPr>
          <w:p w:rsidR="005D0EB2" w:rsidRDefault="005D0EB2" w:rsidP="005D0EB2"/>
        </w:tc>
      </w:tr>
      <w:tr w:rsidR="005D0EB2" w:rsidTr="005D0EB2">
        <w:tc>
          <w:tcPr>
            <w:tcW w:w="683" w:type="dxa"/>
          </w:tcPr>
          <w:p w:rsidR="005D0EB2" w:rsidRDefault="005D0EB2" w:rsidP="005D0EB2">
            <w:r>
              <w:t>2</w:t>
            </w:r>
          </w:p>
        </w:tc>
        <w:tc>
          <w:tcPr>
            <w:tcW w:w="2395" w:type="dxa"/>
          </w:tcPr>
          <w:p w:rsidR="005D0EB2" w:rsidRDefault="005D0EB2" w:rsidP="005D0EB2">
            <w:r>
              <w:t>Name</w:t>
            </w:r>
          </w:p>
        </w:tc>
        <w:tc>
          <w:tcPr>
            <w:tcW w:w="1620" w:type="dxa"/>
          </w:tcPr>
          <w:p w:rsidR="005D0EB2" w:rsidRDefault="005D0EB2" w:rsidP="005D0EB2">
            <w:r>
              <w:t>string</w:t>
            </w:r>
          </w:p>
        </w:tc>
        <w:tc>
          <w:tcPr>
            <w:tcW w:w="1260" w:type="dxa"/>
          </w:tcPr>
          <w:p w:rsidR="005D0EB2" w:rsidRDefault="005D0EB2" w:rsidP="005D0EB2">
            <w:r>
              <w:t>4 bytes</w:t>
            </w:r>
          </w:p>
        </w:tc>
        <w:tc>
          <w:tcPr>
            <w:tcW w:w="3618" w:type="dxa"/>
          </w:tcPr>
          <w:p w:rsidR="005D0EB2" w:rsidRDefault="005D0EB2" w:rsidP="005D0EB2">
            <w:r>
              <w:t>String being reference type – it store the 4 byte address where the actual string literal is stored.</w:t>
            </w:r>
          </w:p>
        </w:tc>
      </w:tr>
      <w:tr w:rsidR="005D0EB2" w:rsidTr="005D0EB2">
        <w:tc>
          <w:tcPr>
            <w:tcW w:w="683" w:type="dxa"/>
          </w:tcPr>
          <w:p w:rsidR="005D0EB2" w:rsidRDefault="005D0EB2" w:rsidP="005D0EB2">
            <w:r>
              <w:t>3</w:t>
            </w:r>
          </w:p>
        </w:tc>
        <w:tc>
          <w:tcPr>
            <w:tcW w:w="2395" w:type="dxa"/>
          </w:tcPr>
          <w:p w:rsidR="005D0EB2" w:rsidRDefault="005D0EB2" w:rsidP="005D0EB2">
            <w:r>
              <w:t>Price</w:t>
            </w:r>
          </w:p>
        </w:tc>
        <w:tc>
          <w:tcPr>
            <w:tcW w:w="1620" w:type="dxa"/>
          </w:tcPr>
          <w:p w:rsidR="005D0EB2" w:rsidRDefault="005D0EB2" w:rsidP="005D0EB2">
            <w:r>
              <w:t>decimal</w:t>
            </w:r>
          </w:p>
        </w:tc>
        <w:tc>
          <w:tcPr>
            <w:tcW w:w="1260" w:type="dxa"/>
          </w:tcPr>
          <w:p w:rsidR="005D0EB2" w:rsidRDefault="005D0EB2" w:rsidP="005D0EB2">
            <w:r>
              <w:t>24 bytes</w:t>
            </w:r>
          </w:p>
        </w:tc>
        <w:tc>
          <w:tcPr>
            <w:tcW w:w="3618" w:type="dxa"/>
          </w:tcPr>
          <w:p w:rsidR="005D0EB2" w:rsidRDefault="005D0EB2" w:rsidP="005D0EB2"/>
        </w:tc>
      </w:tr>
      <w:tr w:rsidR="005D0EB2" w:rsidTr="005D0EB2">
        <w:tc>
          <w:tcPr>
            <w:tcW w:w="683" w:type="dxa"/>
          </w:tcPr>
          <w:p w:rsidR="005D0EB2" w:rsidRDefault="005D0EB2" w:rsidP="005D0EB2">
            <w:r>
              <w:t>4</w:t>
            </w:r>
          </w:p>
        </w:tc>
        <w:tc>
          <w:tcPr>
            <w:tcW w:w="2395" w:type="dxa"/>
          </w:tcPr>
          <w:p w:rsidR="005D0EB2" w:rsidRDefault="005D0EB2" w:rsidP="005D0EB2">
            <w:r>
              <w:t>Exchange</w:t>
            </w:r>
          </w:p>
        </w:tc>
        <w:tc>
          <w:tcPr>
            <w:tcW w:w="1620" w:type="dxa"/>
          </w:tcPr>
          <w:p w:rsidR="005D0EB2" w:rsidRDefault="005D0EB2" w:rsidP="005D0EB2">
            <w:proofErr w:type="spellStart"/>
            <w:r>
              <w:t>Enum</w:t>
            </w:r>
            <w:proofErr w:type="spellEnd"/>
          </w:p>
        </w:tc>
        <w:tc>
          <w:tcPr>
            <w:tcW w:w="1260" w:type="dxa"/>
          </w:tcPr>
          <w:p w:rsidR="005D0EB2" w:rsidRDefault="005D0EB2" w:rsidP="005D0EB2">
            <w:r>
              <w:t>4 bytes</w:t>
            </w:r>
          </w:p>
        </w:tc>
        <w:tc>
          <w:tcPr>
            <w:tcW w:w="3618" w:type="dxa"/>
          </w:tcPr>
          <w:p w:rsidR="005D0EB2" w:rsidRDefault="00CA5024" w:rsidP="005D0EB2">
            <w:proofErr w:type="spellStart"/>
            <w:r>
              <w:t>StockExch</w:t>
            </w:r>
            <w:proofErr w:type="spellEnd"/>
            <w:r>
              <w:t xml:space="preserve"> is an </w:t>
            </w:r>
            <w:proofErr w:type="spellStart"/>
            <w:r>
              <w:t>Enum</w:t>
            </w:r>
            <w:proofErr w:type="spellEnd"/>
            <w:r>
              <w:t xml:space="preserve"> which will take 4 bytes to store the index number as Int32.</w:t>
            </w:r>
          </w:p>
        </w:tc>
      </w:tr>
      <w:tr w:rsidR="005D0EB2" w:rsidTr="005D0EB2">
        <w:tc>
          <w:tcPr>
            <w:tcW w:w="683" w:type="dxa"/>
          </w:tcPr>
          <w:p w:rsidR="005D0EB2" w:rsidRDefault="005D0EB2" w:rsidP="005D0EB2">
            <w:r>
              <w:t>5</w:t>
            </w:r>
          </w:p>
        </w:tc>
        <w:tc>
          <w:tcPr>
            <w:tcW w:w="2395" w:type="dxa"/>
          </w:tcPr>
          <w:p w:rsidR="005D0EB2" w:rsidRDefault="00CA5024" w:rsidP="005D0EB2">
            <w:proofErr w:type="spellStart"/>
            <w:r>
              <w:t>IPODate</w:t>
            </w:r>
            <w:proofErr w:type="spellEnd"/>
          </w:p>
        </w:tc>
        <w:tc>
          <w:tcPr>
            <w:tcW w:w="1620" w:type="dxa"/>
          </w:tcPr>
          <w:p w:rsidR="005D0EB2" w:rsidRDefault="00CA5024" w:rsidP="005D0EB2">
            <w:proofErr w:type="spellStart"/>
            <w:r>
              <w:t>DateTime</w:t>
            </w:r>
            <w:proofErr w:type="spellEnd"/>
          </w:p>
        </w:tc>
        <w:tc>
          <w:tcPr>
            <w:tcW w:w="1260" w:type="dxa"/>
          </w:tcPr>
          <w:p w:rsidR="005D0EB2" w:rsidRDefault="00CA5024" w:rsidP="005D0EB2">
            <w:r>
              <w:t>8 bytes</w:t>
            </w:r>
          </w:p>
        </w:tc>
        <w:tc>
          <w:tcPr>
            <w:tcW w:w="3618" w:type="dxa"/>
          </w:tcPr>
          <w:p w:rsidR="005D0EB2" w:rsidRDefault="005D0EB2" w:rsidP="005D0EB2"/>
        </w:tc>
      </w:tr>
      <w:tr w:rsidR="00CA5024" w:rsidTr="00B721CA">
        <w:trPr>
          <w:gridAfter w:val="1"/>
          <w:wAfter w:w="3618" w:type="dxa"/>
        </w:trPr>
        <w:tc>
          <w:tcPr>
            <w:tcW w:w="4698" w:type="dxa"/>
            <w:gridSpan w:val="3"/>
          </w:tcPr>
          <w:p w:rsidR="00CA5024" w:rsidRPr="00CA5024" w:rsidRDefault="00CA5024" w:rsidP="00CA5024">
            <w:pPr>
              <w:jc w:val="center"/>
              <w:rPr>
                <w:b/>
              </w:rPr>
            </w:pPr>
            <w:r w:rsidRPr="00CA5024">
              <w:rPr>
                <w:b/>
              </w:rPr>
              <w:t>TOTAL:</w:t>
            </w:r>
          </w:p>
        </w:tc>
        <w:tc>
          <w:tcPr>
            <w:tcW w:w="1260" w:type="dxa"/>
          </w:tcPr>
          <w:p w:rsidR="00CA5024" w:rsidRPr="00CA5024" w:rsidRDefault="00CA5024" w:rsidP="005D0EB2">
            <w:pPr>
              <w:rPr>
                <w:b/>
              </w:rPr>
            </w:pPr>
            <w:r w:rsidRPr="00CA5024">
              <w:rPr>
                <w:b/>
              </w:rPr>
              <w:t>44 bytes</w:t>
            </w:r>
          </w:p>
        </w:tc>
      </w:tr>
    </w:tbl>
    <w:p w:rsidR="00A1165C" w:rsidRDefault="00A1165C" w:rsidP="00CA5024">
      <w:pPr>
        <w:ind w:left="1440" w:firstLine="720"/>
      </w:pPr>
    </w:p>
    <w:p w:rsidR="005D0EB2" w:rsidRPr="003A3CC0" w:rsidRDefault="00CA5024" w:rsidP="00CA5024">
      <w:pPr>
        <w:ind w:left="1440" w:firstLine="720"/>
      </w:pPr>
      <w:bookmarkStart w:id="0" w:name="_GoBack"/>
      <w:bookmarkEnd w:id="0"/>
      <w:r>
        <w:t>Table 1</w:t>
      </w:r>
      <w:r>
        <w:t>: Memory Allocation for a Stock Instance.</w:t>
      </w:r>
    </w:p>
    <w:sectPr w:rsidR="005D0EB2" w:rsidRPr="003A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C0"/>
    <w:rsid w:val="001D1179"/>
    <w:rsid w:val="003A3CC0"/>
    <w:rsid w:val="005D0EB2"/>
    <w:rsid w:val="00A1165C"/>
    <w:rsid w:val="00CA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0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0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</dc:creator>
  <cp:lastModifiedBy>Padmapriya</cp:lastModifiedBy>
  <cp:revision>2</cp:revision>
  <dcterms:created xsi:type="dcterms:W3CDTF">2020-05-20T16:59:00Z</dcterms:created>
  <dcterms:modified xsi:type="dcterms:W3CDTF">2020-05-20T17:28:00Z</dcterms:modified>
</cp:coreProperties>
</file>