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My Exam Prep: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CNCF Kubernetes Class + labs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K8S The Hard Way run through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through all the tasks in the k8s docs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with systemd, journald, openssl, cfssl, and etcd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through the sections in Walid’s github list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Try the following exercises interactively: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Note - there are no answers here on purpose. You should be able to do these yourself using the minimal docs that you are allowed to use during the test. At a minimum this should train you on where to look for this info during the test, without notes.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node that has a SSD and label it as such.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pod that is only scheduled on SSD nodes.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2 pod definitions: the second pod should be scheduled to run anywhere the first pod is running - 2nd pod runs alongside the first pod.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deployment running nginx version 1.12.2 that will run in 2 pods</w:t>
        <w:br w:type="textWrapping"/>
        <w:tab/>
        <w:t xml:space="preserve">a. Scale this to 4 pods.</w:t>
        <w:br w:type="textWrapping"/>
        <w:tab/>
        <w:t xml:space="preserve">b. Scale it back to 2 pods.</w:t>
        <w:br w:type="textWrapping"/>
        <w:tab/>
        <w:t xml:space="preserve">c. Upgrade this to 1.13.8</w:t>
        <w:br w:type="textWrapping"/>
        <w:tab/>
        <w:t xml:space="preserve">d. Check the status of the upgrade</w:t>
        <w:br w:type="textWrapping"/>
        <w:tab/>
        <w:t xml:space="preserve">e. How do you do this in a way that you can see history of what happened?</w:t>
        <w:br w:type="textWrapping"/>
        <w:tab/>
        <w:t xml:space="preserve">f. Undo the upgrade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service that uses a scratch disk.</w:t>
        <w:br w:type="textWrapping"/>
        <w:tab/>
        <w:t xml:space="preserve">a. Change the service to mount a disk from the host.</w:t>
        <w:br w:type="textWrapping"/>
        <w:tab/>
        <w:t xml:space="preserve">b. Change the service to mount a persistent volume.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pod that has a liveness check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service that manually requires endpoint creation - and create that too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daemon set</w:t>
        <w:br w:type="textWrapping"/>
        <w:tab/>
        <w:t xml:space="preserve">a. Change the update strategy to do a rolling update but delaying 30 seconds between pod updates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static pod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busybox container without a manifest. Then edit the manifest.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pod that uses secrets</w:t>
        <w:br w:type="textWrapping"/>
        <w:tab/>
        <w:t xml:space="preserve">a. Pull secrets from environment variables</w:t>
        <w:br w:type="textWrapping"/>
        <w:tab/>
        <w:t xml:space="preserve">b. Pull secrets from a volume</w:t>
        <w:br w:type="textWrapping"/>
        <w:tab/>
        <w:t xml:space="preserve">c. Dump the secrets out via kubectl to show it worked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job that runs every 3 minutes and prints out the current time.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job that runs 20 times, 5 containers at a time, and prints "Hello parallel world"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service that uses an external load balancer and points to a 3 pod cluster running nginx.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horizontal autoscaling group that starts with 2 pods and scales when CPU usage is over 50%.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custom resource definition</w:t>
        <w:br w:type="textWrapping"/>
        <w:tab/>
        <w:t xml:space="preserve">a. Display it in the API with curl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networking policy such that only pods with the label access=granted can talk to it.</w:t>
        <w:br w:type="textWrapping"/>
        <w:tab/>
        <w:t xml:space="preserve">a. Create an nginx pod and attach this policy to it. </w:t>
        <w:br w:type="textWrapping"/>
        <w:tab/>
        <w:t xml:space="preserve">b. Create a busybox pod and attempt to talk to nginx - should be blocked</w:t>
        <w:br w:type="textWrapping"/>
        <w:tab/>
        <w:t xml:space="preserve">c. Attach the label to busybox and try again - should be allowed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service that references an externalname.</w:t>
        <w:br w:type="textWrapping"/>
        <w:tab/>
        <w:t xml:space="preserve">a. Test that this works from another pod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pod that runs all processes as user 1000.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namespace</w:t>
        <w:br w:type="textWrapping"/>
        <w:tab/>
        <w:t xml:space="preserve">a. Run a pod in the new namespace</w:t>
        <w:br w:type="textWrapping"/>
        <w:tab/>
        <w:t xml:space="preserve">b. Put memory limits on the namespace</w:t>
        <w:br w:type="textWrapping"/>
        <w:tab/>
        <w:t xml:space="preserve">c. Limit pods to 2 persistent volumes in this namespace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an ingress rule that redirects calls to /foo to one service and to /bar to another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service that exposes nginx on a nodeport</w:t>
        <w:br w:type="textWrapping"/>
        <w:tab/>
        <w:t xml:space="preserve">a. Change it to use a cluster port</w:t>
        <w:br w:type="textWrapping"/>
        <w:tab/>
        <w:t xml:space="preserve">b. Scale the service</w:t>
        <w:br w:type="textWrapping"/>
        <w:tab/>
        <w:t xml:space="preserve">c. Change it to use an external IP</w:t>
        <w:br w:type="textWrapping"/>
        <w:tab/>
        <w:t xml:space="preserve">d. Change it to use a load balancer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nginx with 3 replicas and then expose a port</w:t>
        <w:br w:type="textWrapping"/>
        <w:tab/>
        <w:t xml:space="preserve">a. Use port forwarding to talk to a specific port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an API call using CURL and proper certs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Upgrade a cluster with kubeadm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logs for a pod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a pod with the wrong image name (like --image=nginy) and find the error message.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logs for kubectl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logs for the scheduler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kubelet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Non-K8S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a CRT to a PEM</w:t>
        <w:br w:type="textWrapping"/>
        <w:tab/>
        <w:t xml:space="preserve">a. Convert it back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 an etcd cluster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members of an etcd cluster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health of etcd</w:t>
        <w:br w:type="textWrapping"/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