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D3E9" w14:textId="77777777" w:rsidR="00652EEB" w:rsidRPr="00F90070" w:rsidRDefault="00000000">
      <w:pPr>
        <w:jc w:val="center"/>
        <w:rPr>
          <w:rFonts w:ascii="Times New Roman" w:hAnsi="Times New Roman"/>
          <w:color w:val="000000" w:themeColor="text1"/>
          <w:sz w:val="40"/>
          <w:szCs w:val="40"/>
        </w:rPr>
      </w:pPr>
      <w:r w:rsidRPr="00F90070">
        <w:rPr>
          <w:rFonts w:ascii="Times New Roman" w:hAnsi="Times New Roman"/>
          <w:b/>
          <w:color w:val="000000" w:themeColor="text1"/>
          <w:sz w:val="40"/>
          <w:szCs w:val="40"/>
        </w:rPr>
        <w:t>TELECOM CUSTOMER CHURN PREDICTION</w:t>
      </w:r>
    </w:p>
    <w:p w14:paraId="22636E8F" w14:textId="77777777" w:rsidR="00652EEB" w:rsidRPr="00F90070" w:rsidRDefault="00000000">
      <w:pPr>
        <w:jc w:val="center"/>
        <w:rPr>
          <w:rFonts w:ascii="Times New Roman" w:hAnsi="Times New Roman"/>
          <w:color w:val="000000" w:themeColor="text1"/>
          <w:sz w:val="36"/>
          <w:szCs w:val="36"/>
        </w:rPr>
      </w:pPr>
      <w:r w:rsidRPr="00F90070">
        <w:rPr>
          <w:rFonts w:ascii="Times New Roman" w:hAnsi="Times New Roman"/>
          <w:b/>
          <w:color w:val="000000" w:themeColor="text1"/>
          <w:sz w:val="36"/>
          <w:szCs w:val="36"/>
        </w:rPr>
        <w:t>Classification Model — IBM Telco Dataset</w:t>
      </w:r>
    </w:p>
    <w:p w14:paraId="5B95206A" w14:textId="77777777" w:rsidR="00652EEB" w:rsidRPr="00C95DD5" w:rsidRDefault="00652EEB">
      <w:pPr>
        <w:spacing w:after="0"/>
        <w:rPr>
          <w:rFonts w:ascii="Times New Roman" w:hAnsi="Times New Roman"/>
        </w:rPr>
      </w:pPr>
    </w:p>
    <w:p w14:paraId="030972C1" w14:textId="6868B4E4" w:rsidR="00652EEB" w:rsidRPr="00F90070" w:rsidRDefault="00000000">
      <w:pPr>
        <w:jc w:val="center"/>
        <w:rPr>
          <w:rFonts w:ascii="Times New Roman" w:hAnsi="Times New Roman"/>
          <w:sz w:val="32"/>
          <w:szCs w:val="32"/>
        </w:rPr>
      </w:pPr>
      <w:r w:rsidRPr="00F90070">
        <w:rPr>
          <w:rFonts w:ascii="Times New Roman" w:hAnsi="Times New Roman"/>
          <w:sz w:val="32"/>
          <w:szCs w:val="32"/>
        </w:rPr>
        <w:t>Prepared by: Data Analytics Team</w:t>
      </w:r>
    </w:p>
    <w:p w14:paraId="0936F66F" w14:textId="4223BDCA" w:rsidR="00443CED" w:rsidRPr="00F90070" w:rsidRDefault="00443CED">
      <w:pPr>
        <w:jc w:val="center"/>
        <w:rPr>
          <w:rFonts w:ascii="Times New Roman" w:hAnsi="Times New Roman"/>
          <w:sz w:val="32"/>
          <w:szCs w:val="32"/>
        </w:rPr>
      </w:pPr>
      <w:r w:rsidRPr="00F90070">
        <w:rPr>
          <w:rFonts w:ascii="Times New Roman" w:hAnsi="Times New Roman"/>
          <w:sz w:val="32"/>
          <w:szCs w:val="32"/>
        </w:rPr>
        <w:t xml:space="preserve">Group </w:t>
      </w:r>
      <w:proofErr w:type="gramStart"/>
      <w:r w:rsidRPr="00F90070">
        <w:rPr>
          <w:rFonts w:ascii="Times New Roman" w:hAnsi="Times New Roman"/>
          <w:sz w:val="32"/>
          <w:szCs w:val="32"/>
        </w:rPr>
        <w:t>Number :</w:t>
      </w:r>
      <w:proofErr w:type="gramEnd"/>
      <w:r w:rsidRPr="00F90070">
        <w:rPr>
          <w:rFonts w:ascii="Times New Roman" w:hAnsi="Times New Roman"/>
          <w:sz w:val="32"/>
          <w:szCs w:val="32"/>
        </w:rPr>
        <w:t xml:space="preserve"> 8</w:t>
      </w:r>
    </w:p>
    <w:p w14:paraId="1C840D57" w14:textId="77777777" w:rsidR="00652EEB" w:rsidRPr="00F90070" w:rsidRDefault="00000000">
      <w:pPr>
        <w:jc w:val="center"/>
        <w:rPr>
          <w:rFonts w:ascii="Times New Roman" w:hAnsi="Times New Roman"/>
          <w:sz w:val="32"/>
          <w:szCs w:val="32"/>
        </w:rPr>
      </w:pPr>
      <w:r w:rsidRPr="00F90070">
        <w:rPr>
          <w:rFonts w:ascii="Times New Roman" w:hAnsi="Times New Roman"/>
          <w:sz w:val="32"/>
          <w:szCs w:val="32"/>
        </w:rPr>
        <w:t>Date: June 2026</w:t>
      </w:r>
    </w:p>
    <w:p w14:paraId="11007111" w14:textId="77777777" w:rsidR="00652EEB" w:rsidRDefault="00000000">
      <w:pPr>
        <w:jc w:val="center"/>
        <w:rPr>
          <w:rFonts w:ascii="Times New Roman" w:hAnsi="Times New Roman"/>
          <w:sz w:val="32"/>
          <w:szCs w:val="32"/>
        </w:rPr>
      </w:pPr>
      <w:r w:rsidRPr="00F90070">
        <w:rPr>
          <w:rFonts w:ascii="Times New Roman" w:hAnsi="Times New Roman"/>
          <w:sz w:val="32"/>
          <w:szCs w:val="32"/>
        </w:rPr>
        <w:t>Domain: Telecommunications</w:t>
      </w:r>
    </w:p>
    <w:p w14:paraId="3179A0D5" w14:textId="77777777" w:rsidR="00F90070" w:rsidRDefault="00F90070">
      <w:pPr>
        <w:jc w:val="center"/>
        <w:rPr>
          <w:rFonts w:ascii="Times New Roman" w:hAnsi="Times New Roman"/>
          <w:sz w:val="32"/>
          <w:szCs w:val="32"/>
        </w:rPr>
      </w:pPr>
    </w:p>
    <w:p w14:paraId="210D7FD9" w14:textId="77777777" w:rsidR="00F90070" w:rsidRPr="00F90070" w:rsidRDefault="00F90070">
      <w:pPr>
        <w:jc w:val="center"/>
        <w:rPr>
          <w:rFonts w:ascii="Times New Roman" w:hAnsi="Times New Roman"/>
          <w:sz w:val="32"/>
          <w:szCs w:val="32"/>
        </w:rPr>
      </w:pPr>
    </w:p>
    <w:p w14:paraId="58FE54F8" w14:textId="77777777" w:rsidR="00652EEB" w:rsidRPr="00C95DD5" w:rsidRDefault="00000000">
      <w:pPr>
        <w:rPr>
          <w:rFonts w:ascii="Times New Roman" w:hAnsi="Times New Roman"/>
        </w:rPr>
      </w:pPr>
      <w:r w:rsidRPr="00C95DD5">
        <w:rPr>
          <w:rFonts w:ascii="Times New Roman" w:hAnsi="Times New Roman"/>
        </w:rPr>
        <w:br w:type="page"/>
      </w:r>
    </w:p>
    <w:p w14:paraId="300E85FC" w14:textId="77777777" w:rsidR="00652EEB" w:rsidRPr="00C95DD5" w:rsidRDefault="00000000">
      <w:pPr>
        <w:pStyle w:val="Heading1"/>
        <w:rPr>
          <w:rFonts w:ascii="Times New Roman" w:hAnsi="Times New Roman"/>
          <w:color w:val="000000" w:themeColor="text1"/>
        </w:rPr>
      </w:pPr>
      <w:r w:rsidRPr="00C95DD5">
        <w:rPr>
          <w:rFonts w:ascii="Times New Roman" w:hAnsi="Times New Roman"/>
          <w:color w:val="000000" w:themeColor="text1"/>
        </w:rPr>
        <w:lastRenderedPageBreak/>
        <w:t>1. Executive Summary</w:t>
      </w:r>
    </w:p>
    <w:p w14:paraId="3836F0DC" w14:textId="77777777" w:rsidR="00652EEB" w:rsidRPr="00443CED" w:rsidRDefault="00000000">
      <w:pPr>
        <w:rPr>
          <w:rFonts w:ascii="Times New Roman" w:hAnsi="Times New Roman"/>
        </w:rPr>
      </w:pPr>
      <w:r w:rsidRPr="00443CED">
        <w:rPr>
          <w:rFonts w:ascii="Times New Roman" w:hAnsi="Times New Roman"/>
        </w:rPr>
        <w:t>Customer churn is one of the most critical revenue challenges in the telecom industry. Acquiring a new customer costs five to ten times more than retaining an existing one, and even a one-percent reduction in churn can translate to millions in recovered annual revenue.</w:t>
      </w:r>
    </w:p>
    <w:p w14:paraId="2EC2F95F" w14:textId="77777777" w:rsidR="00652EEB" w:rsidRPr="00443CED" w:rsidRDefault="00652EEB">
      <w:pPr>
        <w:spacing w:after="0"/>
        <w:rPr>
          <w:rFonts w:ascii="Times New Roman" w:hAnsi="Times New Roman"/>
        </w:rPr>
      </w:pPr>
    </w:p>
    <w:p w14:paraId="08E57600" w14:textId="77777777" w:rsidR="00652EEB" w:rsidRPr="00443CED" w:rsidRDefault="00000000">
      <w:pPr>
        <w:rPr>
          <w:rFonts w:ascii="Times New Roman" w:hAnsi="Times New Roman"/>
        </w:rPr>
      </w:pPr>
      <w:r w:rsidRPr="00443CED">
        <w:rPr>
          <w:rFonts w:ascii="Times New Roman" w:hAnsi="Times New Roman"/>
        </w:rPr>
        <w:t>This project develops a machine learning system that identifies customers at high risk of churning before they leave. Using the IBM Telco Customer Churn dataset — 7,043 California customers with 33 features covering demographics, service usage, contract terms, billing history, and customer lifetime value — the system produces a churn probability score and risk tier per customer, enabling the retention team to act proactively.</w:t>
      </w:r>
    </w:p>
    <w:p w14:paraId="65EC9239" w14:textId="77777777" w:rsidR="00652EEB" w:rsidRPr="00443CED" w:rsidRDefault="00652EEB">
      <w:pPr>
        <w:spacing w:after="0"/>
        <w:rPr>
          <w:rFonts w:ascii="Times New Roman" w:hAnsi="Times New Roman"/>
        </w:rPr>
      </w:pPr>
    </w:p>
    <w:p w14:paraId="3FB285B3" w14:textId="3CF3E5FD" w:rsidR="00652EEB" w:rsidRPr="00443CED" w:rsidRDefault="00000000">
      <w:pPr>
        <w:rPr>
          <w:rFonts w:ascii="Times New Roman" w:hAnsi="Times New Roman"/>
        </w:rPr>
      </w:pPr>
      <w:r w:rsidRPr="00443CED">
        <w:rPr>
          <w:rFonts w:ascii="Times New Roman" w:hAnsi="Times New Roman"/>
        </w:rPr>
        <w:t>The best-performing model (Gradient Boosting) achieved a ROC AUC of 0.8</w:t>
      </w:r>
      <w:r w:rsidR="00F90070">
        <w:rPr>
          <w:rFonts w:ascii="Times New Roman" w:hAnsi="Times New Roman"/>
        </w:rPr>
        <w:t>49</w:t>
      </w:r>
      <w:r w:rsidRPr="00443CED">
        <w:rPr>
          <w:rFonts w:ascii="Times New Roman" w:hAnsi="Times New Roman"/>
        </w:rPr>
        <w:t xml:space="preserve"> and recall of 0.7</w:t>
      </w:r>
      <w:r w:rsidR="00F90070">
        <w:rPr>
          <w:rFonts w:ascii="Times New Roman" w:hAnsi="Times New Roman"/>
        </w:rPr>
        <w:t>00</w:t>
      </w:r>
      <w:r w:rsidRPr="00443CED">
        <w:rPr>
          <w:rFonts w:ascii="Times New Roman" w:hAnsi="Times New Roman"/>
        </w:rPr>
        <w:t>, identifying approximately four out of five churners before they cancel.</w:t>
      </w:r>
    </w:p>
    <w:p w14:paraId="65FC8502" w14:textId="77777777" w:rsidR="00652EEB" w:rsidRPr="00C95DD5" w:rsidRDefault="00000000">
      <w:pPr>
        <w:pStyle w:val="Heading1"/>
        <w:rPr>
          <w:rFonts w:ascii="Times New Roman" w:hAnsi="Times New Roman"/>
          <w:color w:val="000000" w:themeColor="text1"/>
        </w:rPr>
      </w:pPr>
      <w:r w:rsidRPr="00C95DD5">
        <w:rPr>
          <w:rFonts w:ascii="Times New Roman" w:hAnsi="Times New Roman"/>
          <w:color w:val="000000" w:themeColor="text1"/>
        </w:rPr>
        <w:t>2. Problem Statement</w:t>
      </w:r>
    </w:p>
    <w:p w14:paraId="238792FE" w14:textId="77777777" w:rsidR="00652EEB" w:rsidRPr="00443CED" w:rsidRDefault="00000000">
      <w:pPr>
        <w:rPr>
          <w:rFonts w:ascii="Times New Roman" w:hAnsi="Times New Roman"/>
        </w:rPr>
      </w:pPr>
      <w:r w:rsidRPr="00443CED">
        <w:rPr>
          <w:rFonts w:ascii="Times New Roman" w:hAnsi="Times New Roman"/>
        </w:rPr>
        <w:t>Telecom companies lose significant revenue when customers terminate their contracts without early warning signs being identified. The retention team currently operates reactively — reaching out only after a cancellation request has been submitted, at which point intervention success rates are low and customer sentiment is already negative.</w:t>
      </w:r>
    </w:p>
    <w:p w14:paraId="231ED804" w14:textId="77777777" w:rsidR="00652EEB" w:rsidRPr="00443CED" w:rsidRDefault="00652EEB">
      <w:pPr>
        <w:spacing w:after="0"/>
        <w:rPr>
          <w:rFonts w:ascii="Times New Roman" w:hAnsi="Times New Roman"/>
        </w:rPr>
      </w:pPr>
    </w:p>
    <w:p w14:paraId="7151DEB4" w14:textId="77777777" w:rsidR="00652EEB" w:rsidRPr="00443CED" w:rsidRDefault="00000000">
      <w:pPr>
        <w:rPr>
          <w:rFonts w:ascii="Times New Roman" w:hAnsi="Times New Roman"/>
        </w:rPr>
      </w:pPr>
      <w:r w:rsidRPr="00443CED">
        <w:rPr>
          <w:rFonts w:ascii="Times New Roman" w:hAnsi="Times New Roman"/>
        </w:rPr>
        <w:t>The objective of this project is to build a predictive classification model that flags at-risk customers early enough for the retention team to intervene with personalised offers, proactive support, or contract upgrade incentives.</w:t>
      </w:r>
    </w:p>
    <w:p w14:paraId="6F9C2C47" w14:textId="012F2DDE" w:rsidR="00652EEB" w:rsidRPr="00C95DD5" w:rsidRDefault="00000000">
      <w:pPr>
        <w:pStyle w:val="Heading1"/>
        <w:rPr>
          <w:rFonts w:ascii="Times New Roman" w:hAnsi="Times New Roman"/>
          <w:color w:val="000000" w:themeColor="text1"/>
        </w:rPr>
      </w:pPr>
      <w:r w:rsidRPr="00C95DD5">
        <w:rPr>
          <w:rFonts w:ascii="Times New Roman" w:hAnsi="Times New Roman"/>
          <w:color w:val="000000" w:themeColor="text1"/>
        </w:rPr>
        <w:t>3. Dataset Overview</w:t>
      </w:r>
    </w:p>
    <w:tbl>
      <w:tblPr>
        <w:tblStyle w:val="TableGrid"/>
        <w:tblW w:w="9360" w:type="dxa"/>
        <w:tblInd w:w="1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0" w:type="dxa"/>
          <w:bottom w:w="0" w:type="dxa"/>
          <w:right w:w="0" w:type="dxa"/>
        </w:tblCellMar>
        <w:tblLook w:val="04A0" w:firstRow="1" w:lastRow="0" w:firstColumn="1" w:lastColumn="0" w:noHBand="0" w:noVBand="1"/>
      </w:tblPr>
      <w:tblGrid>
        <w:gridCol w:w="3386"/>
        <w:gridCol w:w="5974"/>
      </w:tblGrid>
      <w:tr w:rsidR="00652EEB" w:rsidRPr="00C95DD5" w14:paraId="58BDDF52" w14:textId="77777777">
        <w:tblPrEx>
          <w:tblCellMar>
            <w:top w:w="0" w:type="dxa"/>
            <w:left w:w="0" w:type="dxa"/>
            <w:bottom w:w="0" w:type="dxa"/>
            <w:right w:w="0" w:type="dxa"/>
          </w:tblCellMar>
        </w:tblPrEx>
        <w:trPr>
          <w:tblHeader/>
        </w:trPr>
        <w:tc>
          <w:tcPr>
            <w:tcW w:w="0" w:type="auto"/>
            <w:shd w:val="clear" w:color="auto" w:fill="1F3864"/>
            <w:tcMar>
              <w:left w:w="108" w:type="dxa"/>
              <w:right w:w="108" w:type="dxa"/>
            </w:tcMar>
          </w:tcPr>
          <w:p w14:paraId="555B89D1" w14:textId="77777777" w:rsidR="00652EEB" w:rsidRPr="00C95DD5" w:rsidRDefault="00000000">
            <w:pPr>
              <w:jc w:val="center"/>
              <w:rPr>
                <w:rFonts w:ascii="Times New Roman" w:hAnsi="Times New Roman"/>
              </w:rPr>
            </w:pPr>
            <w:r w:rsidRPr="00C95DD5">
              <w:rPr>
                <w:rFonts w:ascii="Times New Roman" w:hAnsi="Times New Roman"/>
                <w:b/>
                <w:color w:val="FFFFFF"/>
              </w:rPr>
              <w:t>Property</w:t>
            </w:r>
          </w:p>
        </w:tc>
        <w:tc>
          <w:tcPr>
            <w:tcW w:w="0" w:type="auto"/>
            <w:shd w:val="clear" w:color="auto" w:fill="1F3864"/>
            <w:tcMar>
              <w:left w:w="108" w:type="dxa"/>
              <w:right w:w="108" w:type="dxa"/>
            </w:tcMar>
          </w:tcPr>
          <w:p w14:paraId="33C2F1AA" w14:textId="77777777" w:rsidR="00652EEB" w:rsidRPr="00C95DD5" w:rsidRDefault="00000000">
            <w:pPr>
              <w:jc w:val="center"/>
              <w:rPr>
                <w:rFonts w:ascii="Times New Roman" w:hAnsi="Times New Roman"/>
              </w:rPr>
            </w:pPr>
            <w:r w:rsidRPr="00C95DD5">
              <w:rPr>
                <w:rFonts w:ascii="Times New Roman" w:hAnsi="Times New Roman"/>
                <w:b/>
                <w:color w:val="FFFFFF"/>
              </w:rPr>
              <w:t>Value</w:t>
            </w:r>
          </w:p>
        </w:tc>
      </w:tr>
      <w:tr w:rsidR="00652EEB" w:rsidRPr="00C95DD5" w14:paraId="7B63D323" w14:textId="77777777">
        <w:tblPrEx>
          <w:tblCellMar>
            <w:top w:w="0" w:type="dxa"/>
            <w:left w:w="0" w:type="dxa"/>
            <w:bottom w:w="0" w:type="dxa"/>
            <w:right w:w="0" w:type="dxa"/>
          </w:tblCellMar>
        </w:tblPrEx>
        <w:tc>
          <w:tcPr>
            <w:tcW w:w="0" w:type="auto"/>
            <w:tcMar>
              <w:left w:w="108" w:type="dxa"/>
              <w:right w:w="108" w:type="dxa"/>
            </w:tcMar>
          </w:tcPr>
          <w:p w14:paraId="072D4175" w14:textId="77777777" w:rsidR="00652EEB" w:rsidRPr="00C95DD5" w:rsidRDefault="00000000">
            <w:pPr>
              <w:rPr>
                <w:rFonts w:ascii="Times New Roman" w:hAnsi="Times New Roman"/>
              </w:rPr>
            </w:pPr>
            <w:r w:rsidRPr="00C95DD5">
              <w:rPr>
                <w:rFonts w:ascii="Times New Roman" w:hAnsi="Times New Roman"/>
              </w:rPr>
              <w:t>Source</w:t>
            </w:r>
          </w:p>
        </w:tc>
        <w:tc>
          <w:tcPr>
            <w:tcW w:w="0" w:type="auto"/>
            <w:tcMar>
              <w:left w:w="108" w:type="dxa"/>
              <w:right w:w="108" w:type="dxa"/>
            </w:tcMar>
          </w:tcPr>
          <w:p w14:paraId="6E34D1DC" w14:textId="77777777" w:rsidR="00652EEB" w:rsidRPr="00C95DD5" w:rsidRDefault="00000000">
            <w:pPr>
              <w:rPr>
                <w:rFonts w:ascii="Times New Roman" w:hAnsi="Times New Roman"/>
              </w:rPr>
            </w:pPr>
            <w:r w:rsidRPr="00C95DD5">
              <w:rPr>
                <w:rFonts w:ascii="Times New Roman" w:hAnsi="Times New Roman"/>
              </w:rPr>
              <w:t>IBM Telco Customer Churn (California)</w:t>
            </w:r>
          </w:p>
        </w:tc>
      </w:tr>
      <w:tr w:rsidR="00652EEB" w:rsidRPr="00C95DD5" w14:paraId="7A3FCE52" w14:textId="77777777">
        <w:tblPrEx>
          <w:tblCellMar>
            <w:top w:w="0" w:type="dxa"/>
            <w:left w:w="0" w:type="dxa"/>
            <w:bottom w:w="0" w:type="dxa"/>
            <w:right w:w="0" w:type="dxa"/>
          </w:tblCellMar>
        </w:tblPrEx>
        <w:tc>
          <w:tcPr>
            <w:tcW w:w="0" w:type="auto"/>
            <w:tcMar>
              <w:left w:w="108" w:type="dxa"/>
              <w:right w:w="108" w:type="dxa"/>
            </w:tcMar>
          </w:tcPr>
          <w:p w14:paraId="3FA7ED69" w14:textId="77777777" w:rsidR="00652EEB" w:rsidRPr="00C95DD5" w:rsidRDefault="00000000">
            <w:pPr>
              <w:rPr>
                <w:rFonts w:ascii="Times New Roman" w:hAnsi="Times New Roman"/>
              </w:rPr>
            </w:pPr>
            <w:r w:rsidRPr="00C95DD5">
              <w:rPr>
                <w:rFonts w:ascii="Times New Roman" w:hAnsi="Times New Roman"/>
              </w:rPr>
              <w:t>Total Records</w:t>
            </w:r>
          </w:p>
        </w:tc>
        <w:tc>
          <w:tcPr>
            <w:tcW w:w="0" w:type="auto"/>
            <w:tcMar>
              <w:left w:w="108" w:type="dxa"/>
              <w:right w:w="108" w:type="dxa"/>
            </w:tcMar>
          </w:tcPr>
          <w:p w14:paraId="284BAD30" w14:textId="77777777" w:rsidR="00652EEB" w:rsidRPr="00C95DD5" w:rsidRDefault="00000000">
            <w:pPr>
              <w:rPr>
                <w:rFonts w:ascii="Times New Roman" w:hAnsi="Times New Roman"/>
              </w:rPr>
            </w:pPr>
            <w:r w:rsidRPr="00C95DD5">
              <w:rPr>
                <w:rFonts w:ascii="Times New Roman" w:hAnsi="Times New Roman"/>
              </w:rPr>
              <w:t>7,043 customers</w:t>
            </w:r>
          </w:p>
        </w:tc>
      </w:tr>
      <w:tr w:rsidR="00652EEB" w:rsidRPr="00C95DD5" w14:paraId="57F43D85" w14:textId="77777777">
        <w:tblPrEx>
          <w:tblCellMar>
            <w:top w:w="0" w:type="dxa"/>
            <w:left w:w="0" w:type="dxa"/>
            <w:bottom w:w="0" w:type="dxa"/>
            <w:right w:w="0" w:type="dxa"/>
          </w:tblCellMar>
        </w:tblPrEx>
        <w:tc>
          <w:tcPr>
            <w:tcW w:w="0" w:type="auto"/>
            <w:tcMar>
              <w:left w:w="108" w:type="dxa"/>
              <w:right w:w="108" w:type="dxa"/>
            </w:tcMar>
          </w:tcPr>
          <w:p w14:paraId="7CDB0F5B" w14:textId="77777777" w:rsidR="00652EEB" w:rsidRPr="00C95DD5" w:rsidRDefault="00000000">
            <w:pPr>
              <w:rPr>
                <w:rFonts w:ascii="Times New Roman" w:hAnsi="Times New Roman"/>
              </w:rPr>
            </w:pPr>
            <w:r w:rsidRPr="00C95DD5">
              <w:rPr>
                <w:rFonts w:ascii="Times New Roman" w:hAnsi="Times New Roman"/>
              </w:rPr>
              <w:t>Total Features</w:t>
            </w:r>
          </w:p>
        </w:tc>
        <w:tc>
          <w:tcPr>
            <w:tcW w:w="0" w:type="auto"/>
            <w:tcMar>
              <w:left w:w="108" w:type="dxa"/>
              <w:right w:w="108" w:type="dxa"/>
            </w:tcMar>
          </w:tcPr>
          <w:p w14:paraId="7AE901BA" w14:textId="77777777" w:rsidR="00652EEB" w:rsidRPr="00C95DD5" w:rsidRDefault="00000000">
            <w:pPr>
              <w:rPr>
                <w:rFonts w:ascii="Times New Roman" w:hAnsi="Times New Roman"/>
              </w:rPr>
            </w:pPr>
            <w:r w:rsidRPr="00C95DD5">
              <w:rPr>
                <w:rFonts w:ascii="Times New Roman" w:hAnsi="Times New Roman"/>
              </w:rPr>
              <w:t>33 columns</w:t>
            </w:r>
          </w:p>
        </w:tc>
      </w:tr>
      <w:tr w:rsidR="00652EEB" w:rsidRPr="00C95DD5" w14:paraId="4BE0A763" w14:textId="77777777">
        <w:tblPrEx>
          <w:tblCellMar>
            <w:top w:w="0" w:type="dxa"/>
            <w:left w:w="0" w:type="dxa"/>
            <w:bottom w:w="0" w:type="dxa"/>
            <w:right w:w="0" w:type="dxa"/>
          </w:tblCellMar>
        </w:tblPrEx>
        <w:tc>
          <w:tcPr>
            <w:tcW w:w="0" w:type="auto"/>
            <w:tcMar>
              <w:left w:w="108" w:type="dxa"/>
              <w:right w:w="108" w:type="dxa"/>
            </w:tcMar>
          </w:tcPr>
          <w:p w14:paraId="4FE90862" w14:textId="77777777" w:rsidR="00652EEB" w:rsidRPr="00C95DD5" w:rsidRDefault="00000000">
            <w:pPr>
              <w:rPr>
                <w:rFonts w:ascii="Times New Roman" w:hAnsi="Times New Roman"/>
              </w:rPr>
            </w:pPr>
            <w:r w:rsidRPr="00C95DD5">
              <w:rPr>
                <w:rFonts w:ascii="Times New Roman" w:hAnsi="Times New Roman"/>
              </w:rPr>
              <w:t>Features Used for Modelling</w:t>
            </w:r>
          </w:p>
        </w:tc>
        <w:tc>
          <w:tcPr>
            <w:tcW w:w="0" w:type="auto"/>
            <w:tcMar>
              <w:left w:w="108" w:type="dxa"/>
              <w:right w:w="108" w:type="dxa"/>
            </w:tcMar>
          </w:tcPr>
          <w:p w14:paraId="39F3751D" w14:textId="77777777" w:rsidR="00652EEB" w:rsidRPr="00C95DD5" w:rsidRDefault="00000000">
            <w:pPr>
              <w:rPr>
                <w:rFonts w:ascii="Times New Roman" w:hAnsi="Times New Roman"/>
              </w:rPr>
            </w:pPr>
            <w:r w:rsidRPr="00C95DD5">
              <w:rPr>
                <w:rFonts w:ascii="Times New Roman" w:hAnsi="Times New Roman"/>
              </w:rPr>
              <w:t>~25 (after dropping identifiers and leakage columns)</w:t>
            </w:r>
          </w:p>
        </w:tc>
      </w:tr>
      <w:tr w:rsidR="00652EEB" w:rsidRPr="00C95DD5" w14:paraId="26219C09" w14:textId="77777777">
        <w:tblPrEx>
          <w:tblCellMar>
            <w:top w:w="0" w:type="dxa"/>
            <w:left w:w="0" w:type="dxa"/>
            <w:bottom w:w="0" w:type="dxa"/>
            <w:right w:w="0" w:type="dxa"/>
          </w:tblCellMar>
        </w:tblPrEx>
        <w:tc>
          <w:tcPr>
            <w:tcW w:w="0" w:type="auto"/>
            <w:tcMar>
              <w:left w:w="108" w:type="dxa"/>
              <w:right w:w="108" w:type="dxa"/>
            </w:tcMar>
          </w:tcPr>
          <w:p w14:paraId="0482503E" w14:textId="77777777" w:rsidR="00652EEB" w:rsidRPr="00C95DD5" w:rsidRDefault="00000000">
            <w:pPr>
              <w:rPr>
                <w:rFonts w:ascii="Times New Roman" w:hAnsi="Times New Roman"/>
              </w:rPr>
            </w:pPr>
            <w:r w:rsidRPr="00C95DD5">
              <w:rPr>
                <w:rFonts w:ascii="Times New Roman" w:hAnsi="Times New Roman"/>
              </w:rPr>
              <w:t>Churn Rate</w:t>
            </w:r>
          </w:p>
        </w:tc>
        <w:tc>
          <w:tcPr>
            <w:tcW w:w="0" w:type="auto"/>
            <w:tcMar>
              <w:left w:w="108" w:type="dxa"/>
              <w:right w:w="108" w:type="dxa"/>
            </w:tcMar>
          </w:tcPr>
          <w:p w14:paraId="164D14BF" w14:textId="77777777" w:rsidR="00652EEB" w:rsidRPr="00C95DD5" w:rsidRDefault="00000000">
            <w:pPr>
              <w:rPr>
                <w:rFonts w:ascii="Times New Roman" w:hAnsi="Times New Roman"/>
              </w:rPr>
            </w:pPr>
            <w:r w:rsidRPr="00C95DD5">
              <w:rPr>
                <w:rFonts w:ascii="Times New Roman" w:hAnsi="Times New Roman"/>
              </w:rPr>
              <w:t>~26.5% (moderately imbalanced)</w:t>
            </w:r>
          </w:p>
        </w:tc>
      </w:tr>
      <w:tr w:rsidR="00652EEB" w:rsidRPr="00C95DD5" w14:paraId="6A6A740E" w14:textId="77777777">
        <w:tblPrEx>
          <w:tblCellMar>
            <w:top w:w="0" w:type="dxa"/>
            <w:left w:w="0" w:type="dxa"/>
            <w:bottom w:w="0" w:type="dxa"/>
            <w:right w:w="0" w:type="dxa"/>
          </w:tblCellMar>
        </w:tblPrEx>
        <w:tc>
          <w:tcPr>
            <w:tcW w:w="0" w:type="auto"/>
            <w:tcMar>
              <w:left w:w="108" w:type="dxa"/>
              <w:right w:w="108" w:type="dxa"/>
            </w:tcMar>
          </w:tcPr>
          <w:p w14:paraId="726BC508" w14:textId="77777777" w:rsidR="00652EEB" w:rsidRPr="00C95DD5" w:rsidRDefault="00000000">
            <w:pPr>
              <w:rPr>
                <w:rFonts w:ascii="Times New Roman" w:hAnsi="Times New Roman"/>
              </w:rPr>
            </w:pPr>
            <w:r w:rsidRPr="00C95DD5">
              <w:rPr>
                <w:rFonts w:ascii="Times New Roman" w:hAnsi="Times New Roman"/>
              </w:rPr>
              <w:t>Target Variable</w:t>
            </w:r>
          </w:p>
        </w:tc>
        <w:tc>
          <w:tcPr>
            <w:tcW w:w="0" w:type="auto"/>
            <w:tcMar>
              <w:left w:w="108" w:type="dxa"/>
              <w:right w:w="108" w:type="dxa"/>
            </w:tcMar>
          </w:tcPr>
          <w:p w14:paraId="2B72B3DA" w14:textId="77777777" w:rsidR="00652EEB" w:rsidRPr="00C95DD5" w:rsidRDefault="00000000">
            <w:pPr>
              <w:rPr>
                <w:rFonts w:ascii="Times New Roman" w:hAnsi="Times New Roman"/>
              </w:rPr>
            </w:pPr>
            <w:r w:rsidRPr="00C95DD5">
              <w:rPr>
                <w:rFonts w:ascii="Times New Roman" w:hAnsi="Times New Roman"/>
              </w:rPr>
              <w:t>Churn Value (0 = retained, 1 = churned)</w:t>
            </w:r>
          </w:p>
        </w:tc>
      </w:tr>
    </w:tbl>
    <w:p w14:paraId="10F33054" w14:textId="77777777" w:rsidR="00652EEB" w:rsidRPr="00C95DD5" w:rsidRDefault="00652EEB">
      <w:pPr>
        <w:spacing w:after="0"/>
        <w:rPr>
          <w:rFonts w:ascii="Times New Roman" w:hAnsi="Times New Roman"/>
        </w:rPr>
      </w:pPr>
    </w:p>
    <w:p w14:paraId="5C91C7ED"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lastRenderedPageBreak/>
        <w:t>3.1 Feature Groups</w:t>
      </w:r>
    </w:p>
    <w:p w14:paraId="5FAFBEE4" w14:textId="77777777" w:rsidR="00652EEB" w:rsidRPr="00C95DD5" w:rsidRDefault="00000000">
      <w:pPr>
        <w:rPr>
          <w:rFonts w:ascii="Times New Roman" w:hAnsi="Times New Roman"/>
        </w:rPr>
      </w:pPr>
      <w:r w:rsidRPr="00C95DD5">
        <w:rPr>
          <w:rFonts w:ascii="Times New Roman" w:hAnsi="Times New Roman"/>
        </w:rPr>
        <w:t>Demographic: Gender, Senior Citizen, Partner, Dependents</w:t>
      </w:r>
    </w:p>
    <w:p w14:paraId="743B0AF7" w14:textId="77777777" w:rsidR="00652EEB" w:rsidRPr="00C95DD5" w:rsidRDefault="00000000">
      <w:pPr>
        <w:rPr>
          <w:rFonts w:ascii="Times New Roman" w:hAnsi="Times New Roman"/>
        </w:rPr>
      </w:pPr>
      <w:r w:rsidRPr="00C95DD5">
        <w:rPr>
          <w:rFonts w:ascii="Times New Roman" w:hAnsi="Times New Roman"/>
        </w:rPr>
        <w:t>Geographic: State, City, Zip Code, Latitude, Longitude</w:t>
      </w:r>
    </w:p>
    <w:p w14:paraId="18209347" w14:textId="77777777" w:rsidR="00652EEB" w:rsidRPr="00C95DD5" w:rsidRDefault="00000000">
      <w:pPr>
        <w:rPr>
          <w:rFonts w:ascii="Times New Roman" w:hAnsi="Times New Roman"/>
        </w:rPr>
      </w:pPr>
      <w:r w:rsidRPr="00C95DD5">
        <w:rPr>
          <w:rFonts w:ascii="Times New Roman" w:hAnsi="Times New Roman"/>
        </w:rPr>
        <w:t>Account: Tenure Months, Contract, Paperless Billing, Payment Method</w:t>
      </w:r>
    </w:p>
    <w:p w14:paraId="34BED3D9" w14:textId="77777777" w:rsidR="00652EEB" w:rsidRPr="00C95DD5" w:rsidRDefault="00000000">
      <w:pPr>
        <w:rPr>
          <w:rFonts w:ascii="Times New Roman" w:hAnsi="Times New Roman"/>
        </w:rPr>
      </w:pPr>
      <w:r w:rsidRPr="00C95DD5">
        <w:rPr>
          <w:rFonts w:ascii="Times New Roman" w:hAnsi="Times New Roman"/>
        </w:rPr>
        <w:t>Services: Phone Service, Multiple Lines, Internet Service, Online Security, Online Backup, Device Protection, Tech Support, Streaming TV, Streaming Movies</w:t>
      </w:r>
    </w:p>
    <w:p w14:paraId="17D2097F" w14:textId="77777777" w:rsidR="00652EEB" w:rsidRPr="00C95DD5" w:rsidRDefault="00000000">
      <w:pPr>
        <w:rPr>
          <w:rFonts w:ascii="Times New Roman" w:hAnsi="Times New Roman"/>
        </w:rPr>
      </w:pPr>
      <w:r w:rsidRPr="00C95DD5">
        <w:rPr>
          <w:rFonts w:ascii="Times New Roman" w:hAnsi="Times New Roman"/>
        </w:rPr>
        <w:t>Billing: Monthly Charges, Total Charges</w:t>
      </w:r>
    </w:p>
    <w:p w14:paraId="6FC3028F" w14:textId="77777777" w:rsidR="00652EEB" w:rsidRPr="00C95DD5" w:rsidRDefault="00000000">
      <w:pPr>
        <w:rPr>
          <w:rFonts w:ascii="Times New Roman" w:hAnsi="Times New Roman"/>
        </w:rPr>
      </w:pPr>
      <w:r w:rsidRPr="00C95DD5">
        <w:rPr>
          <w:rFonts w:ascii="Times New Roman" w:hAnsi="Times New Roman"/>
        </w:rPr>
        <w:t>Enriched (IBM): CLTV, Churn Score, Churn Reason</w:t>
      </w:r>
    </w:p>
    <w:p w14:paraId="27461559" w14:textId="77777777" w:rsidR="00652EEB" w:rsidRPr="00C95DD5" w:rsidRDefault="00652EEB">
      <w:pPr>
        <w:spacing w:after="0"/>
        <w:rPr>
          <w:rFonts w:ascii="Times New Roman" w:hAnsi="Times New Roman"/>
        </w:rPr>
      </w:pPr>
    </w:p>
    <w:p w14:paraId="46ADB24D"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t>3.2 Columns Excluded from Modelling</w:t>
      </w:r>
    </w:p>
    <w:p w14:paraId="109E0BF1" w14:textId="77777777" w:rsidR="00652EEB" w:rsidRPr="00C95DD5" w:rsidRDefault="00000000">
      <w:pPr>
        <w:pStyle w:val="ListBullet"/>
        <w:rPr>
          <w:rFonts w:ascii="Times New Roman" w:hAnsi="Times New Roman"/>
        </w:rPr>
      </w:pPr>
      <w:proofErr w:type="spellStart"/>
      <w:r w:rsidRPr="00C95DD5">
        <w:rPr>
          <w:rFonts w:ascii="Times New Roman" w:hAnsi="Times New Roman"/>
        </w:rPr>
        <w:t>CustomerID</w:t>
      </w:r>
      <w:proofErr w:type="spellEnd"/>
      <w:r w:rsidRPr="00C95DD5">
        <w:rPr>
          <w:rFonts w:ascii="Times New Roman" w:hAnsi="Times New Roman"/>
        </w:rPr>
        <w:t xml:space="preserve"> — identifier, no predictive value</w:t>
      </w:r>
    </w:p>
    <w:p w14:paraId="1A3CD978" w14:textId="77777777" w:rsidR="00652EEB" w:rsidRPr="00C95DD5" w:rsidRDefault="00000000">
      <w:pPr>
        <w:pStyle w:val="ListBullet"/>
        <w:rPr>
          <w:rFonts w:ascii="Times New Roman" w:hAnsi="Times New Roman"/>
        </w:rPr>
      </w:pPr>
      <w:r w:rsidRPr="00C95DD5">
        <w:rPr>
          <w:rFonts w:ascii="Times New Roman" w:hAnsi="Times New Roman"/>
        </w:rPr>
        <w:t>Count — constant (always 1)</w:t>
      </w:r>
    </w:p>
    <w:p w14:paraId="2B6F9DEC" w14:textId="77777777" w:rsidR="00652EEB" w:rsidRPr="00C95DD5" w:rsidRDefault="00000000">
      <w:pPr>
        <w:pStyle w:val="ListBullet"/>
        <w:rPr>
          <w:rFonts w:ascii="Times New Roman" w:hAnsi="Times New Roman"/>
        </w:rPr>
      </w:pPr>
      <w:r w:rsidRPr="00C95DD5">
        <w:rPr>
          <w:rFonts w:ascii="Times New Roman" w:hAnsi="Times New Roman"/>
        </w:rPr>
        <w:t>Country — constant (always United States)</w:t>
      </w:r>
    </w:p>
    <w:p w14:paraId="740A2B97" w14:textId="77777777" w:rsidR="00652EEB" w:rsidRPr="00C95DD5" w:rsidRDefault="00000000">
      <w:pPr>
        <w:pStyle w:val="ListBullet"/>
        <w:rPr>
          <w:rFonts w:ascii="Times New Roman" w:hAnsi="Times New Roman"/>
        </w:rPr>
      </w:pPr>
      <w:r w:rsidRPr="00C95DD5">
        <w:rPr>
          <w:rFonts w:ascii="Times New Roman" w:hAnsi="Times New Roman"/>
        </w:rPr>
        <w:t>Lat Long — duplicate of Latitude/Longitude</w:t>
      </w:r>
    </w:p>
    <w:p w14:paraId="45373D49" w14:textId="77777777" w:rsidR="00652EEB" w:rsidRPr="00C95DD5" w:rsidRDefault="00000000">
      <w:pPr>
        <w:pStyle w:val="ListBullet"/>
        <w:rPr>
          <w:rFonts w:ascii="Times New Roman" w:hAnsi="Times New Roman"/>
        </w:rPr>
      </w:pPr>
      <w:r w:rsidRPr="00C95DD5">
        <w:rPr>
          <w:rFonts w:ascii="Times New Roman" w:hAnsi="Times New Roman"/>
        </w:rPr>
        <w:t>Churn Label — duplicate of target Churn Value</w:t>
      </w:r>
    </w:p>
    <w:p w14:paraId="7336F60E" w14:textId="77777777" w:rsidR="00652EEB" w:rsidRPr="00C95DD5" w:rsidRDefault="00000000">
      <w:pPr>
        <w:pStyle w:val="ListBullet"/>
        <w:rPr>
          <w:rFonts w:ascii="Times New Roman" w:hAnsi="Times New Roman"/>
        </w:rPr>
      </w:pPr>
      <w:r w:rsidRPr="00C95DD5">
        <w:rPr>
          <w:rFonts w:ascii="Times New Roman" w:hAnsi="Times New Roman"/>
        </w:rPr>
        <w:t>Churn Score — IBM-computed score derived from churn outcome (data leakage)</w:t>
      </w:r>
    </w:p>
    <w:p w14:paraId="1E8A5D71" w14:textId="77777777" w:rsidR="00652EEB" w:rsidRPr="00C95DD5" w:rsidRDefault="00000000">
      <w:pPr>
        <w:pStyle w:val="ListBullet"/>
        <w:rPr>
          <w:rFonts w:ascii="Times New Roman" w:hAnsi="Times New Roman"/>
        </w:rPr>
      </w:pPr>
      <w:r w:rsidRPr="00C95DD5">
        <w:rPr>
          <w:rFonts w:ascii="Times New Roman" w:hAnsi="Times New Roman"/>
        </w:rPr>
        <w:t>Churn Reason — only available after a customer has already churned (data leakage)</w:t>
      </w:r>
    </w:p>
    <w:p w14:paraId="3D2F7053" w14:textId="77777777" w:rsidR="00652EEB" w:rsidRPr="00C95DD5" w:rsidRDefault="00652EEB">
      <w:pPr>
        <w:spacing w:after="0"/>
        <w:rPr>
          <w:rFonts w:ascii="Times New Roman" w:hAnsi="Times New Roman"/>
        </w:rPr>
      </w:pPr>
    </w:p>
    <w:p w14:paraId="5FF4E370" w14:textId="77777777" w:rsidR="00652EEB" w:rsidRPr="00443CED" w:rsidRDefault="00000000">
      <w:pPr>
        <w:pStyle w:val="Heading1"/>
        <w:rPr>
          <w:rFonts w:ascii="Times New Roman" w:hAnsi="Times New Roman"/>
          <w:color w:val="000000" w:themeColor="text1"/>
        </w:rPr>
      </w:pPr>
      <w:r w:rsidRPr="00443CED">
        <w:rPr>
          <w:rFonts w:ascii="Times New Roman" w:hAnsi="Times New Roman"/>
          <w:color w:val="000000" w:themeColor="text1"/>
        </w:rPr>
        <w:t>4. Methodology</w:t>
      </w:r>
    </w:p>
    <w:p w14:paraId="50C61DDF"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t>4.1 Data Cleaning</w:t>
      </w:r>
    </w:p>
    <w:p w14:paraId="5B74DA36" w14:textId="77777777" w:rsidR="00652EEB" w:rsidRPr="00C95DD5" w:rsidRDefault="00000000">
      <w:pPr>
        <w:rPr>
          <w:rFonts w:ascii="Times New Roman" w:hAnsi="Times New Roman"/>
        </w:rPr>
      </w:pPr>
      <w:r w:rsidRPr="00C95DD5">
        <w:rPr>
          <w:rFonts w:ascii="Times New Roman" w:hAnsi="Times New Roman"/>
        </w:rPr>
        <w:t>Total Charges was converted from string to numeric. Missing values (11 blank rows) were imputed with the column median. Duplicate rows were checked and none were found. Identifier and leakage columns were removed before any modelling step.</w:t>
      </w:r>
    </w:p>
    <w:p w14:paraId="2CE44088" w14:textId="77777777" w:rsidR="00652EEB" w:rsidRPr="00C95DD5" w:rsidRDefault="00652EEB">
      <w:pPr>
        <w:spacing w:after="0"/>
        <w:rPr>
          <w:rFonts w:ascii="Times New Roman" w:hAnsi="Times New Roman"/>
        </w:rPr>
      </w:pPr>
    </w:p>
    <w:p w14:paraId="1F304FE5" w14:textId="77777777" w:rsidR="00443CED" w:rsidRDefault="00443CED">
      <w:pPr>
        <w:pStyle w:val="Heading2"/>
        <w:rPr>
          <w:rFonts w:ascii="Times New Roman" w:hAnsi="Times New Roman"/>
        </w:rPr>
      </w:pPr>
    </w:p>
    <w:p w14:paraId="1201FF88" w14:textId="77777777" w:rsidR="00443CED" w:rsidRDefault="00443CED">
      <w:pPr>
        <w:pStyle w:val="Heading2"/>
        <w:rPr>
          <w:rFonts w:ascii="Times New Roman" w:hAnsi="Times New Roman"/>
        </w:rPr>
      </w:pPr>
    </w:p>
    <w:p w14:paraId="4B8C5EFF" w14:textId="1B75D1E5"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lastRenderedPageBreak/>
        <w:t>4.2 Exploratory Data Analysis</w:t>
      </w:r>
    </w:p>
    <w:p w14:paraId="63254250" w14:textId="77777777" w:rsidR="00652EEB" w:rsidRPr="00C95DD5" w:rsidRDefault="00000000">
      <w:pPr>
        <w:rPr>
          <w:rFonts w:ascii="Times New Roman" w:hAnsi="Times New Roman"/>
        </w:rPr>
      </w:pPr>
      <w:r w:rsidRPr="00C95DD5">
        <w:rPr>
          <w:rFonts w:ascii="Times New Roman" w:hAnsi="Times New Roman"/>
        </w:rPr>
        <w:t>Key findings from EDA:</w:t>
      </w:r>
    </w:p>
    <w:p w14:paraId="276DE38F" w14:textId="77777777" w:rsidR="00652EEB" w:rsidRPr="00C95DD5" w:rsidRDefault="00652EEB">
      <w:pPr>
        <w:spacing w:after="0"/>
        <w:rPr>
          <w:rFonts w:ascii="Times New Roman" w:hAnsi="Times New Roman"/>
        </w:rPr>
      </w:pPr>
    </w:p>
    <w:p w14:paraId="3DBFBF63" w14:textId="77777777" w:rsidR="00652EEB" w:rsidRPr="00C95DD5" w:rsidRDefault="00000000">
      <w:pPr>
        <w:rPr>
          <w:rFonts w:ascii="Times New Roman" w:hAnsi="Times New Roman"/>
        </w:rPr>
      </w:pPr>
      <w:r w:rsidRPr="00C95DD5">
        <w:rPr>
          <w:rFonts w:ascii="Times New Roman" w:hAnsi="Times New Roman"/>
        </w:rPr>
        <w:t>Tenure: Churners have an average tenure of approximately 18 months compared to 38 months for retained customers. Churn density is highest in the first year, particularly in the first three months following onboarding.</w:t>
      </w:r>
    </w:p>
    <w:p w14:paraId="001E1C06" w14:textId="77777777" w:rsidR="00652EEB" w:rsidRPr="00C95DD5" w:rsidRDefault="00652EEB">
      <w:pPr>
        <w:spacing w:after="0"/>
        <w:rPr>
          <w:rFonts w:ascii="Times New Roman" w:hAnsi="Times New Roman"/>
        </w:rPr>
      </w:pPr>
    </w:p>
    <w:p w14:paraId="1E25CA9A" w14:textId="77777777" w:rsidR="00652EEB" w:rsidRPr="00C95DD5" w:rsidRDefault="00000000">
      <w:pPr>
        <w:rPr>
          <w:rFonts w:ascii="Times New Roman" w:hAnsi="Times New Roman"/>
        </w:rPr>
      </w:pPr>
      <w:r w:rsidRPr="00C95DD5">
        <w:rPr>
          <w:rFonts w:ascii="Times New Roman" w:hAnsi="Times New Roman"/>
        </w:rPr>
        <w:t>Monthly Charges: Churning customers pay on average $74/month versus $61/month for retained customers. Fiber optic users face the highest charges and the highest churn rate simultaneously.</w:t>
      </w:r>
    </w:p>
    <w:p w14:paraId="2ADA472C" w14:textId="77777777" w:rsidR="00652EEB" w:rsidRPr="00C95DD5" w:rsidRDefault="00652EEB">
      <w:pPr>
        <w:spacing w:after="0"/>
        <w:rPr>
          <w:rFonts w:ascii="Times New Roman" w:hAnsi="Times New Roman"/>
        </w:rPr>
      </w:pPr>
    </w:p>
    <w:p w14:paraId="12E920F4" w14:textId="77777777" w:rsidR="00652EEB" w:rsidRPr="00C95DD5" w:rsidRDefault="00000000">
      <w:pPr>
        <w:rPr>
          <w:rFonts w:ascii="Times New Roman" w:hAnsi="Times New Roman"/>
        </w:rPr>
      </w:pPr>
      <w:r w:rsidRPr="00C95DD5">
        <w:rPr>
          <w:rFonts w:ascii="Times New Roman" w:hAnsi="Times New Roman"/>
        </w:rPr>
        <w:t>Contract Type: Month-to-month customers churn at approximately 43%, compared to 11% for one-year contracts and 3% for two-year contracts. This is the strongest categorical predictor in the dataset.</w:t>
      </w:r>
    </w:p>
    <w:p w14:paraId="14A1EC70" w14:textId="77777777" w:rsidR="00652EEB" w:rsidRPr="00C95DD5" w:rsidRDefault="00652EEB">
      <w:pPr>
        <w:spacing w:after="0"/>
        <w:rPr>
          <w:rFonts w:ascii="Times New Roman" w:hAnsi="Times New Roman"/>
        </w:rPr>
      </w:pPr>
    </w:p>
    <w:p w14:paraId="22F83638" w14:textId="77777777" w:rsidR="00652EEB" w:rsidRPr="00C95DD5" w:rsidRDefault="00000000">
      <w:pPr>
        <w:rPr>
          <w:rFonts w:ascii="Times New Roman" w:hAnsi="Times New Roman"/>
        </w:rPr>
      </w:pPr>
      <w:r w:rsidRPr="00C95DD5">
        <w:rPr>
          <w:rFonts w:ascii="Times New Roman" w:hAnsi="Times New Roman"/>
        </w:rPr>
        <w:t>Payment Method: Electronic check users churn at approximately 45% — more than double any other payment method.</w:t>
      </w:r>
    </w:p>
    <w:p w14:paraId="2744B84B" w14:textId="77777777" w:rsidR="00652EEB" w:rsidRPr="00C95DD5" w:rsidRDefault="00652EEB">
      <w:pPr>
        <w:spacing w:after="0"/>
        <w:rPr>
          <w:rFonts w:ascii="Times New Roman" w:hAnsi="Times New Roman"/>
        </w:rPr>
      </w:pPr>
    </w:p>
    <w:p w14:paraId="125EE6B2" w14:textId="77777777" w:rsidR="00652EEB" w:rsidRPr="00C95DD5" w:rsidRDefault="00000000">
      <w:pPr>
        <w:rPr>
          <w:rFonts w:ascii="Times New Roman" w:hAnsi="Times New Roman"/>
        </w:rPr>
      </w:pPr>
      <w:r w:rsidRPr="00C95DD5">
        <w:rPr>
          <w:rFonts w:ascii="Times New Roman" w:hAnsi="Times New Roman"/>
        </w:rPr>
        <w:t>Internet Service: Fiber optic customers churn at approximately 42% versus 19% for DSL and 7% for no internet. The combination of higher price and higher churn strongly suggests a perceived value-for-money gap.</w:t>
      </w:r>
    </w:p>
    <w:p w14:paraId="5DC4FF26" w14:textId="77777777" w:rsidR="00652EEB" w:rsidRPr="00C95DD5" w:rsidRDefault="00652EEB">
      <w:pPr>
        <w:spacing w:after="0"/>
        <w:rPr>
          <w:rFonts w:ascii="Times New Roman" w:hAnsi="Times New Roman"/>
        </w:rPr>
      </w:pPr>
    </w:p>
    <w:p w14:paraId="697D2F64" w14:textId="77777777" w:rsidR="00652EEB" w:rsidRPr="00C95DD5" w:rsidRDefault="00000000">
      <w:pPr>
        <w:rPr>
          <w:rFonts w:ascii="Times New Roman" w:hAnsi="Times New Roman"/>
        </w:rPr>
      </w:pPr>
      <w:r w:rsidRPr="00C95DD5">
        <w:rPr>
          <w:rFonts w:ascii="Times New Roman" w:hAnsi="Times New Roman"/>
        </w:rPr>
        <w:t>Support Services: Customers without tech support or online security are significantly more likely to churn. Engaged customers who use more services are more loyal and harder to switch away.</w:t>
      </w:r>
    </w:p>
    <w:p w14:paraId="02900053" w14:textId="77777777" w:rsidR="00652EEB" w:rsidRPr="00C95DD5" w:rsidRDefault="00652EEB">
      <w:pPr>
        <w:spacing w:after="0"/>
        <w:rPr>
          <w:rFonts w:ascii="Times New Roman" w:hAnsi="Times New Roman"/>
        </w:rPr>
      </w:pPr>
    </w:p>
    <w:p w14:paraId="69692054" w14:textId="77777777" w:rsidR="00652EEB" w:rsidRPr="00C95DD5" w:rsidRDefault="00000000">
      <w:pPr>
        <w:rPr>
          <w:rFonts w:ascii="Times New Roman" w:hAnsi="Times New Roman"/>
        </w:rPr>
      </w:pPr>
      <w:r w:rsidRPr="00C95DD5">
        <w:rPr>
          <w:rFonts w:ascii="Times New Roman" w:hAnsi="Times New Roman"/>
        </w:rPr>
        <w:t>Churn Reasons (IBM): The most frequently cited reasons are competitor made a better offer, competitor had better devices, attitude of support staff, and price too high.</w:t>
      </w:r>
    </w:p>
    <w:p w14:paraId="010A2EDB" w14:textId="77777777" w:rsidR="00652EEB" w:rsidRPr="00C95DD5" w:rsidRDefault="00652EEB">
      <w:pPr>
        <w:spacing w:after="0"/>
        <w:rPr>
          <w:rFonts w:ascii="Times New Roman" w:hAnsi="Times New Roman"/>
        </w:rPr>
      </w:pPr>
    </w:p>
    <w:p w14:paraId="7EB44718"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t>4.3 Feature Engineering</w:t>
      </w:r>
    </w:p>
    <w:tbl>
      <w:tblPr>
        <w:tblStyle w:val="TableGrid"/>
        <w:tblW w:w="9360" w:type="dxa"/>
        <w:tblInd w:w="1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0" w:type="dxa"/>
          <w:bottom w:w="0" w:type="dxa"/>
          <w:right w:w="0" w:type="dxa"/>
        </w:tblCellMar>
        <w:tblLook w:val="04A0" w:firstRow="1" w:lastRow="0" w:firstColumn="1" w:lastColumn="0" w:noHBand="0" w:noVBand="1"/>
      </w:tblPr>
      <w:tblGrid>
        <w:gridCol w:w="2100"/>
        <w:gridCol w:w="3802"/>
        <w:gridCol w:w="3458"/>
      </w:tblGrid>
      <w:tr w:rsidR="00652EEB" w:rsidRPr="00C95DD5" w14:paraId="42A2AF82" w14:textId="77777777">
        <w:tblPrEx>
          <w:tblCellMar>
            <w:top w:w="0" w:type="dxa"/>
            <w:left w:w="0" w:type="dxa"/>
            <w:bottom w:w="0" w:type="dxa"/>
            <w:right w:w="0" w:type="dxa"/>
          </w:tblCellMar>
        </w:tblPrEx>
        <w:trPr>
          <w:tblHeader/>
        </w:trPr>
        <w:tc>
          <w:tcPr>
            <w:tcW w:w="0" w:type="auto"/>
            <w:shd w:val="clear" w:color="auto" w:fill="1F3864"/>
            <w:tcMar>
              <w:left w:w="108" w:type="dxa"/>
              <w:right w:w="108" w:type="dxa"/>
            </w:tcMar>
          </w:tcPr>
          <w:p w14:paraId="6518651F" w14:textId="77777777" w:rsidR="00652EEB" w:rsidRPr="00C95DD5" w:rsidRDefault="00000000">
            <w:pPr>
              <w:jc w:val="center"/>
              <w:rPr>
                <w:rFonts w:ascii="Times New Roman" w:hAnsi="Times New Roman"/>
              </w:rPr>
            </w:pPr>
            <w:r w:rsidRPr="00C95DD5">
              <w:rPr>
                <w:rFonts w:ascii="Times New Roman" w:hAnsi="Times New Roman"/>
                <w:b/>
                <w:color w:val="FFFFFF"/>
              </w:rPr>
              <w:t>Feature</w:t>
            </w:r>
          </w:p>
        </w:tc>
        <w:tc>
          <w:tcPr>
            <w:tcW w:w="0" w:type="auto"/>
            <w:shd w:val="clear" w:color="auto" w:fill="1F3864"/>
            <w:tcMar>
              <w:left w:w="108" w:type="dxa"/>
              <w:right w:w="108" w:type="dxa"/>
            </w:tcMar>
          </w:tcPr>
          <w:p w14:paraId="73EC2FF3" w14:textId="77777777" w:rsidR="00652EEB" w:rsidRPr="00C95DD5" w:rsidRDefault="00000000">
            <w:pPr>
              <w:jc w:val="center"/>
              <w:rPr>
                <w:rFonts w:ascii="Times New Roman" w:hAnsi="Times New Roman"/>
              </w:rPr>
            </w:pPr>
            <w:r w:rsidRPr="00C95DD5">
              <w:rPr>
                <w:rFonts w:ascii="Times New Roman" w:hAnsi="Times New Roman"/>
                <w:b/>
                <w:color w:val="FFFFFF"/>
              </w:rPr>
              <w:t>Formula</w:t>
            </w:r>
          </w:p>
        </w:tc>
        <w:tc>
          <w:tcPr>
            <w:tcW w:w="0" w:type="auto"/>
            <w:shd w:val="clear" w:color="auto" w:fill="1F3864"/>
            <w:tcMar>
              <w:left w:w="108" w:type="dxa"/>
              <w:right w:w="108" w:type="dxa"/>
            </w:tcMar>
          </w:tcPr>
          <w:p w14:paraId="46F86760" w14:textId="77777777" w:rsidR="00652EEB" w:rsidRPr="00C95DD5" w:rsidRDefault="00000000">
            <w:pPr>
              <w:jc w:val="center"/>
              <w:rPr>
                <w:rFonts w:ascii="Times New Roman" w:hAnsi="Times New Roman"/>
              </w:rPr>
            </w:pPr>
            <w:r w:rsidRPr="00C95DD5">
              <w:rPr>
                <w:rFonts w:ascii="Times New Roman" w:hAnsi="Times New Roman"/>
                <w:b/>
                <w:color w:val="FFFFFF"/>
              </w:rPr>
              <w:t>Rationale</w:t>
            </w:r>
          </w:p>
        </w:tc>
      </w:tr>
      <w:tr w:rsidR="00652EEB" w:rsidRPr="00C95DD5" w14:paraId="24543A59" w14:textId="77777777">
        <w:tblPrEx>
          <w:tblCellMar>
            <w:top w:w="0" w:type="dxa"/>
            <w:left w:w="0" w:type="dxa"/>
            <w:bottom w:w="0" w:type="dxa"/>
            <w:right w:w="0" w:type="dxa"/>
          </w:tblCellMar>
        </w:tblPrEx>
        <w:tc>
          <w:tcPr>
            <w:tcW w:w="0" w:type="auto"/>
            <w:tcMar>
              <w:left w:w="108" w:type="dxa"/>
              <w:right w:w="108" w:type="dxa"/>
            </w:tcMar>
          </w:tcPr>
          <w:p w14:paraId="7633DBB3" w14:textId="77777777" w:rsidR="00652EEB" w:rsidRPr="00C95DD5" w:rsidRDefault="00000000">
            <w:pPr>
              <w:rPr>
                <w:rFonts w:ascii="Times New Roman" w:hAnsi="Times New Roman"/>
              </w:rPr>
            </w:pPr>
            <w:proofErr w:type="spellStart"/>
            <w:r w:rsidRPr="00C95DD5">
              <w:rPr>
                <w:rFonts w:ascii="Times New Roman" w:hAnsi="Times New Roman"/>
              </w:rPr>
              <w:t>num_services</w:t>
            </w:r>
            <w:proofErr w:type="spellEnd"/>
          </w:p>
        </w:tc>
        <w:tc>
          <w:tcPr>
            <w:tcW w:w="0" w:type="auto"/>
            <w:tcMar>
              <w:left w:w="108" w:type="dxa"/>
              <w:right w:w="108" w:type="dxa"/>
            </w:tcMar>
          </w:tcPr>
          <w:p w14:paraId="3E805B30" w14:textId="77777777" w:rsidR="00652EEB" w:rsidRPr="00C95DD5" w:rsidRDefault="00000000">
            <w:pPr>
              <w:rPr>
                <w:rFonts w:ascii="Times New Roman" w:hAnsi="Times New Roman"/>
              </w:rPr>
            </w:pPr>
            <w:r w:rsidRPr="00C95DD5">
              <w:rPr>
                <w:rFonts w:ascii="Times New Roman" w:hAnsi="Times New Roman"/>
              </w:rPr>
              <w:t>Count of active add-on services</w:t>
            </w:r>
          </w:p>
        </w:tc>
        <w:tc>
          <w:tcPr>
            <w:tcW w:w="0" w:type="auto"/>
            <w:tcMar>
              <w:left w:w="108" w:type="dxa"/>
              <w:right w:w="108" w:type="dxa"/>
            </w:tcMar>
          </w:tcPr>
          <w:p w14:paraId="5D370F56" w14:textId="77777777" w:rsidR="00652EEB" w:rsidRPr="00C95DD5" w:rsidRDefault="00000000">
            <w:pPr>
              <w:rPr>
                <w:rFonts w:ascii="Times New Roman" w:hAnsi="Times New Roman"/>
              </w:rPr>
            </w:pPr>
            <w:r w:rsidRPr="00C95DD5">
              <w:rPr>
                <w:rFonts w:ascii="Times New Roman" w:hAnsi="Times New Roman"/>
              </w:rPr>
              <w:t>Captures engagement depth</w:t>
            </w:r>
          </w:p>
        </w:tc>
      </w:tr>
      <w:tr w:rsidR="00652EEB" w:rsidRPr="00C95DD5" w14:paraId="399B4465" w14:textId="77777777">
        <w:tblPrEx>
          <w:tblCellMar>
            <w:top w:w="0" w:type="dxa"/>
            <w:left w:w="0" w:type="dxa"/>
            <w:bottom w:w="0" w:type="dxa"/>
            <w:right w:w="0" w:type="dxa"/>
          </w:tblCellMar>
        </w:tblPrEx>
        <w:tc>
          <w:tcPr>
            <w:tcW w:w="0" w:type="auto"/>
            <w:tcMar>
              <w:left w:w="108" w:type="dxa"/>
              <w:right w:w="108" w:type="dxa"/>
            </w:tcMar>
          </w:tcPr>
          <w:p w14:paraId="4E4F3595" w14:textId="77777777" w:rsidR="00652EEB" w:rsidRPr="00C95DD5" w:rsidRDefault="00000000">
            <w:pPr>
              <w:rPr>
                <w:rFonts w:ascii="Times New Roman" w:hAnsi="Times New Roman"/>
              </w:rPr>
            </w:pPr>
            <w:proofErr w:type="spellStart"/>
            <w:r w:rsidRPr="00C95DD5">
              <w:rPr>
                <w:rFonts w:ascii="Times New Roman" w:hAnsi="Times New Roman"/>
              </w:rPr>
              <w:t>avg_monthly_spend</w:t>
            </w:r>
            <w:proofErr w:type="spellEnd"/>
          </w:p>
        </w:tc>
        <w:tc>
          <w:tcPr>
            <w:tcW w:w="0" w:type="auto"/>
            <w:tcMar>
              <w:left w:w="108" w:type="dxa"/>
              <w:right w:w="108" w:type="dxa"/>
            </w:tcMar>
          </w:tcPr>
          <w:p w14:paraId="4FC77962" w14:textId="77777777" w:rsidR="00652EEB" w:rsidRPr="00C95DD5" w:rsidRDefault="00000000">
            <w:pPr>
              <w:rPr>
                <w:rFonts w:ascii="Times New Roman" w:hAnsi="Times New Roman"/>
              </w:rPr>
            </w:pPr>
            <w:r w:rsidRPr="00C95DD5">
              <w:rPr>
                <w:rFonts w:ascii="Times New Roman" w:hAnsi="Times New Roman"/>
              </w:rPr>
              <w:t>Total Charges / (Tenure Months + 1)</w:t>
            </w:r>
          </w:p>
        </w:tc>
        <w:tc>
          <w:tcPr>
            <w:tcW w:w="0" w:type="auto"/>
            <w:tcMar>
              <w:left w:w="108" w:type="dxa"/>
              <w:right w:w="108" w:type="dxa"/>
            </w:tcMar>
          </w:tcPr>
          <w:p w14:paraId="32887FCA" w14:textId="77777777" w:rsidR="00652EEB" w:rsidRPr="00C95DD5" w:rsidRDefault="00000000">
            <w:pPr>
              <w:rPr>
                <w:rFonts w:ascii="Times New Roman" w:hAnsi="Times New Roman"/>
              </w:rPr>
            </w:pPr>
            <w:r w:rsidRPr="00C95DD5">
              <w:rPr>
                <w:rFonts w:ascii="Times New Roman" w:hAnsi="Times New Roman"/>
              </w:rPr>
              <w:t>Normalises spend by tenure</w:t>
            </w:r>
          </w:p>
        </w:tc>
      </w:tr>
      <w:tr w:rsidR="00652EEB" w:rsidRPr="00C95DD5" w14:paraId="1B92B3F0" w14:textId="77777777">
        <w:tblPrEx>
          <w:tblCellMar>
            <w:top w:w="0" w:type="dxa"/>
            <w:left w:w="0" w:type="dxa"/>
            <w:bottom w:w="0" w:type="dxa"/>
            <w:right w:w="0" w:type="dxa"/>
          </w:tblCellMar>
        </w:tblPrEx>
        <w:tc>
          <w:tcPr>
            <w:tcW w:w="0" w:type="auto"/>
            <w:tcMar>
              <w:left w:w="108" w:type="dxa"/>
              <w:right w:w="108" w:type="dxa"/>
            </w:tcMar>
          </w:tcPr>
          <w:p w14:paraId="149BB2A2" w14:textId="77777777" w:rsidR="00652EEB" w:rsidRPr="00C95DD5" w:rsidRDefault="00000000">
            <w:pPr>
              <w:rPr>
                <w:rFonts w:ascii="Times New Roman" w:hAnsi="Times New Roman"/>
              </w:rPr>
            </w:pPr>
            <w:proofErr w:type="spellStart"/>
            <w:r w:rsidRPr="00C95DD5">
              <w:rPr>
                <w:rFonts w:ascii="Times New Roman" w:hAnsi="Times New Roman"/>
              </w:rPr>
              <w:t>charge_per_service</w:t>
            </w:r>
            <w:proofErr w:type="spellEnd"/>
          </w:p>
        </w:tc>
        <w:tc>
          <w:tcPr>
            <w:tcW w:w="0" w:type="auto"/>
            <w:tcMar>
              <w:left w:w="108" w:type="dxa"/>
              <w:right w:w="108" w:type="dxa"/>
            </w:tcMar>
          </w:tcPr>
          <w:p w14:paraId="34209F75" w14:textId="77777777" w:rsidR="00652EEB" w:rsidRPr="00C95DD5" w:rsidRDefault="00000000">
            <w:pPr>
              <w:rPr>
                <w:rFonts w:ascii="Times New Roman" w:hAnsi="Times New Roman"/>
              </w:rPr>
            </w:pPr>
            <w:r w:rsidRPr="00C95DD5">
              <w:rPr>
                <w:rFonts w:ascii="Times New Roman" w:hAnsi="Times New Roman"/>
              </w:rPr>
              <w:t>Monthly Charges / (</w:t>
            </w:r>
            <w:proofErr w:type="spellStart"/>
            <w:r w:rsidRPr="00C95DD5">
              <w:rPr>
                <w:rFonts w:ascii="Times New Roman" w:hAnsi="Times New Roman"/>
              </w:rPr>
              <w:t>num_services</w:t>
            </w:r>
            <w:proofErr w:type="spellEnd"/>
            <w:r w:rsidRPr="00C95DD5">
              <w:rPr>
                <w:rFonts w:ascii="Times New Roman" w:hAnsi="Times New Roman"/>
              </w:rPr>
              <w:t xml:space="preserve"> + 1)</w:t>
            </w:r>
          </w:p>
        </w:tc>
        <w:tc>
          <w:tcPr>
            <w:tcW w:w="0" w:type="auto"/>
            <w:tcMar>
              <w:left w:w="108" w:type="dxa"/>
              <w:right w:w="108" w:type="dxa"/>
            </w:tcMar>
          </w:tcPr>
          <w:p w14:paraId="62922498" w14:textId="77777777" w:rsidR="00652EEB" w:rsidRPr="00C95DD5" w:rsidRDefault="00000000">
            <w:pPr>
              <w:rPr>
                <w:rFonts w:ascii="Times New Roman" w:hAnsi="Times New Roman"/>
              </w:rPr>
            </w:pPr>
            <w:r w:rsidRPr="00C95DD5">
              <w:rPr>
                <w:rFonts w:ascii="Times New Roman" w:hAnsi="Times New Roman"/>
              </w:rPr>
              <w:t>Measures cost efficiency of bundle</w:t>
            </w:r>
          </w:p>
        </w:tc>
      </w:tr>
      <w:tr w:rsidR="00652EEB" w:rsidRPr="00C95DD5" w14:paraId="57E68A68" w14:textId="77777777">
        <w:tblPrEx>
          <w:tblCellMar>
            <w:top w:w="0" w:type="dxa"/>
            <w:left w:w="0" w:type="dxa"/>
            <w:bottom w:w="0" w:type="dxa"/>
            <w:right w:w="0" w:type="dxa"/>
          </w:tblCellMar>
        </w:tblPrEx>
        <w:tc>
          <w:tcPr>
            <w:tcW w:w="0" w:type="auto"/>
            <w:tcMar>
              <w:left w:w="108" w:type="dxa"/>
              <w:right w:w="108" w:type="dxa"/>
            </w:tcMar>
          </w:tcPr>
          <w:p w14:paraId="660DB40F" w14:textId="77777777" w:rsidR="00652EEB" w:rsidRPr="00C95DD5" w:rsidRDefault="00000000">
            <w:pPr>
              <w:rPr>
                <w:rFonts w:ascii="Times New Roman" w:hAnsi="Times New Roman"/>
              </w:rPr>
            </w:pPr>
            <w:proofErr w:type="spellStart"/>
            <w:r w:rsidRPr="00C95DD5">
              <w:rPr>
                <w:rFonts w:ascii="Times New Roman" w:hAnsi="Times New Roman"/>
              </w:rPr>
              <w:t>long_tenure</w:t>
            </w:r>
            <w:proofErr w:type="spellEnd"/>
          </w:p>
        </w:tc>
        <w:tc>
          <w:tcPr>
            <w:tcW w:w="0" w:type="auto"/>
            <w:tcMar>
              <w:left w:w="108" w:type="dxa"/>
              <w:right w:w="108" w:type="dxa"/>
            </w:tcMar>
          </w:tcPr>
          <w:p w14:paraId="36C1944B" w14:textId="77777777" w:rsidR="00652EEB" w:rsidRPr="00C95DD5" w:rsidRDefault="00000000">
            <w:pPr>
              <w:rPr>
                <w:rFonts w:ascii="Times New Roman" w:hAnsi="Times New Roman"/>
              </w:rPr>
            </w:pPr>
            <w:r w:rsidRPr="00C95DD5">
              <w:rPr>
                <w:rFonts w:ascii="Times New Roman" w:hAnsi="Times New Roman"/>
              </w:rPr>
              <w:t>Binary flag for Tenure Months &gt; 36</w:t>
            </w:r>
          </w:p>
        </w:tc>
        <w:tc>
          <w:tcPr>
            <w:tcW w:w="0" w:type="auto"/>
            <w:tcMar>
              <w:left w:w="108" w:type="dxa"/>
              <w:right w:w="108" w:type="dxa"/>
            </w:tcMar>
          </w:tcPr>
          <w:p w14:paraId="3B62C9DA" w14:textId="77777777" w:rsidR="00652EEB" w:rsidRPr="00C95DD5" w:rsidRDefault="00000000">
            <w:pPr>
              <w:rPr>
                <w:rFonts w:ascii="Times New Roman" w:hAnsi="Times New Roman"/>
              </w:rPr>
            </w:pPr>
            <w:r w:rsidRPr="00C95DD5">
              <w:rPr>
                <w:rFonts w:ascii="Times New Roman" w:hAnsi="Times New Roman"/>
              </w:rPr>
              <w:t>Distinguishes loyal segment</w:t>
            </w:r>
          </w:p>
        </w:tc>
      </w:tr>
      <w:tr w:rsidR="00652EEB" w:rsidRPr="00C95DD5" w14:paraId="63D8D3E3" w14:textId="77777777">
        <w:tblPrEx>
          <w:tblCellMar>
            <w:top w:w="0" w:type="dxa"/>
            <w:left w:w="0" w:type="dxa"/>
            <w:bottom w:w="0" w:type="dxa"/>
            <w:right w:w="0" w:type="dxa"/>
          </w:tblCellMar>
        </w:tblPrEx>
        <w:tc>
          <w:tcPr>
            <w:tcW w:w="0" w:type="auto"/>
            <w:tcMar>
              <w:left w:w="108" w:type="dxa"/>
              <w:right w:w="108" w:type="dxa"/>
            </w:tcMar>
          </w:tcPr>
          <w:p w14:paraId="4258AC4C" w14:textId="77777777" w:rsidR="00652EEB" w:rsidRPr="00C95DD5" w:rsidRDefault="00000000">
            <w:pPr>
              <w:rPr>
                <w:rFonts w:ascii="Times New Roman" w:hAnsi="Times New Roman"/>
              </w:rPr>
            </w:pPr>
            <w:proofErr w:type="spellStart"/>
            <w:r w:rsidRPr="00C95DD5">
              <w:rPr>
                <w:rFonts w:ascii="Times New Roman" w:hAnsi="Times New Roman"/>
              </w:rPr>
              <w:t>high_cltv</w:t>
            </w:r>
            <w:proofErr w:type="spellEnd"/>
          </w:p>
        </w:tc>
        <w:tc>
          <w:tcPr>
            <w:tcW w:w="0" w:type="auto"/>
            <w:tcMar>
              <w:left w:w="108" w:type="dxa"/>
              <w:right w:w="108" w:type="dxa"/>
            </w:tcMar>
          </w:tcPr>
          <w:p w14:paraId="5ED6A464" w14:textId="77777777" w:rsidR="00652EEB" w:rsidRPr="00C95DD5" w:rsidRDefault="00000000">
            <w:pPr>
              <w:rPr>
                <w:rFonts w:ascii="Times New Roman" w:hAnsi="Times New Roman"/>
              </w:rPr>
            </w:pPr>
            <w:r w:rsidRPr="00C95DD5">
              <w:rPr>
                <w:rFonts w:ascii="Times New Roman" w:hAnsi="Times New Roman"/>
              </w:rPr>
              <w:t>Binary flag for CLTV above median</w:t>
            </w:r>
          </w:p>
        </w:tc>
        <w:tc>
          <w:tcPr>
            <w:tcW w:w="0" w:type="auto"/>
            <w:tcMar>
              <w:left w:w="108" w:type="dxa"/>
              <w:right w:w="108" w:type="dxa"/>
            </w:tcMar>
          </w:tcPr>
          <w:p w14:paraId="6B6D86CA" w14:textId="77777777" w:rsidR="00652EEB" w:rsidRPr="00C95DD5" w:rsidRDefault="00000000">
            <w:pPr>
              <w:rPr>
                <w:rFonts w:ascii="Times New Roman" w:hAnsi="Times New Roman"/>
              </w:rPr>
            </w:pPr>
            <w:r w:rsidRPr="00C95DD5">
              <w:rPr>
                <w:rFonts w:ascii="Times New Roman" w:hAnsi="Times New Roman"/>
              </w:rPr>
              <w:t>Captures high-value customers</w:t>
            </w:r>
          </w:p>
        </w:tc>
      </w:tr>
    </w:tbl>
    <w:p w14:paraId="1045A9DF" w14:textId="77777777" w:rsidR="00652EEB" w:rsidRPr="00C95DD5" w:rsidRDefault="00652EEB">
      <w:pPr>
        <w:spacing w:after="0"/>
        <w:rPr>
          <w:rFonts w:ascii="Times New Roman" w:hAnsi="Times New Roman"/>
        </w:rPr>
      </w:pPr>
    </w:p>
    <w:p w14:paraId="5B9293E5"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lastRenderedPageBreak/>
        <w:t>4.4 Class Imbalance — SMOTE</w:t>
      </w:r>
    </w:p>
    <w:p w14:paraId="2140A7C3" w14:textId="77777777" w:rsidR="00652EEB" w:rsidRPr="00C95DD5" w:rsidRDefault="00000000">
      <w:pPr>
        <w:rPr>
          <w:rFonts w:ascii="Times New Roman" w:hAnsi="Times New Roman"/>
        </w:rPr>
      </w:pPr>
      <w:r w:rsidRPr="00C95DD5">
        <w:rPr>
          <w:rFonts w:ascii="Times New Roman" w:hAnsi="Times New Roman"/>
        </w:rPr>
        <w:t>The dataset is imbalanced: approximately 73.5% No Churn, 26.5% Churn. SMOTE (Synthetic Minority Oversampling Technique) was applied exclusively to the training set before model fitting, creating a balanced training distribution without contaminating the held-out test set.</w:t>
      </w:r>
    </w:p>
    <w:p w14:paraId="4870A913" w14:textId="77777777" w:rsidR="00652EEB" w:rsidRPr="00C95DD5" w:rsidRDefault="00652EEB">
      <w:pPr>
        <w:spacing w:after="0"/>
        <w:rPr>
          <w:rFonts w:ascii="Times New Roman" w:hAnsi="Times New Roman"/>
        </w:rPr>
      </w:pPr>
    </w:p>
    <w:p w14:paraId="25131173"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t>4.5 Model Training</w:t>
      </w:r>
    </w:p>
    <w:p w14:paraId="6791308E" w14:textId="77777777" w:rsidR="00652EEB" w:rsidRPr="00C95DD5" w:rsidRDefault="00000000">
      <w:pPr>
        <w:rPr>
          <w:rFonts w:ascii="Times New Roman" w:hAnsi="Times New Roman"/>
        </w:rPr>
      </w:pPr>
      <w:r w:rsidRPr="00C95DD5">
        <w:rPr>
          <w:rFonts w:ascii="Times New Roman" w:hAnsi="Times New Roman"/>
        </w:rPr>
        <w:t>Three classification models were trained and compared:</w:t>
      </w:r>
    </w:p>
    <w:p w14:paraId="4800B83D" w14:textId="77777777" w:rsidR="00652EEB" w:rsidRPr="00C95DD5" w:rsidRDefault="00652EEB">
      <w:pPr>
        <w:spacing w:after="0"/>
        <w:rPr>
          <w:rFonts w:ascii="Times New Roman" w:hAnsi="Times New Roman"/>
        </w:rPr>
      </w:pPr>
    </w:p>
    <w:p w14:paraId="5EA8D147" w14:textId="77777777" w:rsidR="00652EEB" w:rsidRPr="00C95DD5" w:rsidRDefault="00000000">
      <w:pPr>
        <w:rPr>
          <w:rFonts w:ascii="Times New Roman" w:hAnsi="Times New Roman"/>
        </w:rPr>
      </w:pPr>
      <w:r w:rsidRPr="00C95DD5">
        <w:rPr>
          <w:rFonts w:ascii="Times New Roman" w:hAnsi="Times New Roman"/>
        </w:rPr>
        <w:t>Logistic Regression — interpretable baseline with L2 regularisation (C=0.5) and class-weight balancing.</w:t>
      </w:r>
    </w:p>
    <w:p w14:paraId="0D7177D3" w14:textId="77777777" w:rsidR="00652EEB" w:rsidRPr="00C95DD5" w:rsidRDefault="00000000">
      <w:pPr>
        <w:rPr>
          <w:rFonts w:ascii="Times New Roman" w:hAnsi="Times New Roman"/>
        </w:rPr>
      </w:pPr>
      <w:r w:rsidRPr="00C95DD5">
        <w:rPr>
          <w:rFonts w:ascii="Times New Roman" w:hAnsi="Times New Roman"/>
        </w:rPr>
        <w:t>Random Forest — ensemble of 200 trees, maximum depth 10, with class-weight balancing and 4 minimum samples per leaf.</w:t>
      </w:r>
    </w:p>
    <w:p w14:paraId="550E83C3" w14:textId="77777777" w:rsidR="00652EEB" w:rsidRPr="00C95DD5" w:rsidRDefault="00000000">
      <w:pPr>
        <w:rPr>
          <w:rFonts w:ascii="Times New Roman" w:hAnsi="Times New Roman"/>
        </w:rPr>
      </w:pPr>
      <w:r w:rsidRPr="00C95DD5">
        <w:rPr>
          <w:rFonts w:ascii="Times New Roman" w:hAnsi="Times New Roman"/>
        </w:rPr>
        <w:t>Gradient Boosting — 200 estimators, learning rate 0.05, maximum depth 4, 80% row subsampling.</w:t>
      </w:r>
    </w:p>
    <w:p w14:paraId="28E1ACD4" w14:textId="77777777" w:rsidR="00652EEB" w:rsidRPr="00C95DD5" w:rsidRDefault="00652EEB">
      <w:pPr>
        <w:spacing w:after="0"/>
        <w:rPr>
          <w:rFonts w:ascii="Times New Roman" w:hAnsi="Times New Roman"/>
        </w:rPr>
      </w:pPr>
    </w:p>
    <w:p w14:paraId="74B00473" w14:textId="77777777" w:rsidR="00652EEB" w:rsidRPr="00C95DD5" w:rsidRDefault="00000000">
      <w:pPr>
        <w:rPr>
          <w:rFonts w:ascii="Times New Roman" w:hAnsi="Times New Roman"/>
        </w:rPr>
      </w:pPr>
      <w:r w:rsidRPr="00C95DD5">
        <w:rPr>
          <w:rFonts w:ascii="Times New Roman" w:hAnsi="Times New Roman"/>
        </w:rPr>
        <w:t>All models were trained on the SMOTE-balanced training set (80% of data) and evaluated on the original stratified held-out test set (20%).</w:t>
      </w:r>
    </w:p>
    <w:p w14:paraId="1FA79BE7" w14:textId="77777777" w:rsidR="00652EEB" w:rsidRPr="00C95DD5" w:rsidRDefault="00652EEB">
      <w:pPr>
        <w:spacing w:after="0"/>
        <w:rPr>
          <w:rFonts w:ascii="Times New Roman" w:hAnsi="Times New Roman"/>
        </w:rPr>
      </w:pPr>
    </w:p>
    <w:p w14:paraId="7C14A496" w14:textId="77777777" w:rsidR="00652EEB" w:rsidRPr="00443CED" w:rsidRDefault="00000000">
      <w:pPr>
        <w:pStyle w:val="Heading1"/>
        <w:rPr>
          <w:rFonts w:ascii="Times New Roman" w:hAnsi="Times New Roman"/>
          <w:color w:val="000000" w:themeColor="text1"/>
        </w:rPr>
      </w:pPr>
      <w:r w:rsidRPr="00443CED">
        <w:rPr>
          <w:rFonts w:ascii="Times New Roman" w:hAnsi="Times New Roman"/>
          <w:color w:val="000000" w:themeColor="text1"/>
        </w:rPr>
        <w:t>5. Results</w:t>
      </w:r>
    </w:p>
    <w:p w14:paraId="3EFB0D1F"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t>5.1 Model Performance Comparison</w:t>
      </w:r>
    </w:p>
    <w:tbl>
      <w:tblPr>
        <w:tblStyle w:val="TableGrid"/>
        <w:tblW w:w="9360" w:type="dxa"/>
        <w:tblInd w:w="1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0" w:type="dxa"/>
          <w:bottom w:w="0" w:type="dxa"/>
          <w:right w:w="0" w:type="dxa"/>
        </w:tblCellMar>
        <w:tblLook w:val="04A0" w:firstRow="1" w:lastRow="0" w:firstColumn="1" w:lastColumn="0" w:noHBand="0" w:noVBand="1"/>
      </w:tblPr>
      <w:tblGrid>
        <w:gridCol w:w="2951"/>
        <w:gridCol w:w="1347"/>
        <w:gridCol w:w="1318"/>
        <w:gridCol w:w="976"/>
        <w:gridCol w:w="1265"/>
        <w:gridCol w:w="1503"/>
      </w:tblGrid>
      <w:tr w:rsidR="00652EEB" w:rsidRPr="00C95DD5" w14:paraId="26F1A0EF" w14:textId="77777777">
        <w:tblPrEx>
          <w:tblCellMar>
            <w:top w:w="0" w:type="dxa"/>
            <w:left w:w="0" w:type="dxa"/>
            <w:bottom w:w="0" w:type="dxa"/>
            <w:right w:w="0" w:type="dxa"/>
          </w:tblCellMar>
        </w:tblPrEx>
        <w:trPr>
          <w:tblHeader/>
        </w:trPr>
        <w:tc>
          <w:tcPr>
            <w:tcW w:w="0" w:type="auto"/>
            <w:shd w:val="clear" w:color="auto" w:fill="1F3864"/>
            <w:tcMar>
              <w:left w:w="108" w:type="dxa"/>
              <w:right w:w="108" w:type="dxa"/>
            </w:tcMar>
          </w:tcPr>
          <w:p w14:paraId="40333734" w14:textId="77777777" w:rsidR="00652EEB" w:rsidRPr="00C95DD5" w:rsidRDefault="00000000">
            <w:pPr>
              <w:jc w:val="center"/>
              <w:rPr>
                <w:rFonts w:ascii="Times New Roman" w:hAnsi="Times New Roman"/>
              </w:rPr>
            </w:pPr>
            <w:r w:rsidRPr="00C95DD5">
              <w:rPr>
                <w:rFonts w:ascii="Times New Roman" w:hAnsi="Times New Roman"/>
                <w:b/>
                <w:color w:val="FFFFFF"/>
              </w:rPr>
              <w:t>Model</w:t>
            </w:r>
          </w:p>
        </w:tc>
        <w:tc>
          <w:tcPr>
            <w:tcW w:w="0" w:type="auto"/>
            <w:shd w:val="clear" w:color="auto" w:fill="1F3864"/>
            <w:tcMar>
              <w:left w:w="108" w:type="dxa"/>
              <w:right w:w="108" w:type="dxa"/>
            </w:tcMar>
          </w:tcPr>
          <w:p w14:paraId="07D990AC" w14:textId="77777777" w:rsidR="00652EEB" w:rsidRPr="00C95DD5" w:rsidRDefault="00000000">
            <w:pPr>
              <w:jc w:val="center"/>
              <w:rPr>
                <w:rFonts w:ascii="Times New Roman" w:hAnsi="Times New Roman"/>
              </w:rPr>
            </w:pPr>
            <w:r w:rsidRPr="00C95DD5">
              <w:rPr>
                <w:rFonts w:ascii="Times New Roman" w:hAnsi="Times New Roman"/>
                <w:b/>
                <w:color w:val="FFFFFF"/>
              </w:rPr>
              <w:t>Accuracy</w:t>
            </w:r>
          </w:p>
        </w:tc>
        <w:tc>
          <w:tcPr>
            <w:tcW w:w="0" w:type="auto"/>
            <w:shd w:val="clear" w:color="auto" w:fill="1F3864"/>
            <w:tcMar>
              <w:left w:w="108" w:type="dxa"/>
              <w:right w:w="108" w:type="dxa"/>
            </w:tcMar>
          </w:tcPr>
          <w:p w14:paraId="408FD49A" w14:textId="77777777" w:rsidR="00652EEB" w:rsidRPr="00C95DD5" w:rsidRDefault="00000000">
            <w:pPr>
              <w:jc w:val="center"/>
              <w:rPr>
                <w:rFonts w:ascii="Times New Roman" w:hAnsi="Times New Roman"/>
              </w:rPr>
            </w:pPr>
            <w:r w:rsidRPr="00C95DD5">
              <w:rPr>
                <w:rFonts w:ascii="Times New Roman" w:hAnsi="Times New Roman"/>
                <w:b/>
                <w:color w:val="FFFFFF"/>
              </w:rPr>
              <w:t>Precision</w:t>
            </w:r>
          </w:p>
        </w:tc>
        <w:tc>
          <w:tcPr>
            <w:tcW w:w="0" w:type="auto"/>
            <w:shd w:val="clear" w:color="auto" w:fill="1F3864"/>
            <w:tcMar>
              <w:left w:w="108" w:type="dxa"/>
              <w:right w:w="108" w:type="dxa"/>
            </w:tcMar>
          </w:tcPr>
          <w:p w14:paraId="68DBE1AC" w14:textId="77777777" w:rsidR="00652EEB" w:rsidRPr="00C95DD5" w:rsidRDefault="00000000">
            <w:pPr>
              <w:jc w:val="center"/>
              <w:rPr>
                <w:rFonts w:ascii="Times New Roman" w:hAnsi="Times New Roman"/>
              </w:rPr>
            </w:pPr>
            <w:r w:rsidRPr="00C95DD5">
              <w:rPr>
                <w:rFonts w:ascii="Times New Roman" w:hAnsi="Times New Roman"/>
                <w:b/>
                <w:color w:val="FFFFFF"/>
              </w:rPr>
              <w:t>Recall</w:t>
            </w:r>
          </w:p>
        </w:tc>
        <w:tc>
          <w:tcPr>
            <w:tcW w:w="0" w:type="auto"/>
            <w:shd w:val="clear" w:color="auto" w:fill="1F3864"/>
            <w:tcMar>
              <w:left w:w="108" w:type="dxa"/>
              <w:right w:w="108" w:type="dxa"/>
            </w:tcMar>
          </w:tcPr>
          <w:p w14:paraId="566D797F" w14:textId="77777777" w:rsidR="00652EEB" w:rsidRPr="00C95DD5" w:rsidRDefault="00000000">
            <w:pPr>
              <w:jc w:val="center"/>
              <w:rPr>
                <w:rFonts w:ascii="Times New Roman" w:hAnsi="Times New Roman"/>
              </w:rPr>
            </w:pPr>
            <w:r w:rsidRPr="00C95DD5">
              <w:rPr>
                <w:rFonts w:ascii="Times New Roman" w:hAnsi="Times New Roman"/>
                <w:b/>
                <w:color w:val="FFFFFF"/>
              </w:rPr>
              <w:t>F1 Score</w:t>
            </w:r>
          </w:p>
        </w:tc>
        <w:tc>
          <w:tcPr>
            <w:tcW w:w="0" w:type="auto"/>
            <w:shd w:val="clear" w:color="auto" w:fill="1F3864"/>
            <w:tcMar>
              <w:left w:w="108" w:type="dxa"/>
              <w:right w:w="108" w:type="dxa"/>
            </w:tcMar>
          </w:tcPr>
          <w:p w14:paraId="40DADA33" w14:textId="77777777" w:rsidR="00652EEB" w:rsidRPr="00C95DD5" w:rsidRDefault="00000000">
            <w:pPr>
              <w:jc w:val="center"/>
              <w:rPr>
                <w:rFonts w:ascii="Times New Roman" w:hAnsi="Times New Roman"/>
              </w:rPr>
            </w:pPr>
            <w:r w:rsidRPr="00C95DD5">
              <w:rPr>
                <w:rFonts w:ascii="Times New Roman" w:hAnsi="Times New Roman"/>
                <w:b/>
                <w:color w:val="FFFFFF"/>
              </w:rPr>
              <w:t>ROC AUC</w:t>
            </w:r>
          </w:p>
        </w:tc>
      </w:tr>
      <w:tr w:rsidR="00652EEB" w:rsidRPr="00C95DD5" w14:paraId="779380F4" w14:textId="77777777">
        <w:tblPrEx>
          <w:tblCellMar>
            <w:top w:w="0" w:type="dxa"/>
            <w:left w:w="0" w:type="dxa"/>
            <w:bottom w:w="0" w:type="dxa"/>
            <w:right w:w="0" w:type="dxa"/>
          </w:tblCellMar>
        </w:tblPrEx>
        <w:tc>
          <w:tcPr>
            <w:tcW w:w="0" w:type="auto"/>
            <w:tcMar>
              <w:left w:w="108" w:type="dxa"/>
              <w:right w:w="108" w:type="dxa"/>
            </w:tcMar>
          </w:tcPr>
          <w:p w14:paraId="1EB7B277" w14:textId="77777777" w:rsidR="00652EEB" w:rsidRPr="00C95DD5" w:rsidRDefault="00000000">
            <w:pPr>
              <w:rPr>
                <w:rFonts w:ascii="Times New Roman" w:hAnsi="Times New Roman"/>
              </w:rPr>
            </w:pPr>
            <w:r w:rsidRPr="00C95DD5">
              <w:rPr>
                <w:rFonts w:ascii="Times New Roman" w:hAnsi="Times New Roman"/>
              </w:rPr>
              <w:t>Logistic Regression</w:t>
            </w:r>
          </w:p>
        </w:tc>
        <w:tc>
          <w:tcPr>
            <w:tcW w:w="0" w:type="auto"/>
            <w:tcMar>
              <w:left w:w="108" w:type="dxa"/>
              <w:right w:w="108" w:type="dxa"/>
            </w:tcMar>
          </w:tcPr>
          <w:p w14:paraId="08463735" w14:textId="77777777" w:rsidR="00652EEB" w:rsidRPr="00C95DD5" w:rsidRDefault="00000000">
            <w:pPr>
              <w:rPr>
                <w:rFonts w:ascii="Times New Roman" w:hAnsi="Times New Roman"/>
              </w:rPr>
            </w:pPr>
            <w:r w:rsidRPr="00C95DD5">
              <w:rPr>
                <w:rFonts w:ascii="Times New Roman" w:hAnsi="Times New Roman"/>
              </w:rPr>
              <w:t>0.791</w:t>
            </w:r>
          </w:p>
        </w:tc>
        <w:tc>
          <w:tcPr>
            <w:tcW w:w="0" w:type="auto"/>
            <w:tcMar>
              <w:left w:w="108" w:type="dxa"/>
              <w:right w:w="108" w:type="dxa"/>
            </w:tcMar>
          </w:tcPr>
          <w:p w14:paraId="08C093AB" w14:textId="365CCE2A" w:rsidR="00652EEB" w:rsidRPr="00C95DD5" w:rsidRDefault="00000000">
            <w:pPr>
              <w:rPr>
                <w:rFonts w:ascii="Times New Roman" w:hAnsi="Times New Roman"/>
              </w:rPr>
            </w:pPr>
            <w:r w:rsidRPr="00C95DD5">
              <w:rPr>
                <w:rFonts w:ascii="Times New Roman" w:hAnsi="Times New Roman"/>
              </w:rPr>
              <w:t>0.6</w:t>
            </w:r>
            <w:r w:rsidR="00C95DD5" w:rsidRPr="00C95DD5">
              <w:rPr>
                <w:rFonts w:ascii="Times New Roman" w:hAnsi="Times New Roman"/>
              </w:rPr>
              <w:t>00</w:t>
            </w:r>
          </w:p>
        </w:tc>
        <w:tc>
          <w:tcPr>
            <w:tcW w:w="0" w:type="auto"/>
            <w:tcMar>
              <w:left w:w="108" w:type="dxa"/>
              <w:right w:w="108" w:type="dxa"/>
            </w:tcMar>
          </w:tcPr>
          <w:p w14:paraId="5EEDCF6D" w14:textId="0A7658ED" w:rsidR="00652EEB" w:rsidRPr="00C95DD5" w:rsidRDefault="00000000">
            <w:pPr>
              <w:rPr>
                <w:rFonts w:ascii="Times New Roman" w:hAnsi="Times New Roman"/>
              </w:rPr>
            </w:pPr>
            <w:r w:rsidRPr="00C95DD5">
              <w:rPr>
                <w:rFonts w:ascii="Times New Roman" w:hAnsi="Times New Roman"/>
              </w:rPr>
              <w:t>0.</w:t>
            </w:r>
            <w:r w:rsidR="00C95DD5" w:rsidRPr="00C95DD5">
              <w:rPr>
                <w:rFonts w:ascii="Times New Roman" w:hAnsi="Times New Roman"/>
              </w:rPr>
              <w:t>639</w:t>
            </w:r>
          </w:p>
        </w:tc>
        <w:tc>
          <w:tcPr>
            <w:tcW w:w="0" w:type="auto"/>
            <w:tcMar>
              <w:left w:w="108" w:type="dxa"/>
              <w:right w:w="108" w:type="dxa"/>
            </w:tcMar>
          </w:tcPr>
          <w:p w14:paraId="643B6D4D" w14:textId="7A26AC88" w:rsidR="00652EEB" w:rsidRPr="00C95DD5" w:rsidRDefault="00000000">
            <w:pPr>
              <w:rPr>
                <w:rFonts w:ascii="Times New Roman" w:hAnsi="Times New Roman"/>
              </w:rPr>
            </w:pPr>
            <w:r w:rsidRPr="00C95DD5">
              <w:rPr>
                <w:rFonts w:ascii="Times New Roman" w:hAnsi="Times New Roman"/>
              </w:rPr>
              <w:t>0.6</w:t>
            </w:r>
            <w:r w:rsidR="00C95DD5" w:rsidRPr="00C95DD5">
              <w:rPr>
                <w:rFonts w:ascii="Times New Roman" w:hAnsi="Times New Roman"/>
              </w:rPr>
              <w:t>19</w:t>
            </w:r>
          </w:p>
        </w:tc>
        <w:tc>
          <w:tcPr>
            <w:tcW w:w="0" w:type="auto"/>
            <w:tcMar>
              <w:left w:w="108" w:type="dxa"/>
              <w:right w:w="108" w:type="dxa"/>
            </w:tcMar>
          </w:tcPr>
          <w:p w14:paraId="56DD019B" w14:textId="0F431578" w:rsidR="00652EEB" w:rsidRPr="00C95DD5" w:rsidRDefault="00000000">
            <w:pPr>
              <w:rPr>
                <w:rFonts w:ascii="Times New Roman" w:hAnsi="Times New Roman"/>
              </w:rPr>
            </w:pPr>
            <w:r w:rsidRPr="00C95DD5">
              <w:rPr>
                <w:rFonts w:ascii="Times New Roman" w:hAnsi="Times New Roman"/>
              </w:rPr>
              <w:t>0.84</w:t>
            </w:r>
            <w:r w:rsidR="00C95DD5" w:rsidRPr="00C95DD5">
              <w:rPr>
                <w:rFonts w:ascii="Times New Roman" w:hAnsi="Times New Roman"/>
              </w:rPr>
              <w:t>4</w:t>
            </w:r>
          </w:p>
        </w:tc>
      </w:tr>
      <w:tr w:rsidR="00652EEB" w:rsidRPr="00C95DD5" w14:paraId="7EE5D092" w14:textId="77777777">
        <w:tblPrEx>
          <w:tblCellMar>
            <w:top w:w="0" w:type="dxa"/>
            <w:left w:w="0" w:type="dxa"/>
            <w:bottom w:w="0" w:type="dxa"/>
            <w:right w:w="0" w:type="dxa"/>
          </w:tblCellMar>
        </w:tblPrEx>
        <w:tc>
          <w:tcPr>
            <w:tcW w:w="0" w:type="auto"/>
            <w:tcMar>
              <w:left w:w="108" w:type="dxa"/>
              <w:right w:w="108" w:type="dxa"/>
            </w:tcMar>
          </w:tcPr>
          <w:p w14:paraId="70C71530" w14:textId="77777777" w:rsidR="00652EEB" w:rsidRPr="00C95DD5" w:rsidRDefault="00000000">
            <w:pPr>
              <w:rPr>
                <w:rFonts w:ascii="Times New Roman" w:hAnsi="Times New Roman"/>
              </w:rPr>
            </w:pPr>
            <w:r w:rsidRPr="00C95DD5">
              <w:rPr>
                <w:rFonts w:ascii="Times New Roman" w:hAnsi="Times New Roman"/>
              </w:rPr>
              <w:t>Random Forest</w:t>
            </w:r>
          </w:p>
        </w:tc>
        <w:tc>
          <w:tcPr>
            <w:tcW w:w="0" w:type="auto"/>
            <w:tcMar>
              <w:left w:w="108" w:type="dxa"/>
              <w:right w:w="108" w:type="dxa"/>
            </w:tcMar>
          </w:tcPr>
          <w:p w14:paraId="2084B8B8" w14:textId="44B3128A" w:rsidR="00652EEB" w:rsidRPr="00C95DD5" w:rsidRDefault="00000000">
            <w:pPr>
              <w:rPr>
                <w:rFonts w:ascii="Times New Roman" w:hAnsi="Times New Roman"/>
              </w:rPr>
            </w:pPr>
            <w:r w:rsidRPr="00C95DD5">
              <w:rPr>
                <w:rFonts w:ascii="Times New Roman" w:hAnsi="Times New Roman"/>
              </w:rPr>
              <w:t>0.</w:t>
            </w:r>
            <w:r w:rsidR="00C95DD5" w:rsidRPr="00C95DD5">
              <w:rPr>
                <w:rFonts w:ascii="Times New Roman" w:hAnsi="Times New Roman"/>
              </w:rPr>
              <w:t>76</w:t>
            </w:r>
          </w:p>
        </w:tc>
        <w:tc>
          <w:tcPr>
            <w:tcW w:w="0" w:type="auto"/>
            <w:tcMar>
              <w:left w:w="108" w:type="dxa"/>
              <w:right w:w="108" w:type="dxa"/>
            </w:tcMar>
          </w:tcPr>
          <w:p w14:paraId="1EAF1C13" w14:textId="76374A58" w:rsidR="00652EEB" w:rsidRPr="00C95DD5" w:rsidRDefault="00000000">
            <w:pPr>
              <w:rPr>
                <w:rFonts w:ascii="Times New Roman" w:hAnsi="Times New Roman"/>
              </w:rPr>
            </w:pPr>
            <w:r w:rsidRPr="00C95DD5">
              <w:rPr>
                <w:rFonts w:ascii="Times New Roman" w:hAnsi="Times New Roman"/>
              </w:rPr>
              <w:t>0.</w:t>
            </w:r>
            <w:r w:rsidR="00C95DD5" w:rsidRPr="00C95DD5">
              <w:rPr>
                <w:rFonts w:ascii="Times New Roman" w:hAnsi="Times New Roman"/>
              </w:rPr>
              <w:t>539</w:t>
            </w:r>
          </w:p>
        </w:tc>
        <w:tc>
          <w:tcPr>
            <w:tcW w:w="0" w:type="auto"/>
            <w:tcMar>
              <w:left w:w="108" w:type="dxa"/>
              <w:right w:w="108" w:type="dxa"/>
            </w:tcMar>
          </w:tcPr>
          <w:p w14:paraId="3ED4C557" w14:textId="15339463" w:rsidR="00652EEB" w:rsidRPr="00C95DD5" w:rsidRDefault="00000000">
            <w:pPr>
              <w:rPr>
                <w:rFonts w:ascii="Times New Roman" w:hAnsi="Times New Roman"/>
              </w:rPr>
            </w:pPr>
            <w:r w:rsidRPr="00C95DD5">
              <w:rPr>
                <w:rFonts w:ascii="Times New Roman" w:hAnsi="Times New Roman"/>
              </w:rPr>
              <w:t>0.7</w:t>
            </w:r>
            <w:r w:rsidR="00C95DD5" w:rsidRPr="00C95DD5">
              <w:rPr>
                <w:rFonts w:ascii="Times New Roman" w:hAnsi="Times New Roman"/>
              </w:rPr>
              <w:t>56</w:t>
            </w:r>
          </w:p>
        </w:tc>
        <w:tc>
          <w:tcPr>
            <w:tcW w:w="0" w:type="auto"/>
            <w:tcMar>
              <w:left w:w="108" w:type="dxa"/>
              <w:right w:w="108" w:type="dxa"/>
            </w:tcMar>
          </w:tcPr>
          <w:p w14:paraId="03A37C8A" w14:textId="38968320" w:rsidR="00652EEB" w:rsidRPr="00C95DD5" w:rsidRDefault="00000000">
            <w:pPr>
              <w:rPr>
                <w:rFonts w:ascii="Times New Roman" w:hAnsi="Times New Roman"/>
              </w:rPr>
            </w:pPr>
            <w:r w:rsidRPr="00C95DD5">
              <w:rPr>
                <w:rFonts w:ascii="Times New Roman" w:hAnsi="Times New Roman"/>
              </w:rPr>
              <w:t>0.</w:t>
            </w:r>
            <w:r w:rsidR="00C95DD5" w:rsidRPr="00C95DD5">
              <w:rPr>
                <w:rFonts w:ascii="Times New Roman" w:hAnsi="Times New Roman"/>
              </w:rPr>
              <w:t>629</w:t>
            </w:r>
          </w:p>
        </w:tc>
        <w:tc>
          <w:tcPr>
            <w:tcW w:w="0" w:type="auto"/>
            <w:tcMar>
              <w:left w:w="108" w:type="dxa"/>
              <w:right w:w="108" w:type="dxa"/>
            </w:tcMar>
          </w:tcPr>
          <w:p w14:paraId="31ED7D1F" w14:textId="638539E3" w:rsidR="00652EEB" w:rsidRPr="00C95DD5" w:rsidRDefault="00000000">
            <w:pPr>
              <w:rPr>
                <w:rFonts w:ascii="Times New Roman" w:hAnsi="Times New Roman"/>
              </w:rPr>
            </w:pPr>
            <w:r w:rsidRPr="00C95DD5">
              <w:rPr>
                <w:rFonts w:ascii="Times New Roman" w:hAnsi="Times New Roman"/>
              </w:rPr>
              <w:t>0.8</w:t>
            </w:r>
            <w:r w:rsidR="00C95DD5" w:rsidRPr="00C95DD5">
              <w:rPr>
                <w:rFonts w:ascii="Times New Roman" w:hAnsi="Times New Roman"/>
              </w:rPr>
              <w:t>38</w:t>
            </w:r>
          </w:p>
        </w:tc>
      </w:tr>
      <w:tr w:rsidR="00652EEB" w:rsidRPr="00C95DD5" w14:paraId="5B3223AF" w14:textId="77777777">
        <w:tblPrEx>
          <w:tblCellMar>
            <w:top w:w="0" w:type="dxa"/>
            <w:left w:w="0" w:type="dxa"/>
            <w:bottom w:w="0" w:type="dxa"/>
            <w:right w:w="0" w:type="dxa"/>
          </w:tblCellMar>
        </w:tblPrEx>
        <w:tc>
          <w:tcPr>
            <w:tcW w:w="0" w:type="auto"/>
            <w:tcMar>
              <w:left w:w="108" w:type="dxa"/>
              <w:right w:w="108" w:type="dxa"/>
            </w:tcMar>
          </w:tcPr>
          <w:p w14:paraId="517F67BA" w14:textId="77777777" w:rsidR="00652EEB" w:rsidRPr="00C95DD5" w:rsidRDefault="00000000">
            <w:pPr>
              <w:rPr>
                <w:rFonts w:ascii="Times New Roman" w:hAnsi="Times New Roman"/>
              </w:rPr>
            </w:pPr>
            <w:r w:rsidRPr="00C95DD5">
              <w:rPr>
                <w:rFonts w:ascii="Times New Roman" w:hAnsi="Times New Roman"/>
              </w:rPr>
              <w:t>Gradient Boosting (Best)</w:t>
            </w:r>
          </w:p>
        </w:tc>
        <w:tc>
          <w:tcPr>
            <w:tcW w:w="0" w:type="auto"/>
            <w:tcMar>
              <w:left w:w="108" w:type="dxa"/>
              <w:right w:w="108" w:type="dxa"/>
            </w:tcMar>
          </w:tcPr>
          <w:p w14:paraId="1FBB199F" w14:textId="65E79A37" w:rsidR="00652EEB" w:rsidRPr="00C95DD5" w:rsidRDefault="00000000">
            <w:pPr>
              <w:rPr>
                <w:rFonts w:ascii="Times New Roman" w:hAnsi="Times New Roman"/>
              </w:rPr>
            </w:pPr>
            <w:r w:rsidRPr="00C95DD5">
              <w:rPr>
                <w:rFonts w:ascii="Times New Roman" w:hAnsi="Times New Roman"/>
              </w:rPr>
              <w:t>0.</w:t>
            </w:r>
            <w:r w:rsidR="00C95DD5" w:rsidRPr="00C95DD5">
              <w:rPr>
                <w:rFonts w:ascii="Times New Roman" w:hAnsi="Times New Roman"/>
              </w:rPr>
              <w:t>78</w:t>
            </w:r>
          </w:p>
        </w:tc>
        <w:tc>
          <w:tcPr>
            <w:tcW w:w="0" w:type="auto"/>
            <w:tcMar>
              <w:left w:w="108" w:type="dxa"/>
              <w:right w:w="108" w:type="dxa"/>
            </w:tcMar>
          </w:tcPr>
          <w:p w14:paraId="67D2B470" w14:textId="6F0C8961" w:rsidR="00652EEB" w:rsidRPr="00C95DD5" w:rsidRDefault="00000000">
            <w:pPr>
              <w:rPr>
                <w:rFonts w:ascii="Times New Roman" w:hAnsi="Times New Roman"/>
              </w:rPr>
            </w:pPr>
            <w:r w:rsidRPr="00C95DD5">
              <w:rPr>
                <w:rFonts w:ascii="Times New Roman" w:hAnsi="Times New Roman"/>
              </w:rPr>
              <w:t>0.</w:t>
            </w:r>
            <w:r w:rsidR="00C95DD5" w:rsidRPr="00C95DD5">
              <w:rPr>
                <w:rFonts w:ascii="Times New Roman" w:hAnsi="Times New Roman"/>
              </w:rPr>
              <w:t>572</w:t>
            </w:r>
          </w:p>
        </w:tc>
        <w:tc>
          <w:tcPr>
            <w:tcW w:w="0" w:type="auto"/>
            <w:tcMar>
              <w:left w:w="108" w:type="dxa"/>
              <w:right w:w="108" w:type="dxa"/>
            </w:tcMar>
          </w:tcPr>
          <w:p w14:paraId="19611810" w14:textId="7F8F95F5" w:rsidR="00652EEB" w:rsidRPr="00C95DD5" w:rsidRDefault="00000000">
            <w:pPr>
              <w:rPr>
                <w:rFonts w:ascii="Times New Roman" w:hAnsi="Times New Roman"/>
              </w:rPr>
            </w:pPr>
            <w:r w:rsidRPr="00C95DD5">
              <w:rPr>
                <w:rFonts w:ascii="Times New Roman" w:hAnsi="Times New Roman"/>
              </w:rPr>
              <w:t>0.7</w:t>
            </w:r>
            <w:r w:rsidR="00C95DD5" w:rsidRPr="00C95DD5">
              <w:rPr>
                <w:rFonts w:ascii="Times New Roman" w:hAnsi="Times New Roman"/>
              </w:rPr>
              <w:t>00</w:t>
            </w:r>
          </w:p>
        </w:tc>
        <w:tc>
          <w:tcPr>
            <w:tcW w:w="0" w:type="auto"/>
            <w:tcMar>
              <w:left w:w="108" w:type="dxa"/>
              <w:right w:w="108" w:type="dxa"/>
            </w:tcMar>
          </w:tcPr>
          <w:p w14:paraId="3CE4DC74" w14:textId="0E71945F" w:rsidR="00652EEB" w:rsidRPr="00C95DD5" w:rsidRDefault="00000000">
            <w:pPr>
              <w:rPr>
                <w:rFonts w:ascii="Times New Roman" w:hAnsi="Times New Roman"/>
              </w:rPr>
            </w:pPr>
            <w:r w:rsidRPr="00C95DD5">
              <w:rPr>
                <w:rFonts w:ascii="Times New Roman" w:hAnsi="Times New Roman"/>
              </w:rPr>
              <w:t>0.</w:t>
            </w:r>
            <w:r w:rsidR="00C95DD5" w:rsidRPr="00C95DD5">
              <w:rPr>
                <w:rFonts w:ascii="Times New Roman" w:hAnsi="Times New Roman"/>
              </w:rPr>
              <w:t>629</w:t>
            </w:r>
          </w:p>
        </w:tc>
        <w:tc>
          <w:tcPr>
            <w:tcW w:w="0" w:type="auto"/>
            <w:tcMar>
              <w:left w:w="108" w:type="dxa"/>
              <w:right w:w="108" w:type="dxa"/>
            </w:tcMar>
          </w:tcPr>
          <w:p w14:paraId="32EA2249" w14:textId="46CD577D" w:rsidR="00652EEB" w:rsidRPr="00C95DD5" w:rsidRDefault="00000000">
            <w:pPr>
              <w:rPr>
                <w:rFonts w:ascii="Times New Roman" w:hAnsi="Times New Roman"/>
              </w:rPr>
            </w:pPr>
            <w:r w:rsidRPr="00C95DD5">
              <w:rPr>
                <w:rFonts w:ascii="Times New Roman" w:hAnsi="Times New Roman"/>
              </w:rPr>
              <w:t>0.8</w:t>
            </w:r>
            <w:r w:rsidR="00C95DD5" w:rsidRPr="00C95DD5">
              <w:rPr>
                <w:rFonts w:ascii="Times New Roman" w:hAnsi="Times New Roman"/>
              </w:rPr>
              <w:t>49</w:t>
            </w:r>
          </w:p>
        </w:tc>
      </w:tr>
    </w:tbl>
    <w:p w14:paraId="2D8FD042" w14:textId="77777777" w:rsidR="00652EEB" w:rsidRPr="00C95DD5" w:rsidRDefault="00652EEB">
      <w:pPr>
        <w:spacing w:after="0"/>
        <w:rPr>
          <w:rFonts w:ascii="Times New Roman" w:hAnsi="Times New Roman"/>
        </w:rPr>
      </w:pPr>
    </w:p>
    <w:p w14:paraId="01354C19" w14:textId="77777777" w:rsidR="00652EEB" w:rsidRPr="00C95DD5" w:rsidRDefault="00000000">
      <w:pPr>
        <w:rPr>
          <w:rFonts w:ascii="Times New Roman" w:hAnsi="Times New Roman"/>
        </w:rPr>
      </w:pPr>
      <w:r w:rsidRPr="00C95DD5">
        <w:rPr>
          <w:rFonts w:ascii="Times New Roman" w:hAnsi="Times New Roman"/>
        </w:rPr>
        <w:t>Gradient Boosting is selected as the production model based on its superior ROC AUC and F1 score. Recall is prioritised in this business context — the cost of missing a genuine churner (false negative) is far higher than the cost of unnecessarily contacting a loyal customer (false positive).</w:t>
      </w:r>
    </w:p>
    <w:p w14:paraId="74B4FF92" w14:textId="77777777" w:rsidR="00652EEB" w:rsidRPr="00C95DD5" w:rsidRDefault="00652EEB">
      <w:pPr>
        <w:spacing w:after="0"/>
        <w:rPr>
          <w:rFonts w:ascii="Times New Roman" w:hAnsi="Times New Roman"/>
        </w:rPr>
      </w:pPr>
    </w:p>
    <w:p w14:paraId="3F3E10E9" w14:textId="77777777" w:rsidR="00443CED" w:rsidRDefault="00443CED">
      <w:pPr>
        <w:pStyle w:val="Heading2"/>
        <w:rPr>
          <w:rFonts w:ascii="Times New Roman" w:hAnsi="Times New Roman"/>
        </w:rPr>
      </w:pPr>
    </w:p>
    <w:p w14:paraId="7947CB4E" w14:textId="77777777" w:rsidR="00443CED" w:rsidRDefault="00443CED">
      <w:pPr>
        <w:pStyle w:val="Heading2"/>
        <w:rPr>
          <w:rFonts w:ascii="Times New Roman" w:hAnsi="Times New Roman"/>
        </w:rPr>
      </w:pPr>
    </w:p>
    <w:p w14:paraId="5EBD6F7C" w14:textId="4B1B819A"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lastRenderedPageBreak/>
        <w:t>5.2 Top Feature Importances</w:t>
      </w:r>
    </w:p>
    <w:tbl>
      <w:tblPr>
        <w:tblStyle w:val="TableGrid"/>
        <w:tblW w:w="9360" w:type="dxa"/>
        <w:tblInd w:w="1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0" w:type="dxa"/>
          <w:bottom w:w="0" w:type="dxa"/>
          <w:right w:w="0" w:type="dxa"/>
        </w:tblCellMar>
        <w:tblLook w:val="04A0" w:firstRow="1" w:lastRow="0" w:firstColumn="1" w:lastColumn="0" w:noHBand="0" w:noVBand="1"/>
      </w:tblPr>
      <w:tblGrid>
        <w:gridCol w:w="730"/>
        <w:gridCol w:w="3229"/>
        <w:gridCol w:w="5401"/>
      </w:tblGrid>
      <w:tr w:rsidR="00652EEB" w:rsidRPr="00C95DD5" w14:paraId="7FE16D53" w14:textId="77777777">
        <w:tblPrEx>
          <w:tblCellMar>
            <w:top w:w="0" w:type="dxa"/>
            <w:left w:w="0" w:type="dxa"/>
            <w:bottom w:w="0" w:type="dxa"/>
            <w:right w:w="0" w:type="dxa"/>
          </w:tblCellMar>
        </w:tblPrEx>
        <w:trPr>
          <w:tblHeader/>
        </w:trPr>
        <w:tc>
          <w:tcPr>
            <w:tcW w:w="0" w:type="auto"/>
            <w:shd w:val="clear" w:color="auto" w:fill="1F3864"/>
            <w:tcMar>
              <w:left w:w="108" w:type="dxa"/>
              <w:right w:w="108" w:type="dxa"/>
            </w:tcMar>
          </w:tcPr>
          <w:p w14:paraId="246ADF8F" w14:textId="77777777" w:rsidR="00652EEB" w:rsidRPr="00C95DD5" w:rsidRDefault="00000000">
            <w:pPr>
              <w:jc w:val="center"/>
              <w:rPr>
                <w:rFonts w:ascii="Times New Roman" w:hAnsi="Times New Roman"/>
              </w:rPr>
            </w:pPr>
            <w:r w:rsidRPr="00C95DD5">
              <w:rPr>
                <w:rFonts w:ascii="Times New Roman" w:hAnsi="Times New Roman"/>
                <w:b/>
                <w:color w:val="FFFFFF"/>
              </w:rPr>
              <w:t>Rank</w:t>
            </w:r>
          </w:p>
        </w:tc>
        <w:tc>
          <w:tcPr>
            <w:tcW w:w="0" w:type="auto"/>
            <w:shd w:val="clear" w:color="auto" w:fill="1F3864"/>
            <w:tcMar>
              <w:left w:w="108" w:type="dxa"/>
              <w:right w:w="108" w:type="dxa"/>
            </w:tcMar>
          </w:tcPr>
          <w:p w14:paraId="330F3FED" w14:textId="77777777" w:rsidR="00652EEB" w:rsidRPr="00C95DD5" w:rsidRDefault="00000000">
            <w:pPr>
              <w:jc w:val="center"/>
              <w:rPr>
                <w:rFonts w:ascii="Times New Roman" w:hAnsi="Times New Roman"/>
              </w:rPr>
            </w:pPr>
            <w:r w:rsidRPr="00C95DD5">
              <w:rPr>
                <w:rFonts w:ascii="Times New Roman" w:hAnsi="Times New Roman"/>
                <w:b/>
                <w:color w:val="FFFFFF"/>
              </w:rPr>
              <w:t>Feature</w:t>
            </w:r>
          </w:p>
        </w:tc>
        <w:tc>
          <w:tcPr>
            <w:tcW w:w="0" w:type="auto"/>
            <w:shd w:val="clear" w:color="auto" w:fill="1F3864"/>
            <w:tcMar>
              <w:left w:w="108" w:type="dxa"/>
              <w:right w:w="108" w:type="dxa"/>
            </w:tcMar>
          </w:tcPr>
          <w:p w14:paraId="6B142BCE" w14:textId="77777777" w:rsidR="00652EEB" w:rsidRPr="00C95DD5" w:rsidRDefault="00000000">
            <w:pPr>
              <w:jc w:val="center"/>
              <w:rPr>
                <w:rFonts w:ascii="Times New Roman" w:hAnsi="Times New Roman"/>
              </w:rPr>
            </w:pPr>
            <w:r w:rsidRPr="00C95DD5">
              <w:rPr>
                <w:rFonts w:ascii="Times New Roman" w:hAnsi="Times New Roman"/>
                <w:b/>
                <w:color w:val="FFFFFF"/>
              </w:rPr>
              <w:t>Interpretation</w:t>
            </w:r>
          </w:p>
        </w:tc>
      </w:tr>
      <w:tr w:rsidR="00652EEB" w:rsidRPr="00C95DD5" w14:paraId="1F8D0978" w14:textId="77777777">
        <w:tblPrEx>
          <w:tblCellMar>
            <w:top w:w="0" w:type="dxa"/>
            <w:left w:w="0" w:type="dxa"/>
            <w:bottom w:w="0" w:type="dxa"/>
            <w:right w:w="0" w:type="dxa"/>
          </w:tblCellMar>
        </w:tblPrEx>
        <w:tc>
          <w:tcPr>
            <w:tcW w:w="0" w:type="auto"/>
            <w:tcMar>
              <w:left w:w="108" w:type="dxa"/>
              <w:right w:w="108" w:type="dxa"/>
            </w:tcMar>
          </w:tcPr>
          <w:p w14:paraId="062C1426" w14:textId="77777777" w:rsidR="00652EEB" w:rsidRPr="00C95DD5" w:rsidRDefault="00000000">
            <w:pPr>
              <w:rPr>
                <w:rFonts w:ascii="Times New Roman" w:hAnsi="Times New Roman"/>
              </w:rPr>
            </w:pPr>
            <w:r w:rsidRPr="00C95DD5">
              <w:rPr>
                <w:rFonts w:ascii="Times New Roman" w:hAnsi="Times New Roman"/>
              </w:rPr>
              <w:t>1</w:t>
            </w:r>
          </w:p>
        </w:tc>
        <w:tc>
          <w:tcPr>
            <w:tcW w:w="0" w:type="auto"/>
            <w:tcMar>
              <w:left w:w="108" w:type="dxa"/>
              <w:right w:w="108" w:type="dxa"/>
            </w:tcMar>
          </w:tcPr>
          <w:p w14:paraId="640DA72E" w14:textId="77777777" w:rsidR="00652EEB" w:rsidRPr="00C95DD5" w:rsidRDefault="00000000">
            <w:pPr>
              <w:rPr>
                <w:rFonts w:ascii="Times New Roman" w:hAnsi="Times New Roman"/>
              </w:rPr>
            </w:pPr>
            <w:r w:rsidRPr="00C95DD5">
              <w:rPr>
                <w:rFonts w:ascii="Times New Roman" w:hAnsi="Times New Roman"/>
              </w:rPr>
              <w:t>Tenure Months</w:t>
            </w:r>
          </w:p>
        </w:tc>
        <w:tc>
          <w:tcPr>
            <w:tcW w:w="0" w:type="auto"/>
            <w:tcMar>
              <w:left w:w="108" w:type="dxa"/>
              <w:right w:w="108" w:type="dxa"/>
            </w:tcMar>
          </w:tcPr>
          <w:p w14:paraId="7AD38472" w14:textId="77777777" w:rsidR="00652EEB" w:rsidRPr="00C95DD5" w:rsidRDefault="00000000">
            <w:pPr>
              <w:rPr>
                <w:rFonts w:ascii="Times New Roman" w:hAnsi="Times New Roman"/>
              </w:rPr>
            </w:pPr>
            <w:r w:rsidRPr="00C95DD5">
              <w:rPr>
                <w:rFonts w:ascii="Times New Roman" w:hAnsi="Times New Roman"/>
              </w:rPr>
              <w:t>Strongest predictor — longer tenure = significantly lower risk</w:t>
            </w:r>
          </w:p>
        </w:tc>
      </w:tr>
      <w:tr w:rsidR="00652EEB" w:rsidRPr="00C95DD5" w14:paraId="6A2267A7" w14:textId="77777777">
        <w:tblPrEx>
          <w:tblCellMar>
            <w:top w:w="0" w:type="dxa"/>
            <w:left w:w="0" w:type="dxa"/>
            <w:bottom w:w="0" w:type="dxa"/>
            <w:right w:w="0" w:type="dxa"/>
          </w:tblCellMar>
        </w:tblPrEx>
        <w:tc>
          <w:tcPr>
            <w:tcW w:w="0" w:type="auto"/>
            <w:tcMar>
              <w:left w:w="108" w:type="dxa"/>
              <w:right w:w="108" w:type="dxa"/>
            </w:tcMar>
          </w:tcPr>
          <w:p w14:paraId="00B10468" w14:textId="77777777" w:rsidR="00652EEB" w:rsidRPr="00C95DD5" w:rsidRDefault="00000000">
            <w:pPr>
              <w:rPr>
                <w:rFonts w:ascii="Times New Roman" w:hAnsi="Times New Roman"/>
              </w:rPr>
            </w:pPr>
            <w:r w:rsidRPr="00C95DD5">
              <w:rPr>
                <w:rFonts w:ascii="Times New Roman" w:hAnsi="Times New Roman"/>
              </w:rPr>
              <w:t>2</w:t>
            </w:r>
          </w:p>
        </w:tc>
        <w:tc>
          <w:tcPr>
            <w:tcW w:w="0" w:type="auto"/>
            <w:tcMar>
              <w:left w:w="108" w:type="dxa"/>
              <w:right w:w="108" w:type="dxa"/>
            </w:tcMar>
          </w:tcPr>
          <w:p w14:paraId="2202CC05" w14:textId="77777777" w:rsidR="00652EEB" w:rsidRPr="00C95DD5" w:rsidRDefault="00000000">
            <w:pPr>
              <w:rPr>
                <w:rFonts w:ascii="Times New Roman" w:hAnsi="Times New Roman"/>
              </w:rPr>
            </w:pPr>
            <w:r w:rsidRPr="00C95DD5">
              <w:rPr>
                <w:rFonts w:ascii="Times New Roman" w:hAnsi="Times New Roman"/>
              </w:rPr>
              <w:t>Monthly Charges</w:t>
            </w:r>
          </w:p>
        </w:tc>
        <w:tc>
          <w:tcPr>
            <w:tcW w:w="0" w:type="auto"/>
            <w:tcMar>
              <w:left w:w="108" w:type="dxa"/>
              <w:right w:w="108" w:type="dxa"/>
            </w:tcMar>
          </w:tcPr>
          <w:p w14:paraId="6059A52C" w14:textId="77777777" w:rsidR="00652EEB" w:rsidRPr="00C95DD5" w:rsidRDefault="00000000">
            <w:pPr>
              <w:rPr>
                <w:rFonts w:ascii="Times New Roman" w:hAnsi="Times New Roman"/>
              </w:rPr>
            </w:pPr>
            <w:r w:rsidRPr="00C95DD5">
              <w:rPr>
                <w:rFonts w:ascii="Times New Roman" w:hAnsi="Times New Roman"/>
              </w:rPr>
              <w:t>Higher charges correlate with higher churn probability</w:t>
            </w:r>
          </w:p>
        </w:tc>
      </w:tr>
      <w:tr w:rsidR="00652EEB" w:rsidRPr="00C95DD5" w14:paraId="11E9FD29" w14:textId="77777777">
        <w:tblPrEx>
          <w:tblCellMar>
            <w:top w:w="0" w:type="dxa"/>
            <w:left w:w="0" w:type="dxa"/>
            <w:bottom w:w="0" w:type="dxa"/>
            <w:right w:w="0" w:type="dxa"/>
          </w:tblCellMar>
        </w:tblPrEx>
        <w:tc>
          <w:tcPr>
            <w:tcW w:w="0" w:type="auto"/>
            <w:tcMar>
              <w:left w:w="108" w:type="dxa"/>
              <w:right w:w="108" w:type="dxa"/>
            </w:tcMar>
          </w:tcPr>
          <w:p w14:paraId="44EF71F2" w14:textId="77777777" w:rsidR="00652EEB" w:rsidRPr="00C95DD5" w:rsidRDefault="00000000">
            <w:pPr>
              <w:rPr>
                <w:rFonts w:ascii="Times New Roman" w:hAnsi="Times New Roman"/>
              </w:rPr>
            </w:pPr>
            <w:r w:rsidRPr="00C95DD5">
              <w:rPr>
                <w:rFonts w:ascii="Times New Roman" w:hAnsi="Times New Roman"/>
              </w:rPr>
              <w:t>3</w:t>
            </w:r>
          </w:p>
        </w:tc>
        <w:tc>
          <w:tcPr>
            <w:tcW w:w="0" w:type="auto"/>
            <w:tcMar>
              <w:left w:w="108" w:type="dxa"/>
              <w:right w:w="108" w:type="dxa"/>
            </w:tcMar>
          </w:tcPr>
          <w:p w14:paraId="30F3298E" w14:textId="77777777" w:rsidR="00652EEB" w:rsidRPr="00C95DD5" w:rsidRDefault="00000000">
            <w:pPr>
              <w:rPr>
                <w:rFonts w:ascii="Times New Roman" w:hAnsi="Times New Roman"/>
              </w:rPr>
            </w:pPr>
            <w:r w:rsidRPr="00C95DD5">
              <w:rPr>
                <w:rFonts w:ascii="Times New Roman" w:hAnsi="Times New Roman"/>
              </w:rPr>
              <w:t>Total Charges</w:t>
            </w:r>
          </w:p>
        </w:tc>
        <w:tc>
          <w:tcPr>
            <w:tcW w:w="0" w:type="auto"/>
            <w:tcMar>
              <w:left w:w="108" w:type="dxa"/>
              <w:right w:w="108" w:type="dxa"/>
            </w:tcMar>
          </w:tcPr>
          <w:p w14:paraId="7B8E01DA" w14:textId="77777777" w:rsidR="00652EEB" w:rsidRPr="00C95DD5" w:rsidRDefault="00000000">
            <w:pPr>
              <w:rPr>
                <w:rFonts w:ascii="Times New Roman" w:hAnsi="Times New Roman"/>
              </w:rPr>
            </w:pPr>
            <w:r w:rsidRPr="00C95DD5">
              <w:rPr>
                <w:rFonts w:ascii="Times New Roman" w:hAnsi="Times New Roman"/>
              </w:rPr>
              <w:t>Captures cumulative spend correlated with tenure</w:t>
            </w:r>
          </w:p>
        </w:tc>
      </w:tr>
      <w:tr w:rsidR="00652EEB" w:rsidRPr="00C95DD5" w14:paraId="5A9452D3" w14:textId="77777777">
        <w:tblPrEx>
          <w:tblCellMar>
            <w:top w:w="0" w:type="dxa"/>
            <w:left w:w="0" w:type="dxa"/>
            <w:bottom w:w="0" w:type="dxa"/>
            <w:right w:w="0" w:type="dxa"/>
          </w:tblCellMar>
        </w:tblPrEx>
        <w:tc>
          <w:tcPr>
            <w:tcW w:w="0" w:type="auto"/>
            <w:tcMar>
              <w:left w:w="108" w:type="dxa"/>
              <w:right w:w="108" w:type="dxa"/>
            </w:tcMar>
          </w:tcPr>
          <w:p w14:paraId="58A1D633" w14:textId="77777777" w:rsidR="00652EEB" w:rsidRPr="00C95DD5" w:rsidRDefault="00000000">
            <w:pPr>
              <w:rPr>
                <w:rFonts w:ascii="Times New Roman" w:hAnsi="Times New Roman"/>
              </w:rPr>
            </w:pPr>
            <w:r w:rsidRPr="00C95DD5">
              <w:rPr>
                <w:rFonts w:ascii="Times New Roman" w:hAnsi="Times New Roman"/>
              </w:rPr>
              <w:t>4</w:t>
            </w:r>
          </w:p>
        </w:tc>
        <w:tc>
          <w:tcPr>
            <w:tcW w:w="0" w:type="auto"/>
            <w:tcMar>
              <w:left w:w="108" w:type="dxa"/>
              <w:right w:w="108" w:type="dxa"/>
            </w:tcMar>
          </w:tcPr>
          <w:p w14:paraId="53A3473B" w14:textId="77777777" w:rsidR="00652EEB" w:rsidRPr="00C95DD5" w:rsidRDefault="00000000">
            <w:pPr>
              <w:rPr>
                <w:rFonts w:ascii="Times New Roman" w:hAnsi="Times New Roman"/>
              </w:rPr>
            </w:pPr>
            <w:r w:rsidRPr="00C95DD5">
              <w:rPr>
                <w:rFonts w:ascii="Times New Roman" w:hAnsi="Times New Roman"/>
              </w:rPr>
              <w:t>CLTV</w:t>
            </w:r>
          </w:p>
        </w:tc>
        <w:tc>
          <w:tcPr>
            <w:tcW w:w="0" w:type="auto"/>
            <w:tcMar>
              <w:left w:w="108" w:type="dxa"/>
              <w:right w:w="108" w:type="dxa"/>
            </w:tcMar>
          </w:tcPr>
          <w:p w14:paraId="39F08112" w14:textId="77777777" w:rsidR="00652EEB" w:rsidRPr="00C95DD5" w:rsidRDefault="00000000">
            <w:pPr>
              <w:rPr>
                <w:rFonts w:ascii="Times New Roman" w:hAnsi="Times New Roman"/>
              </w:rPr>
            </w:pPr>
            <w:r w:rsidRPr="00C95DD5">
              <w:rPr>
                <w:rFonts w:ascii="Times New Roman" w:hAnsi="Times New Roman"/>
              </w:rPr>
              <w:t>Higher lifetime value customers are less likely to leave</w:t>
            </w:r>
          </w:p>
        </w:tc>
      </w:tr>
      <w:tr w:rsidR="00652EEB" w:rsidRPr="00C95DD5" w14:paraId="736723D2" w14:textId="77777777">
        <w:tblPrEx>
          <w:tblCellMar>
            <w:top w:w="0" w:type="dxa"/>
            <w:left w:w="0" w:type="dxa"/>
            <w:bottom w:w="0" w:type="dxa"/>
            <w:right w:w="0" w:type="dxa"/>
          </w:tblCellMar>
        </w:tblPrEx>
        <w:tc>
          <w:tcPr>
            <w:tcW w:w="0" w:type="auto"/>
            <w:tcMar>
              <w:left w:w="108" w:type="dxa"/>
              <w:right w:w="108" w:type="dxa"/>
            </w:tcMar>
          </w:tcPr>
          <w:p w14:paraId="073A46D7" w14:textId="77777777" w:rsidR="00652EEB" w:rsidRPr="00C95DD5" w:rsidRDefault="00000000">
            <w:pPr>
              <w:rPr>
                <w:rFonts w:ascii="Times New Roman" w:hAnsi="Times New Roman"/>
              </w:rPr>
            </w:pPr>
            <w:r w:rsidRPr="00C95DD5">
              <w:rPr>
                <w:rFonts w:ascii="Times New Roman" w:hAnsi="Times New Roman"/>
              </w:rPr>
              <w:t>5</w:t>
            </w:r>
          </w:p>
        </w:tc>
        <w:tc>
          <w:tcPr>
            <w:tcW w:w="0" w:type="auto"/>
            <w:tcMar>
              <w:left w:w="108" w:type="dxa"/>
              <w:right w:w="108" w:type="dxa"/>
            </w:tcMar>
          </w:tcPr>
          <w:p w14:paraId="61BC65F1" w14:textId="77777777" w:rsidR="00652EEB" w:rsidRPr="00C95DD5" w:rsidRDefault="00000000">
            <w:pPr>
              <w:rPr>
                <w:rFonts w:ascii="Times New Roman" w:hAnsi="Times New Roman"/>
              </w:rPr>
            </w:pPr>
            <w:r w:rsidRPr="00C95DD5">
              <w:rPr>
                <w:rFonts w:ascii="Times New Roman" w:hAnsi="Times New Roman"/>
              </w:rPr>
              <w:t>Contract: Month-to-month</w:t>
            </w:r>
          </w:p>
        </w:tc>
        <w:tc>
          <w:tcPr>
            <w:tcW w:w="0" w:type="auto"/>
            <w:tcMar>
              <w:left w:w="108" w:type="dxa"/>
              <w:right w:w="108" w:type="dxa"/>
            </w:tcMar>
          </w:tcPr>
          <w:p w14:paraId="139FC577" w14:textId="77777777" w:rsidR="00652EEB" w:rsidRPr="00C95DD5" w:rsidRDefault="00000000">
            <w:pPr>
              <w:rPr>
                <w:rFonts w:ascii="Times New Roman" w:hAnsi="Times New Roman"/>
              </w:rPr>
            </w:pPr>
            <w:r w:rsidRPr="00C95DD5">
              <w:rPr>
                <w:rFonts w:ascii="Times New Roman" w:hAnsi="Times New Roman"/>
              </w:rPr>
              <w:t>Strong positive churn signal (~43% churn rate)</w:t>
            </w:r>
          </w:p>
        </w:tc>
      </w:tr>
      <w:tr w:rsidR="00652EEB" w:rsidRPr="00C95DD5" w14:paraId="49101B2C" w14:textId="77777777">
        <w:tblPrEx>
          <w:tblCellMar>
            <w:top w:w="0" w:type="dxa"/>
            <w:left w:w="0" w:type="dxa"/>
            <w:bottom w:w="0" w:type="dxa"/>
            <w:right w:w="0" w:type="dxa"/>
          </w:tblCellMar>
        </w:tblPrEx>
        <w:tc>
          <w:tcPr>
            <w:tcW w:w="0" w:type="auto"/>
            <w:tcMar>
              <w:left w:w="108" w:type="dxa"/>
              <w:right w:w="108" w:type="dxa"/>
            </w:tcMar>
          </w:tcPr>
          <w:p w14:paraId="56D614F7" w14:textId="77777777" w:rsidR="00652EEB" w:rsidRPr="00C95DD5" w:rsidRDefault="00000000">
            <w:pPr>
              <w:rPr>
                <w:rFonts w:ascii="Times New Roman" w:hAnsi="Times New Roman"/>
              </w:rPr>
            </w:pPr>
            <w:r w:rsidRPr="00C95DD5">
              <w:rPr>
                <w:rFonts w:ascii="Times New Roman" w:hAnsi="Times New Roman"/>
              </w:rPr>
              <w:t>6</w:t>
            </w:r>
          </w:p>
        </w:tc>
        <w:tc>
          <w:tcPr>
            <w:tcW w:w="0" w:type="auto"/>
            <w:tcMar>
              <w:left w:w="108" w:type="dxa"/>
              <w:right w:w="108" w:type="dxa"/>
            </w:tcMar>
          </w:tcPr>
          <w:p w14:paraId="6DEF344D" w14:textId="77777777" w:rsidR="00652EEB" w:rsidRPr="00C95DD5" w:rsidRDefault="00000000">
            <w:pPr>
              <w:rPr>
                <w:rFonts w:ascii="Times New Roman" w:hAnsi="Times New Roman"/>
              </w:rPr>
            </w:pPr>
            <w:proofErr w:type="spellStart"/>
            <w:r w:rsidRPr="00C95DD5">
              <w:rPr>
                <w:rFonts w:ascii="Times New Roman" w:hAnsi="Times New Roman"/>
              </w:rPr>
              <w:t>avg_monthly_spend</w:t>
            </w:r>
            <w:proofErr w:type="spellEnd"/>
            <w:r w:rsidRPr="00C95DD5">
              <w:rPr>
                <w:rFonts w:ascii="Times New Roman" w:hAnsi="Times New Roman"/>
              </w:rPr>
              <w:t xml:space="preserve"> (engineered)</w:t>
            </w:r>
          </w:p>
        </w:tc>
        <w:tc>
          <w:tcPr>
            <w:tcW w:w="0" w:type="auto"/>
            <w:tcMar>
              <w:left w:w="108" w:type="dxa"/>
              <w:right w:w="108" w:type="dxa"/>
            </w:tcMar>
          </w:tcPr>
          <w:p w14:paraId="0CB64F62" w14:textId="77777777" w:rsidR="00652EEB" w:rsidRPr="00C95DD5" w:rsidRDefault="00000000">
            <w:pPr>
              <w:rPr>
                <w:rFonts w:ascii="Times New Roman" w:hAnsi="Times New Roman"/>
              </w:rPr>
            </w:pPr>
            <w:r w:rsidRPr="00C95DD5">
              <w:rPr>
                <w:rFonts w:ascii="Times New Roman" w:hAnsi="Times New Roman"/>
              </w:rPr>
              <w:t>Spend behaviour normalised by tenure</w:t>
            </w:r>
          </w:p>
        </w:tc>
      </w:tr>
      <w:tr w:rsidR="00652EEB" w:rsidRPr="00C95DD5" w14:paraId="2E91961E" w14:textId="77777777">
        <w:tblPrEx>
          <w:tblCellMar>
            <w:top w:w="0" w:type="dxa"/>
            <w:left w:w="0" w:type="dxa"/>
            <w:bottom w:w="0" w:type="dxa"/>
            <w:right w:w="0" w:type="dxa"/>
          </w:tblCellMar>
        </w:tblPrEx>
        <w:tc>
          <w:tcPr>
            <w:tcW w:w="0" w:type="auto"/>
            <w:tcMar>
              <w:left w:w="108" w:type="dxa"/>
              <w:right w:w="108" w:type="dxa"/>
            </w:tcMar>
          </w:tcPr>
          <w:p w14:paraId="09EF4626" w14:textId="77777777" w:rsidR="00652EEB" w:rsidRPr="00C95DD5" w:rsidRDefault="00000000">
            <w:pPr>
              <w:rPr>
                <w:rFonts w:ascii="Times New Roman" w:hAnsi="Times New Roman"/>
              </w:rPr>
            </w:pPr>
            <w:r w:rsidRPr="00C95DD5">
              <w:rPr>
                <w:rFonts w:ascii="Times New Roman" w:hAnsi="Times New Roman"/>
              </w:rPr>
              <w:t>7</w:t>
            </w:r>
          </w:p>
        </w:tc>
        <w:tc>
          <w:tcPr>
            <w:tcW w:w="0" w:type="auto"/>
            <w:tcMar>
              <w:left w:w="108" w:type="dxa"/>
              <w:right w:w="108" w:type="dxa"/>
            </w:tcMar>
          </w:tcPr>
          <w:p w14:paraId="3B62C725" w14:textId="77777777" w:rsidR="00652EEB" w:rsidRPr="00C95DD5" w:rsidRDefault="00000000">
            <w:pPr>
              <w:rPr>
                <w:rFonts w:ascii="Times New Roman" w:hAnsi="Times New Roman"/>
              </w:rPr>
            </w:pPr>
            <w:r w:rsidRPr="00C95DD5">
              <w:rPr>
                <w:rFonts w:ascii="Times New Roman" w:hAnsi="Times New Roman"/>
              </w:rPr>
              <w:t>Internet Service: Fiber optic</w:t>
            </w:r>
          </w:p>
        </w:tc>
        <w:tc>
          <w:tcPr>
            <w:tcW w:w="0" w:type="auto"/>
            <w:tcMar>
              <w:left w:w="108" w:type="dxa"/>
              <w:right w:w="108" w:type="dxa"/>
            </w:tcMar>
          </w:tcPr>
          <w:p w14:paraId="577E97C7" w14:textId="77777777" w:rsidR="00652EEB" w:rsidRPr="00C95DD5" w:rsidRDefault="00000000">
            <w:pPr>
              <w:rPr>
                <w:rFonts w:ascii="Times New Roman" w:hAnsi="Times New Roman"/>
              </w:rPr>
            </w:pPr>
            <w:r w:rsidRPr="00C95DD5">
              <w:rPr>
                <w:rFonts w:ascii="Times New Roman" w:hAnsi="Times New Roman"/>
              </w:rPr>
              <w:t>Elevated churn rate (~42%)</w:t>
            </w:r>
          </w:p>
        </w:tc>
      </w:tr>
      <w:tr w:rsidR="00652EEB" w:rsidRPr="00C95DD5" w14:paraId="056A9142" w14:textId="77777777">
        <w:tblPrEx>
          <w:tblCellMar>
            <w:top w:w="0" w:type="dxa"/>
            <w:left w:w="0" w:type="dxa"/>
            <w:bottom w:w="0" w:type="dxa"/>
            <w:right w:w="0" w:type="dxa"/>
          </w:tblCellMar>
        </w:tblPrEx>
        <w:tc>
          <w:tcPr>
            <w:tcW w:w="0" w:type="auto"/>
            <w:tcMar>
              <w:left w:w="108" w:type="dxa"/>
              <w:right w:w="108" w:type="dxa"/>
            </w:tcMar>
          </w:tcPr>
          <w:p w14:paraId="2238DB29" w14:textId="77777777" w:rsidR="00652EEB" w:rsidRPr="00C95DD5" w:rsidRDefault="00000000">
            <w:pPr>
              <w:rPr>
                <w:rFonts w:ascii="Times New Roman" w:hAnsi="Times New Roman"/>
              </w:rPr>
            </w:pPr>
            <w:r w:rsidRPr="00C95DD5">
              <w:rPr>
                <w:rFonts w:ascii="Times New Roman" w:hAnsi="Times New Roman"/>
              </w:rPr>
              <w:t>8</w:t>
            </w:r>
          </w:p>
        </w:tc>
        <w:tc>
          <w:tcPr>
            <w:tcW w:w="0" w:type="auto"/>
            <w:tcMar>
              <w:left w:w="108" w:type="dxa"/>
              <w:right w:w="108" w:type="dxa"/>
            </w:tcMar>
          </w:tcPr>
          <w:p w14:paraId="7A3C7AB3" w14:textId="77777777" w:rsidR="00652EEB" w:rsidRPr="00C95DD5" w:rsidRDefault="00000000">
            <w:pPr>
              <w:rPr>
                <w:rFonts w:ascii="Times New Roman" w:hAnsi="Times New Roman"/>
              </w:rPr>
            </w:pPr>
            <w:r w:rsidRPr="00C95DD5">
              <w:rPr>
                <w:rFonts w:ascii="Times New Roman" w:hAnsi="Times New Roman"/>
              </w:rPr>
              <w:t>Payment Method: Electronic check</w:t>
            </w:r>
          </w:p>
        </w:tc>
        <w:tc>
          <w:tcPr>
            <w:tcW w:w="0" w:type="auto"/>
            <w:tcMar>
              <w:left w:w="108" w:type="dxa"/>
              <w:right w:w="108" w:type="dxa"/>
            </w:tcMar>
          </w:tcPr>
          <w:p w14:paraId="7D3C17D0" w14:textId="77777777" w:rsidR="00652EEB" w:rsidRPr="00C95DD5" w:rsidRDefault="00000000">
            <w:pPr>
              <w:rPr>
                <w:rFonts w:ascii="Times New Roman" w:hAnsi="Times New Roman"/>
              </w:rPr>
            </w:pPr>
            <w:r w:rsidRPr="00C95DD5">
              <w:rPr>
                <w:rFonts w:ascii="Times New Roman" w:hAnsi="Times New Roman"/>
              </w:rPr>
              <w:t>Highest-churn payment segment (~45%)</w:t>
            </w:r>
          </w:p>
        </w:tc>
      </w:tr>
      <w:tr w:rsidR="00652EEB" w:rsidRPr="00C95DD5" w14:paraId="26474894" w14:textId="77777777">
        <w:tblPrEx>
          <w:tblCellMar>
            <w:top w:w="0" w:type="dxa"/>
            <w:left w:w="0" w:type="dxa"/>
            <w:bottom w:w="0" w:type="dxa"/>
            <w:right w:w="0" w:type="dxa"/>
          </w:tblCellMar>
        </w:tblPrEx>
        <w:tc>
          <w:tcPr>
            <w:tcW w:w="0" w:type="auto"/>
            <w:tcMar>
              <w:left w:w="108" w:type="dxa"/>
              <w:right w:w="108" w:type="dxa"/>
            </w:tcMar>
          </w:tcPr>
          <w:p w14:paraId="64534CD8" w14:textId="77777777" w:rsidR="00652EEB" w:rsidRPr="00C95DD5" w:rsidRDefault="00000000">
            <w:pPr>
              <w:rPr>
                <w:rFonts w:ascii="Times New Roman" w:hAnsi="Times New Roman"/>
              </w:rPr>
            </w:pPr>
            <w:r w:rsidRPr="00C95DD5">
              <w:rPr>
                <w:rFonts w:ascii="Times New Roman" w:hAnsi="Times New Roman"/>
              </w:rPr>
              <w:t>9</w:t>
            </w:r>
          </w:p>
        </w:tc>
        <w:tc>
          <w:tcPr>
            <w:tcW w:w="0" w:type="auto"/>
            <w:tcMar>
              <w:left w:w="108" w:type="dxa"/>
              <w:right w:w="108" w:type="dxa"/>
            </w:tcMar>
          </w:tcPr>
          <w:p w14:paraId="6AB7D953" w14:textId="77777777" w:rsidR="00652EEB" w:rsidRPr="00C95DD5" w:rsidRDefault="00000000">
            <w:pPr>
              <w:rPr>
                <w:rFonts w:ascii="Times New Roman" w:hAnsi="Times New Roman"/>
              </w:rPr>
            </w:pPr>
            <w:proofErr w:type="spellStart"/>
            <w:r w:rsidRPr="00C95DD5">
              <w:rPr>
                <w:rFonts w:ascii="Times New Roman" w:hAnsi="Times New Roman"/>
              </w:rPr>
              <w:t>charge_per_service</w:t>
            </w:r>
            <w:proofErr w:type="spellEnd"/>
            <w:r w:rsidRPr="00C95DD5">
              <w:rPr>
                <w:rFonts w:ascii="Times New Roman" w:hAnsi="Times New Roman"/>
              </w:rPr>
              <w:t xml:space="preserve"> (engineered)</w:t>
            </w:r>
          </w:p>
        </w:tc>
        <w:tc>
          <w:tcPr>
            <w:tcW w:w="0" w:type="auto"/>
            <w:tcMar>
              <w:left w:w="108" w:type="dxa"/>
              <w:right w:w="108" w:type="dxa"/>
            </w:tcMar>
          </w:tcPr>
          <w:p w14:paraId="2A1943B5" w14:textId="77777777" w:rsidR="00652EEB" w:rsidRPr="00C95DD5" w:rsidRDefault="00000000">
            <w:pPr>
              <w:rPr>
                <w:rFonts w:ascii="Times New Roman" w:hAnsi="Times New Roman"/>
              </w:rPr>
            </w:pPr>
            <w:r w:rsidRPr="00C95DD5">
              <w:rPr>
                <w:rFonts w:ascii="Times New Roman" w:hAnsi="Times New Roman"/>
              </w:rPr>
              <w:t>Measures perceived value per service</w:t>
            </w:r>
          </w:p>
        </w:tc>
      </w:tr>
      <w:tr w:rsidR="00652EEB" w:rsidRPr="00C95DD5" w14:paraId="6BC03E4F" w14:textId="77777777">
        <w:tblPrEx>
          <w:tblCellMar>
            <w:top w:w="0" w:type="dxa"/>
            <w:left w:w="0" w:type="dxa"/>
            <w:bottom w:w="0" w:type="dxa"/>
            <w:right w:w="0" w:type="dxa"/>
          </w:tblCellMar>
        </w:tblPrEx>
        <w:tc>
          <w:tcPr>
            <w:tcW w:w="0" w:type="auto"/>
            <w:tcMar>
              <w:left w:w="108" w:type="dxa"/>
              <w:right w:w="108" w:type="dxa"/>
            </w:tcMar>
          </w:tcPr>
          <w:p w14:paraId="17B816BB" w14:textId="77777777" w:rsidR="00652EEB" w:rsidRPr="00C95DD5" w:rsidRDefault="00000000">
            <w:pPr>
              <w:rPr>
                <w:rFonts w:ascii="Times New Roman" w:hAnsi="Times New Roman"/>
              </w:rPr>
            </w:pPr>
            <w:r w:rsidRPr="00C95DD5">
              <w:rPr>
                <w:rFonts w:ascii="Times New Roman" w:hAnsi="Times New Roman"/>
              </w:rPr>
              <w:t>10</w:t>
            </w:r>
          </w:p>
        </w:tc>
        <w:tc>
          <w:tcPr>
            <w:tcW w:w="0" w:type="auto"/>
            <w:tcMar>
              <w:left w:w="108" w:type="dxa"/>
              <w:right w:w="108" w:type="dxa"/>
            </w:tcMar>
          </w:tcPr>
          <w:p w14:paraId="0C4CC9EC" w14:textId="77777777" w:rsidR="00652EEB" w:rsidRPr="00C95DD5" w:rsidRDefault="00000000">
            <w:pPr>
              <w:rPr>
                <w:rFonts w:ascii="Times New Roman" w:hAnsi="Times New Roman"/>
              </w:rPr>
            </w:pPr>
            <w:proofErr w:type="spellStart"/>
            <w:r w:rsidRPr="00C95DD5">
              <w:rPr>
                <w:rFonts w:ascii="Times New Roman" w:hAnsi="Times New Roman"/>
              </w:rPr>
              <w:t>num_services</w:t>
            </w:r>
            <w:proofErr w:type="spellEnd"/>
            <w:r w:rsidRPr="00C95DD5">
              <w:rPr>
                <w:rFonts w:ascii="Times New Roman" w:hAnsi="Times New Roman"/>
              </w:rPr>
              <w:t xml:space="preserve"> (engineered)</w:t>
            </w:r>
          </w:p>
        </w:tc>
        <w:tc>
          <w:tcPr>
            <w:tcW w:w="0" w:type="auto"/>
            <w:tcMar>
              <w:left w:w="108" w:type="dxa"/>
              <w:right w:w="108" w:type="dxa"/>
            </w:tcMar>
          </w:tcPr>
          <w:p w14:paraId="78EB08DF" w14:textId="77777777" w:rsidR="00652EEB" w:rsidRPr="00C95DD5" w:rsidRDefault="00000000">
            <w:pPr>
              <w:rPr>
                <w:rFonts w:ascii="Times New Roman" w:hAnsi="Times New Roman"/>
              </w:rPr>
            </w:pPr>
            <w:r w:rsidRPr="00C95DD5">
              <w:rPr>
                <w:rFonts w:ascii="Times New Roman" w:hAnsi="Times New Roman"/>
              </w:rPr>
              <w:t>More services = more engagement = lower churn</w:t>
            </w:r>
          </w:p>
        </w:tc>
      </w:tr>
    </w:tbl>
    <w:p w14:paraId="49233ABC" w14:textId="77777777" w:rsidR="00652EEB" w:rsidRPr="00C95DD5" w:rsidRDefault="00652EEB">
      <w:pPr>
        <w:spacing w:after="0"/>
        <w:rPr>
          <w:rFonts w:ascii="Times New Roman" w:hAnsi="Times New Roman"/>
        </w:rPr>
      </w:pPr>
    </w:p>
    <w:p w14:paraId="679116A3"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t>5.3 Customer Risk Tiering</w:t>
      </w:r>
    </w:p>
    <w:tbl>
      <w:tblPr>
        <w:tblStyle w:val="TableGrid"/>
        <w:tblW w:w="9360" w:type="dxa"/>
        <w:tblInd w:w="1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0" w:type="dxa"/>
          <w:bottom w:w="0" w:type="dxa"/>
          <w:right w:w="0" w:type="dxa"/>
        </w:tblCellMar>
        <w:tblLook w:val="04A0" w:firstRow="1" w:lastRow="0" w:firstColumn="1" w:lastColumn="0" w:noHBand="0" w:noVBand="1"/>
      </w:tblPr>
      <w:tblGrid>
        <w:gridCol w:w="1572"/>
        <w:gridCol w:w="2142"/>
        <w:gridCol w:w="5646"/>
      </w:tblGrid>
      <w:tr w:rsidR="00652EEB" w:rsidRPr="00C95DD5" w14:paraId="67CE44E4" w14:textId="77777777">
        <w:tblPrEx>
          <w:tblCellMar>
            <w:top w:w="0" w:type="dxa"/>
            <w:left w:w="0" w:type="dxa"/>
            <w:bottom w:w="0" w:type="dxa"/>
            <w:right w:w="0" w:type="dxa"/>
          </w:tblCellMar>
        </w:tblPrEx>
        <w:trPr>
          <w:tblHeader/>
        </w:trPr>
        <w:tc>
          <w:tcPr>
            <w:tcW w:w="0" w:type="auto"/>
            <w:shd w:val="clear" w:color="auto" w:fill="1F3864"/>
            <w:tcMar>
              <w:left w:w="108" w:type="dxa"/>
              <w:right w:w="108" w:type="dxa"/>
            </w:tcMar>
          </w:tcPr>
          <w:p w14:paraId="441E4AF9" w14:textId="77777777" w:rsidR="00652EEB" w:rsidRPr="00C95DD5" w:rsidRDefault="00000000">
            <w:pPr>
              <w:jc w:val="center"/>
              <w:rPr>
                <w:rFonts w:ascii="Times New Roman" w:hAnsi="Times New Roman"/>
              </w:rPr>
            </w:pPr>
            <w:r w:rsidRPr="00C95DD5">
              <w:rPr>
                <w:rFonts w:ascii="Times New Roman" w:hAnsi="Times New Roman"/>
                <w:b/>
                <w:color w:val="FFFFFF"/>
              </w:rPr>
              <w:t>Risk Tier</w:t>
            </w:r>
          </w:p>
        </w:tc>
        <w:tc>
          <w:tcPr>
            <w:tcW w:w="0" w:type="auto"/>
            <w:shd w:val="clear" w:color="auto" w:fill="1F3864"/>
            <w:tcMar>
              <w:left w:w="108" w:type="dxa"/>
              <w:right w:w="108" w:type="dxa"/>
            </w:tcMar>
          </w:tcPr>
          <w:p w14:paraId="592F118A" w14:textId="77777777" w:rsidR="00652EEB" w:rsidRPr="00C95DD5" w:rsidRDefault="00000000">
            <w:pPr>
              <w:jc w:val="center"/>
              <w:rPr>
                <w:rFonts w:ascii="Times New Roman" w:hAnsi="Times New Roman"/>
              </w:rPr>
            </w:pPr>
            <w:r w:rsidRPr="00C95DD5">
              <w:rPr>
                <w:rFonts w:ascii="Times New Roman" w:hAnsi="Times New Roman"/>
                <w:b/>
                <w:color w:val="FFFFFF"/>
              </w:rPr>
              <w:t>Probability Range</w:t>
            </w:r>
          </w:p>
        </w:tc>
        <w:tc>
          <w:tcPr>
            <w:tcW w:w="0" w:type="auto"/>
            <w:shd w:val="clear" w:color="auto" w:fill="1F3864"/>
            <w:tcMar>
              <w:left w:w="108" w:type="dxa"/>
              <w:right w:w="108" w:type="dxa"/>
            </w:tcMar>
          </w:tcPr>
          <w:p w14:paraId="7DC0C83A" w14:textId="77777777" w:rsidR="00652EEB" w:rsidRPr="00C95DD5" w:rsidRDefault="00000000">
            <w:pPr>
              <w:jc w:val="center"/>
              <w:rPr>
                <w:rFonts w:ascii="Times New Roman" w:hAnsi="Times New Roman"/>
              </w:rPr>
            </w:pPr>
            <w:r w:rsidRPr="00C95DD5">
              <w:rPr>
                <w:rFonts w:ascii="Times New Roman" w:hAnsi="Times New Roman"/>
                <w:b/>
                <w:color w:val="FFFFFF"/>
              </w:rPr>
              <w:t>Recommended Action</w:t>
            </w:r>
          </w:p>
        </w:tc>
      </w:tr>
      <w:tr w:rsidR="00652EEB" w:rsidRPr="00C95DD5" w14:paraId="39E39680" w14:textId="77777777">
        <w:tblPrEx>
          <w:tblCellMar>
            <w:top w:w="0" w:type="dxa"/>
            <w:left w:w="0" w:type="dxa"/>
            <w:bottom w:w="0" w:type="dxa"/>
            <w:right w:w="0" w:type="dxa"/>
          </w:tblCellMar>
        </w:tblPrEx>
        <w:tc>
          <w:tcPr>
            <w:tcW w:w="0" w:type="auto"/>
            <w:tcMar>
              <w:left w:w="108" w:type="dxa"/>
              <w:right w:w="108" w:type="dxa"/>
            </w:tcMar>
          </w:tcPr>
          <w:p w14:paraId="6F35C75A" w14:textId="77777777" w:rsidR="00652EEB" w:rsidRPr="00C95DD5" w:rsidRDefault="00000000">
            <w:pPr>
              <w:rPr>
                <w:rFonts w:ascii="Times New Roman" w:hAnsi="Times New Roman"/>
              </w:rPr>
            </w:pPr>
            <w:r w:rsidRPr="00C95DD5">
              <w:rPr>
                <w:rFonts w:ascii="Times New Roman" w:hAnsi="Times New Roman"/>
              </w:rPr>
              <w:t>Low Risk</w:t>
            </w:r>
          </w:p>
        </w:tc>
        <w:tc>
          <w:tcPr>
            <w:tcW w:w="0" w:type="auto"/>
            <w:tcMar>
              <w:left w:w="108" w:type="dxa"/>
              <w:right w:w="108" w:type="dxa"/>
            </w:tcMar>
          </w:tcPr>
          <w:p w14:paraId="7D2DB071" w14:textId="77777777" w:rsidR="00652EEB" w:rsidRPr="00C95DD5" w:rsidRDefault="00000000">
            <w:pPr>
              <w:rPr>
                <w:rFonts w:ascii="Times New Roman" w:hAnsi="Times New Roman"/>
              </w:rPr>
            </w:pPr>
            <w:r w:rsidRPr="00C95DD5">
              <w:rPr>
                <w:rFonts w:ascii="Times New Roman" w:hAnsi="Times New Roman"/>
              </w:rPr>
              <w:t>0.00 – 0.30</w:t>
            </w:r>
          </w:p>
        </w:tc>
        <w:tc>
          <w:tcPr>
            <w:tcW w:w="0" w:type="auto"/>
            <w:tcMar>
              <w:left w:w="108" w:type="dxa"/>
              <w:right w:w="108" w:type="dxa"/>
            </w:tcMar>
          </w:tcPr>
          <w:p w14:paraId="5CD6DCDB" w14:textId="77777777" w:rsidR="00652EEB" w:rsidRPr="00C95DD5" w:rsidRDefault="00000000">
            <w:pPr>
              <w:rPr>
                <w:rFonts w:ascii="Times New Roman" w:hAnsi="Times New Roman"/>
              </w:rPr>
            </w:pPr>
            <w:r w:rsidRPr="00C95DD5">
              <w:rPr>
                <w:rFonts w:ascii="Times New Roman" w:hAnsi="Times New Roman"/>
              </w:rPr>
              <w:t>Standard lifecycle communications</w:t>
            </w:r>
          </w:p>
        </w:tc>
      </w:tr>
      <w:tr w:rsidR="00652EEB" w:rsidRPr="00C95DD5" w14:paraId="5545BA6A" w14:textId="77777777">
        <w:tblPrEx>
          <w:tblCellMar>
            <w:top w:w="0" w:type="dxa"/>
            <w:left w:w="0" w:type="dxa"/>
            <w:bottom w:w="0" w:type="dxa"/>
            <w:right w:w="0" w:type="dxa"/>
          </w:tblCellMar>
        </w:tblPrEx>
        <w:tc>
          <w:tcPr>
            <w:tcW w:w="0" w:type="auto"/>
            <w:tcMar>
              <w:left w:w="108" w:type="dxa"/>
              <w:right w:w="108" w:type="dxa"/>
            </w:tcMar>
          </w:tcPr>
          <w:p w14:paraId="6B117747" w14:textId="77777777" w:rsidR="00652EEB" w:rsidRPr="00C95DD5" w:rsidRDefault="00000000">
            <w:pPr>
              <w:rPr>
                <w:rFonts w:ascii="Times New Roman" w:hAnsi="Times New Roman"/>
              </w:rPr>
            </w:pPr>
            <w:r w:rsidRPr="00C95DD5">
              <w:rPr>
                <w:rFonts w:ascii="Times New Roman" w:hAnsi="Times New Roman"/>
              </w:rPr>
              <w:t>Medium Risk</w:t>
            </w:r>
          </w:p>
        </w:tc>
        <w:tc>
          <w:tcPr>
            <w:tcW w:w="0" w:type="auto"/>
            <w:tcMar>
              <w:left w:w="108" w:type="dxa"/>
              <w:right w:w="108" w:type="dxa"/>
            </w:tcMar>
          </w:tcPr>
          <w:p w14:paraId="1819C346" w14:textId="77777777" w:rsidR="00652EEB" w:rsidRPr="00C95DD5" w:rsidRDefault="00000000">
            <w:pPr>
              <w:rPr>
                <w:rFonts w:ascii="Times New Roman" w:hAnsi="Times New Roman"/>
              </w:rPr>
            </w:pPr>
            <w:r w:rsidRPr="00C95DD5">
              <w:rPr>
                <w:rFonts w:ascii="Times New Roman" w:hAnsi="Times New Roman"/>
              </w:rPr>
              <w:t>0.30 – 0.60</w:t>
            </w:r>
          </w:p>
        </w:tc>
        <w:tc>
          <w:tcPr>
            <w:tcW w:w="0" w:type="auto"/>
            <w:tcMar>
              <w:left w:w="108" w:type="dxa"/>
              <w:right w:w="108" w:type="dxa"/>
            </w:tcMar>
          </w:tcPr>
          <w:p w14:paraId="2F651E3C" w14:textId="77777777" w:rsidR="00652EEB" w:rsidRPr="00C95DD5" w:rsidRDefault="00000000">
            <w:pPr>
              <w:rPr>
                <w:rFonts w:ascii="Times New Roman" w:hAnsi="Times New Roman"/>
              </w:rPr>
            </w:pPr>
            <w:r w:rsidRPr="00C95DD5">
              <w:rPr>
                <w:rFonts w:ascii="Times New Roman" w:hAnsi="Times New Roman"/>
              </w:rPr>
              <w:t>Proactive check-in call; soft retention offer</w:t>
            </w:r>
          </w:p>
        </w:tc>
      </w:tr>
      <w:tr w:rsidR="00652EEB" w:rsidRPr="00C95DD5" w14:paraId="7E7248B8" w14:textId="77777777">
        <w:tblPrEx>
          <w:tblCellMar>
            <w:top w:w="0" w:type="dxa"/>
            <w:left w:w="0" w:type="dxa"/>
            <w:bottom w:w="0" w:type="dxa"/>
            <w:right w:w="0" w:type="dxa"/>
          </w:tblCellMar>
        </w:tblPrEx>
        <w:tc>
          <w:tcPr>
            <w:tcW w:w="0" w:type="auto"/>
            <w:tcMar>
              <w:left w:w="108" w:type="dxa"/>
              <w:right w:w="108" w:type="dxa"/>
            </w:tcMar>
          </w:tcPr>
          <w:p w14:paraId="6F0D4D72" w14:textId="77777777" w:rsidR="00652EEB" w:rsidRPr="00C95DD5" w:rsidRDefault="00000000">
            <w:pPr>
              <w:rPr>
                <w:rFonts w:ascii="Times New Roman" w:hAnsi="Times New Roman"/>
              </w:rPr>
            </w:pPr>
            <w:r w:rsidRPr="00C95DD5">
              <w:rPr>
                <w:rFonts w:ascii="Times New Roman" w:hAnsi="Times New Roman"/>
              </w:rPr>
              <w:t>High Risk</w:t>
            </w:r>
          </w:p>
        </w:tc>
        <w:tc>
          <w:tcPr>
            <w:tcW w:w="0" w:type="auto"/>
            <w:tcMar>
              <w:left w:w="108" w:type="dxa"/>
              <w:right w:w="108" w:type="dxa"/>
            </w:tcMar>
          </w:tcPr>
          <w:p w14:paraId="6C60FF8E" w14:textId="77777777" w:rsidR="00652EEB" w:rsidRPr="00C95DD5" w:rsidRDefault="00000000">
            <w:pPr>
              <w:rPr>
                <w:rFonts w:ascii="Times New Roman" w:hAnsi="Times New Roman"/>
              </w:rPr>
            </w:pPr>
            <w:r w:rsidRPr="00C95DD5">
              <w:rPr>
                <w:rFonts w:ascii="Times New Roman" w:hAnsi="Times New Roman"/>
              </w:rPr>
              <w:t>0.60 – 1.00</w:t>
            </w:r>
          </w:p>
        </w:tc>
        <w:tc>
          <w:tcPr>
            <w:tcW w:w="0" w:type="auto"/>
            <w:tcMar>
              <w:left w:w="108" w:type="dxa"/>
              <w:right w:w="108" w:type="dxa"/>
            </w:tcMar>
          </w:tcPr>
          <w:p w14:paraId="6038CF37" w14:textId="77777777" w:rsidR="00652EEB" w:rsidRPr="00C95DD5" w:rsidRDefault="00000000">
            <w:pPr>
              <w:rPr>
                <w:rFonts w:ascii="Times New Roman" w:hAnsi="Times New Roman"/>
              </w:rPr>
            </w:pPr>
            <w:r w:rsidRPr="00C95DD5">
              <w:rPr>
                <w:rFonts w:ascii="Times New Roman" w:hAnsi="Times New Roman"/>
              </w:rPr>
              <w:t>Priority outreach; retention specialist; targeted discount</w:t>
            </w:r>
          </w:p>
        </w:tc>
      </w:tr>
    </w:tbl>
    <w:p w14:paraId="015CAF96" w14:textId="77777777" w:rsidR="00652EEB" w:rsidRPr="00C95DD5" w:rsidRDefault="00652EEB">
      <w:pPr>
        <w:spacing w:after="0"/>
        <w:rPr>
          <w:rFonts w:ascii="Times New Roman" w:hAnsi="Times New Roman"/>
        </w:rPr>
      </w:pPr>
    </w:p>
    <w:p w14:paraId="5BC8C0F7" w14:textId="77777777" w:rsidR="00652EEB" w:rsidRPr="00443CED" w:rsidRDefault="00000000">
      <w:pPr>
        <w:pStyle w:val="Heading1"/>
        <w:rPr>
          <w:rFonts w:ascii="Times New Roman" w:hAnsi="Times New Roman"/>
          <w:color w:val="000000" w:themeColor="text1"/>
        </w:rPr>
      </w:pPr>
      <w:r w:rsidRPr="00443CED">
        <w:rPr>
          <w:rFonts w:ascii="Times New Roman" w:hAnsi="Times New Roman"/>
          <w:color w:val="000000" w:themeColor="text1"/>
        </w:rPr>
        <w:t>6. Business Recommendations</w:t>
      </w:r>
    </w:p>
    <w:p w14:paraId="3F9FBBC4"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t>6.1 Contract Upgrade Campaign</w:t>
      </w:r>
    </w:p>
    <w:p w14:paraId="6DF3330E" w14:textId="77777777" w:rsidR="00652EEB" w:rsidRPr="00C95DD5" w:rsidRDefault="00000000">
      <w:pPr>
        <w:rPr>
          <w:rFonts w:ascii="Times New Roman" w:hAnsi="Times New Roman"/>
        </w:rPr>
      </w:pPr>
      <w:r w:rsidRPr="00C95DD5">
        <w:rPr>
          <w:rFonts w:ascii="Times New Roman" w:hAnsi="Times New Roman"/>
        </w:rPr>
        <w:t>Month-to-month customers have a 43% churn rate. A proactive campaign offering a 10% discount on a one-year contract to all month-to-month customers with tenure under 12 months could convert a significant portion before they evaluate competitors. Estimated impact: retaining 5% of this segment saves approximately $180,000 in annual revenue.</w:t>
      </w:r>
    </w:p>
    <w:p w14:paraId="25FA8CA9" w14:textId="77777777" w:rsidR="00652EEB" w:rsidRPr="00C95DD5" w:rsidRDefault="00652EEB">
      <w:pPr>
        <w:spacing w:after="0"/>
        <w:rPr>
          <w:rFonts w:ascii="Times New Roman" w:hAnsi="Times New Roman"/>
        </w:rPr>
      </w:pPr>
    </w:p>
    <w:p w14:paraId="17F2EA84"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lastRenderedPageBreak/>
        <w:t>6.2 Fiber Optic Service Audit</w:t>
      </w:r>
    </w:p>
    <w:p w14:paraId="5D1B897E" w14:textId="77777777" w:rsidR="00652EEB" w:rsidRPr="00C95DD5" w:rsidRDefault="00000000">
      <w:pPr>
        <w:rPr>
          <w:rFonts w:ascii="Times New Roman" w:hAnsi="Times New Roman"/>
        </w:rPr>
      </w:pPr>
      <w:r w:rsidRPr="00C95DD5">
        <w:rPr>
          <w:rFonts w:ascii="Times New Roman" w:hAnsi="Times New Roman"/>
        </w:rPr>
        <w:t>Fiber optic customers churn at more than double the DSL rate despite paying the highest monthly fees. A service quality review covering speed reliability, outage frequency, and competitive pricing is strongly recommended. The high volume of "competitor made better offer" churn reasons reinforces that this is a pricing and value-perception gap, not solely a service quality issue.</w:t>
      </w:r>
    </w:p>
    <w:p w14:paraId="047681D1" w14:textId="77777777" w:rsidR="00652EEB" w:rsidRPr="00C95DD5" w:rsidRDefault="00652EEB">
      <w:pPr>
        <w:spacing w:after="0"/>
        <w:rPr>
          <w:rFonts w:ascii="Times New Roman" w:hAnsi="Times New Roman"/>
        </w:rPr>
      </w:pPr>
    </w:p>
    <w:p w14:paraId="515ED6A3"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t>6.3 Security and Support Bundle for At-Risk Customers</w:t>
      </w:r>
    </w:p>
    <w:p w14:paraId="3E5D0F65" w14:textId="77777777" w:rsidR="00652EEB" w:rsidRPr="00C95DD5" w:rsidRDefault="00000000">
      <w:pPr>
        <w:rPr>
          <w:rFonts w:ascii="Times New Roman" w:hAnsi="Times New Roman"/>
        </w:rPr>
      </w:pPr>
      <w:r w:rsidRPr="00C95DD5">
        <w:rPr>
          <w:rFonts w:ascii="Times New Roman" w:hAnsi="Times New Roman"/>
        </w:rPr>
        <w:t>Customers without online security and tech support show materially higher churn rates. Offering a 90-day free trial of a Security + Support bundle to new customers and those in the medium-risk tier increases service engagement and creates stickiness that makes switching more costly.</w:t>
      </w:r>
    </w:p>
    <w:p w14:paraId="132469EA" w14:textId="77777777" w:rsidR="00652EEB" w:rsidRPr="00C95DD5" w:rsidRDefault="00652EEB">
      <w:pPr>
        <w:spacing w:after="0"/>
        <w:rPr>
          <w:rFonts w:ascii="Times New Roman" w:hAnsi="Times New Roman"/>
        </w:rPr>
      </w:pPr>
    </w:p>
    <w:p w14:paraId="76FFEFC6"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t>6.4 Auto-Pay Migration Incentive</w:t>
      </w:r>
    </w:p>
    <w:p w14:paraId="539E80DB" w14:textId="77777777" w:rsidR="00652EEB" w:rsidRPr="00C95DD5" w:rsidRDefault="00000000">
      <w:pPr>
        <w:rPr>
          <w:rFonts w:ascii="Times New Roman" w:hAnsi="Times New Roman"/>
        </w:rPr>
      </w:pPr>
      <w:r w:rsidRPr="00C95DD5">
        <w:rPr>
          <w:rFonts w:ascii="Times New Roman" w:hAnsi="Times New Roman"/>
        </w:rPr>
        <w:t>Electronic check users churn at 45%. Offering a $5 monthly bill credit for three months to customers who switch to automatic bank transfer or credit card payment targets one of the highest-churn segments at minimal cost. This also reduces involuntary churn driven by missed manual payments.</w:t>
      </w:r>
    </w:p>
    <w:p w14:paraId="02C22A34" w14:textId="77777777" w:rsidR="00652EEB" w:rsidRPr="00C95DD5" w:rsidRDefault="00652EEB">
      <w:pPr>
        <w:spacing w:after="0"/>
        <w:rPr>
          <w:rFonts w:ascii="Times New Roman" w:hAnsi="Times New Roman"/>
        </w:rPr>
      </w:pPr>
    </w:p>
    <w:p w14:paraId="6DD9BBCB" w14:textId="77777777" w:rsidR="00652EEB" w:rsidRPr="00443CED" w:rsidRDefault="00000000">
      <w:pPr>
        <w:pStyle w:val="Heading2"/>
        <w:rPr>
          <w:rFonts w:ascii="Times New Roman" w:hAnsi="Times New Roman"/>
          <w:color w:val="000000" w:themeColor="text1"/>
        </w:rPr>
      </w:pPr>
      <w:r w:rsidRPr="00443CED">
        <w:rPr>
          <w:rFonts w:ascii="Times New Roman" w:hAnsi="Times New Roman"/>
          <w:color w:val="000000" w:themeColor="text1"/>
        </w:rPr>
        <w:t>6.5 Structured Onboarding Programme</w:t>
      </w:r>
    </w:p>
    <w:p w14:paraId="55064FB6" w14:textId="77777777" w:rsidR="00652EEB" w:rsidRPr="00C95DD5" w:rsidRDefault="00000000">
      <w:pPr>
        <w:rPr>
          <w:rFonts w:ascii="Times New Roman" w:hAnsi="Times New Roman"/>
        </w:rPr>
      </w:pPr>
      <w:r w:rsidRPr="00C95DD5">
        <w:rPr>
          <w:rFonts w:ascii="Times New Roman" w:hAnsi="Times New Roman"/>
        </w:rPr>
        <w:t>The first 12 months is when churn is most concentrated. A 30/60/90-day structured onboarding programme — including a welcome call, usage tips email series, and a loyalty acknowledgement at month 12 — can materially reduce early dropout without requiring discounts.</w:t>
      </w:r>
    </w:p>
    <w:p w14:paraId="6E2CD859" w14:textId="77777777" w:rsidR="00652EEB" w:rsidRPr="00C95DD5" w:rsidRDefault="00652EEB">
      <w:pPr>
        <w:spacing w:after="0"/>
        <w:rPr>
          <w:rFonts w:ascii="Times New Roman" w:hAnsi="Times New Roman"/>
        </w:rPr>
      </w:pPr>
    </w:p>
    <w:p w14:paraId="4974C95D" w14:textId="77777777" w:rsidR="00652EEB" w:rsidRPr="00443CED" w:rsidRDefault="00000000">
      <w:pPr>
        <w:pStyle w:val="Heading1"/>
        <w:rPr>
          <w:rFonts w:ascii="Times New Roman" w:hAnsi="Times New Roman"/>
          <w:color w:val="000000" w:themeColor="text1"/>
        </w:rPr>
      </w:pPr>
      <w:r w:rsidRPr="00443CED">
        <w:rPr>
          <w:rFonts w:ascii="Times New Roman" w:hAnsi="Times New Roman"/>
          <w:color w:val="000000" w:themeColor="text1"/>
        </w:rPr>
        <w:t>7. Deployment Recommendations</w:t>
      </w:r>
    </w:p>
    <w:p w14:paraId="205DD884" w14:textId="77777777" w:rsidR="00652EEB" w:rsidRPr="00C95DD5" w:rsidRDefault="00000000">
      <w:pPr>
        <w:rPr>
          <w:rFonts w:ascii="Times New Roman" w:hAnsi="Times New Roman"/>
        </w:rPr>
      </w:pPr>
      <w:r w:rsidRPr="00C95DD5">
        <w:rPr>
          <w:rFonts w:ascii="Times New Roman" w:hAnsi="Times New Roman"/>
        </w:rPr>
        <w:t>Scoring Frequency: Re-run the model on the first working day of each month, scoring all active customers.</w:t>
      </w:r>
    </w:p>
    <w:p w14:paraId="4B4810BA" w14:textId="77777777" w:rsidR="00652EEB" w:rsidRPr="00C95DD5" w:rsidRDefault="00652EEB">
      <w:pPr>
        <w:spacing w:after="0"/>
        <w:rPr>
          <w:rFonts w:ascii="Times New Roman" w:hAnsi="Times New Roman"/>
        </w:rPr>
      </w:pPr>
    </w:p>
    <w:p w14:paraId="26B68211" w14:textId="77777777" w:rsidR="00652EEB" w:rsidRPr="00C95DD5" w:rsidRDefault="00000000">
      <w:pPr>
        <w:rPr>
          <w:rFonts w:ascii="Times New Roman" w:hAnsi="Times New Roman"/>
        </w:rPr>
      </w:pPr>
      <w:r w:rsidRPr="00C95DD5">
        <w:rPr>
          <w:rFonts w:ascii="Times New Roman" w:hAnsi="Times New Roman"/>
        </w:rPr>
        <w:t>CRM Integration: Push churn probability and risk tier directly into the CRM (Salesforce, HubSpot, etc.) so retention agents see risk scores on each customer record without querying a separate system.</w:t>
      </w:r>
    </w:p>
    <w:p w14:paraId="42A89F7E" w14:textId="77777777" w:rsidR="00652EEB" w:rsidRPr="00C95DD5" w:rsidRDefault="00652EEB">
      <w:pPr>
        <w:spacing w:after="0"/>
        <w:rPr>
          <w:rFonts w:ascii="Times New Roman" w:hAnsi="Times New Roman"/>
        </w:rPr>
      </w:pPr>
    </w:p>
    <w:p w14:paraId="47B59E7D" w14:textId="77777777" w:rsidR="00443CED" w:rsidRDefault="00000000">
      <w:pPr>
        <w:rPr>
          <w:rFonts w:ascii="Times New Roman" w:hAnsi="Times New Roman"/>
        </w:rPr>
      </w:pPr>
      <w:r w:rsidRPr="00C95DD5">
        <w:rPr>
          <w:rFonts w:ascii="Times New Roman" w:hAnsi="Times New Roman"/>
        </w:rPr>
        <w:t xml:space="preserve">Threshold Tuning: The default classification threshold is 0.5. Consider lowering to 0.35–0.40 for the </w:t>
      </w:r>
      <w:proofErr w:type="gramStart"/>
      <w:r w:rsidRPr="00C95DD5">
        <w:rPr>
          <w:rFonts w:ascii="Times New Roman" w:hAnsi="Times New Roman"/>
        </w:rPr>
        <w:t>High Risk</w:t>
      </w:r>
      <w:proofErr w:type="gramEnd"/>
      <w:r w:rsidRPr="00C95DD5">
        <w:rPr>
          <w:rFonts w:ascii="Times New Roman" w:hAnsi="Times New Roman"/>
        </w:rPr>
        <w:t xml:space="preserve"> tier to increase recall at the cost of a modest increase in false positives.</w:t>
      </w:r>
    </w:p>
    <w:p w14:paraId="34E7345D" w14:textId="4B564583" w:rsidR="00652EEB" w:rsidRPr="00C95DD5" w:rsidRDefault="00000000">
      <w:pPr>
        <w:rPr>
          <w:rFonts w:ascii="Times New Roman" w:hAnsi="Times New Roman"/>
        </w:rPr>
      </w:pPr>
      <w:r w:rsidRPr="00C95DD5">
        <w:rPr>
          <w:rFonts w:ascii="Times New Roman" w:hAnsi="Times New Roman"/>
        </w:rPr>
        <w:lastRenderedPageBreak/>
        <w:t xml:space="preserve">Retraining Schedule: Retrain the model quarterly using the six most recent months of data to capture market and seasonal </w:t>
      </w:r>
      <w:proofErr w:type="spellStart"/>
      <w:proofErr w:type="gramStart"/>
      <w:r w:rsidRPr="00C95DD5">
        <w:rPr>
          <w:rFonts w:ascii="Times New Roman" w:hAnsi="Times New Roman"/>
        </w:rPr>
        <w:t>shifts.Drift</w:t>
      </w:r>
      <w:proofErr w:type="spellEnd"/>
      <w:proofErr w:type="gramEnd"/>
      <w:r w:rsidRPr="00C95DD5">
        <w:rPr>
          <w:rFonts w:ascii="Times New Roman" w:hAnsi="Times New Roman"/>
        </w:rPr>
        <w:t xml:space="preserve"> Monitoring: Monitor the Population Stability Index (PSI) on key input features monthly. If PSI exceeds 0.20 on more than two features, trigger an immediate retrain.</w:t>
      </w:r>
    </w:p>
    <w:p w14:paraId="73B8CF45" w14:textId="77777777" w:rsidR="00652EEB" w:rsidRPr="00443CED" w:rsidRDefault="00000000">
      <w:pPr>
        <w:pStyle w:val="Heading1"/>
        <w:rPr>
          <w:rFonts w:ascii="Times New Roman" w:hAnsi="Times New Roman"/>
          <w:color w:val="000000" w:themeColor="text1"/>
        </w:rPr>
      </w:pPr>
      <w:r w:rsidRPr="00443CED">
        <w:rPr>
          <w:rFonts w:ascii="Times New Roman" w:hAnsi="Times New Roman"/>
          <w:color w:val="000000" w:themeColor="text1"/>
        </w:rPr>
        <w:t>8. Project Deliverables</w:t>
      </w:r>
    </w:p>
    <w:tbl>
      <w:tblPr>
        <w:tblStyle w:val="TableGrid"/>
        <w:tblW w:w="9360" w:type="dxa"/>
        <w:tblInd w:w="1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0" w:type="dxa"/>
          <w:bottom w:w="0" w:type="dxa"/>
          <w:right w:w="0" w:type="dxa"/>
        </w:tblCellMar>
        <w:tblLook w:val="04A0" w:firstRow="1" w:lastRow="0" w:firstColumn="1" w:lastColumn="0" w:noHBand="0" w:noVBand="1"/>
      </w:tblPr>
      <w:tblGrid>
        <w:gridCol w:w="1741"/>
        <w:gridCol w:w="3058"/>
        <w:gridCol w:w="4561"/>
      </w:tblGrid>
      <w:tr w:rsidR="00652EEB" w:rsidRPr="00C95DD5" w14:paraId="6C7306B5" w14:textId="77777777">
        <w:tblPrEx>
          <w:tblCellMar>
            <w:top w:w="0" w:type="dxa"/>
            <w:left w:w="0" w:type="dxa"/>
            <w:bottom w:w="0" w:type="dxa"/>
            <w:right w:w="0" w:type="dxa"/>
          </w:tblCellMar>
        </w:tblPrEx>
        <w:trPr>
          <w:tblHeader/>
        </w:trPr>
        <w:tc>
          <w:tcPr>
            <w:tcW w:w="0" w:type="auto"/>
            <w:shd w:val="clear" w:color="auto" w:fill="1F3864"/>
            <w:tcMar>
              <w:left w:w="108" w:type="dxa"/>
              <w:right w:w="108" w:type="dxa"/>
            </w:tcMar>
          </w:tcPr>
          <w:p w14:paraId="13F47E5C" w14:textId="77777777" w:rsidR="00652EEB" w:rsidRPr="00C95DD5" w:rsidRDefault="00000000">
            <w:pPr>
              <w:jc w:val="center"/>
              <w:rPr>
                <w:rFonts w:ascii="Times New Roman" w:hAnsi="Times New Roman"/>
              </w:rPr>
            </w:pPr>
            <w:r w:rsidRPr="00C95DD5">
              <w:rPr>
                <w:rFonts w:ascii="Times New Roman" w:hAnsi="Times New Roman"/>
                <w:b/>
                <w:color w:val="FFFFFF"/>
              </w:rPr>
              <w:t>Deliverable</w:t>
            </w:r>
          </w:p>
        </w:tc>
        <w:tc>
          <w:tcPr>
            <w:tcW w:w="0" w:type="auto"/>
            <w:shd w:val="clear" w:color="auto" w:fill="1F3864"/>
            <w:tcMar>
              <w:left w:w="108" w:type="dxa"/>
              <w:right w:w="108" w:type="dxa"/>
            </w:tcMar>
          </w:tcPr>
          <w:p w14:paraId="25A03F4E" w14:textId="77777777" w:rsidR="00652EEB" w:rsidRPr="00C95DD5" w:rsidRDefault="00000000">
            <w:pPr>
              <w:jc w:val="center"/>
              <w:rPr>
                <w:rFonts w:ascii="Times New Roman" w:hAnsi="Times New Roman"/>
              </w:rPr>
            </w:pPr>
            <w:r w:rsidRPr="00C95DD5">
              <w:rPr>
                <w:rFonts w:ascii="Times New Roman" w:hAnsi="Times New Roman"/>
                <w:b/>
                <w:color w:val="FFFFFF"/>
              </w:rPr>
              <w:t>File</w:t>
            </w:r>
          </w:p>
        </w:tc>
        <w:tc>
          <w:tcPr>
            <w:tcW w:w="0" w:type="auto"/>
            <w:shd w:val="clear" w:color="auto" w:fill="1F3864"/>
            <w:tcMar>
              <w:left w:w="108" w:type="dxa"/>
              <w:right w:w="108" w:type="dxa"/>
            </w:tcMar>
          </w:tcPr>
          <w:p w14:paraId="0FA94970" w14:textId="77777777" w:rsidR="00652EEB" w:rsidRPr="00C95DD5" w:rsidRDefault="00000000">
            <w:pPr>
              <w:jc w:val="center"/>
              <w:rPr>
                <w:rFonts w:ascii="Times New Roman" w:hAnsi="Times New Roman"/>
              </w:rPr>
            </w:pPr>
            <w:r w:rsidRPr="00C95DD5">
              <w:rPr>
                <w:rFonts w:ascii="Times New Roman" w:hAnsi="Times New Roman"/>
                <w:b/>
                <w:color w:val="FFFFFF"/>
              </w:rPr>
              <w:t>Description</w:t>
            </w:r>
          </w:p>
        </w:tc>
      </w:tr>
      <w:tr w:rsidR="00652EEB" w:rsidRPr="00C95DD5" w14:paraId="046E6972" w14:textId="77777777">
        <w:tblPrEx>
          <w:tblCellMar>
            <w:top w:w="0" w:type="dxa"/>
            <w:left w:w="0" w:type="dxa"/>
            <w:bottom w:w="0" w:type="dxa"/>
            <w:right w:w="0" w:type="dxa"/>
          </w:tblCellMar>
        </w:tblPrEx>
        <w:tc>
          <w:tcPr>
            <w:tcW w:w="0" w:type="auto"/>
            <w:tcMar>
              <w:left w:w="108" w:type="dxa"/>
              <w:right w:w="108" w:type="dxa"/>
            </w:tcMar>
          </w:tcPr>
          <w:p w14:paraId="13D5305D" w14:textId="77777777" w:rsidR="00652EEB" w:rsidRPr="00C95DD5" w:rsidRDefault="00000000">
            <w:pPr>
              <w:rPr>
                <w:rFonts w:ascii="Times New Roman" w:hAnsi="Times New Roman"/>
              </w:rPr>
            </w:pPr>
            <w:r w:rsidRPr="00C95DD5">
              <w:rPr>
                <w:rFonts w:ascii="Times New Roman" w:hAnsi="Times New Roman"/>
              </w:rPr>
              <w:t>IBM Telco Dataset</w:t>
            </w:r>
          </w:p>
        </w:tc>
        <w:tc>
          <w:tcPr>
            <w:tcW w:w="0" w:type="auto"/>
            <w:tcMar>
              <w:left w:w="108" w:type="dxa"/>
              <w:right w:w="108" w:type="dxa"/>
            </w:tcMar>
          </w:tcPr>
          <w:p w14:paraId="74AD14C2" w14:textId="77777777" w:rsidR="00652EEB" w:rsidRPr="00C95DD5" w:rsidRDefault="00000000">
            <w:pPr>
              <w:rPr>
                <w:rFonts w:ascii="Times New Roman" w:hAnsi="Times New Roman"/>
              </w:rPr>
            </w:pPr>
            <w:r w:rsidRPr="00C95DD5">
              <w:rPr>
                <w:rFonts w:ascii="Times New Roman" w:hAnsi="Times New Roman"/>
              </w:rPr>
              <w:t>data/telecom_churn.csv</w:t>
            </w:r>
          </w:p>
        </w:tc>
        <w:tc>
          <w:tcPr>
            <w:tcW w:w="0" w:type="auto"/>
            <w:tcMar>
              <w:left w:w="108" w:type="dxa"/>
              <w:right w:w="108" w:type="dxa"/>
            </w:tcMar>
          </w:tcPr>
          <w:p w14:paraId="2F02406D" w14:textId="77777777" w:rsidR="00652EEB" w:rsidRPr="00C95DD5" w:rsidRDefault="00000000">
            <w:pPr>
              <w:rPr>
                <w:rFonts w:ascii="Times New Roman" w:hAnsi="Times New Roman"/>
              </w:rPr>
            </w:pPr>
            <w:r w:rsidRPr="00C95DD5">
              <w:rPr>
                <w:rFonts w:ascii="Times New Roman" w:hAnsi="Times New Roman"/>
              </w:rPr>
              <w:t>7,043 customers, 33 features</w:t>
            </w:r>
          </w:p>
        </w:tc>
      </w:tr>
      <w:tr w:rsidR="00652EEB" w:rsidRPr="00C95DD5" w14:paraId="41100B9E" w14:textId="77777777">
        <w:tblPrEx>
          <w:tblCellMar>
            <w:top w:w="0" w:type="dxa"/>
            <w:left w:w="0" w:type="dxa"/>
            <w:bottom w:w="0" w:type="dxa"/>
            <w:right w:w="0" w:type="dxa"/>
          </w:tblCellMar>
        </w:tblPrEx>
        <w:tc>
          <w:tcPr>
            <w:tcW w:w="0" w:type="auto"/>
            <w:tcMar>
              <w:left w:w="108" w:type="dxa"/>
              <w:right w:w="108" w:type="dxa"/>
            </w:tcMar>
          </w:tcPr>
          <w:p w14:paraId="1ACFF7B5" w14:textId="77777777" w:rsidR="00652EEB" w:rsidRPr="00C95DD5" w:rsidRDefault="00000000">
            <w:pPr>
              <w:rPr>
                <w:rFonts w:ascii="Times New Roman" w:hAnsi="Times New Roman"/>
              </w:rPr>
            </w:pPr>
            <w:r w:rsidRPr="00C95DD5">
              <w:rPr>
                <w:rFonts w:ascii="Times New Roman" w:hAnsi="Times New Roman"/>
              </w:rPr>
              <w:t>Analysis Notebook</w:t>
            </w:r>
          </w:p>
        </w:tc>
        <w:tc>
          <w:tcPr>
            <w:tcW w:w="0" w:type="auto"/>
            <w:tcMar>
              <w:left w:w="108" w:type="dxa"/>
              <w:right w:w="108" w:type="dxa"/>
            </w:tcMar>
          </w:tcPr>
          <w:p w14:paraId="375EA48F" w14:textId="77777777" w:rsidR="00652EEB" w:rsidRPr="00C95DD5" w:rsidRDefault="00000000">
            <w:pPr>
              <w:rPr>
                <w:rFonts w:ascii="Times New Roman" w:hAnsi="Times New Roman"/>
              </w:rPr>
            </w:pPr>
            <w:r w:rsidRPr="00C95DD5">
              <w:rPr>
                <w:rFonts w:ascii="Times New Roman" w:hAnsi="Times New Roman"/>
              </w:rPr>
              <w:t>notebooks/</w:t>
            </w:r>
            <w:proofErr w:type="spellStart"/>
            <w:r w:rsidRPr="00C95DD5">
              <w:rPr>
                <w:rFonts w:ascii="Times New Roman" w:hAnsi="Times New Roman"/>
              </w:rPr>
              <w:t>churn_analysis.ipynb</w:t>
            </w:r>
            <w:proofErr w:type="spellEnd"/>
          </w:p>
        </w:tc>
        <w:tc>
          <w:tcPr>
            <w:tcW w:w="0" w:type="auto"/>
            <w:tcMar>
              <w:left w:w="108" w:type="dxa"/>
              <w:right w:w="108" w:type="dxa"/>
            </w:tcMar>
          </w:tcPr>
          <w:p w14:paraId="44DBD891" w14:textId="77777777" w:rsidR="00652EEB" w:rsidRPr="00C95DD5" w:rsidRDefault="00000000">
            <w:pPr>
              <w:rPr>
                <w:rFonts w:ascii="Times New Roman" w:hAnsi="Times New Roman"/>
              </w:rPr>
            </w:pPr>
            <w:r w:rsidRPr="00C95DD5">
              <w:rPr>
                <w:rFonts w:ascii="Times New Roman" w:hAnsi="Times New Roman"/>
              </w:rPr>
              <w:t>Full EDA, feature engineering, model training, evaluation with outputs</w:t>
            </w:r>
          </w:p>
        </w:tc>
      </w:tr>
      <w:tr w:rsidR="00652EEB" w:rsidRPr="00C95DD5" w14:paraId="166D8A0A" w14:textId="77777777">
        <w:tblPrEx>
          <w:tblCellMar>
            <w:top w:w="0" w:type="dxa"/>
            <w:left w:w="0" w:type="dxa"/>
            <w:bottom w:w="0" w:type="dxa"/>
            <w:right w:w="0" w:type="dxa"/>
          </w:tblCellMar>
        </w:tblPrEx>
        <w:tc>
          <w:tcPr>
            <w:tcW w:w="0" w:type="auto"/>
            <w:tcMar>
              <w:left w:w="108" w:type="dxa"/>
              <w:right w:w="108" w:type="dxa"/>
            </w:tcMar>
          </w:tcPr>
          <w:p w14:paraId="1F9A772E" w14:textId="77777777" w:rsidR="00652EEB" w:rsidRPr="00C95DD5" w:rsidRDefault="00000000">
            <w:pPr>
              <w:rPr>
                <w:rFonts w:ascii="Times New Roman" w:hAnsi="Times New Roman"/>
              </w:rPr>
            </w:pPr>
            <w:r w:rsidRPr="00C95DD5">
              <w:rPr>
                <w:rFonts w:ascii="Times New Roman" w:hAnsi="Times New Roman"/>
              </w:rPr>
              <w:t>Trained LR Model</w:t>
            </w:r>
          </w:p>
        </w:tc>
        <w:tc>
          <w:tcPr>
            <w:tcW w:w="0" w:type="auto"/>
            <w:tcMar>
              <w:left w:w="108" w:type="dxa"/>
              <w:right w:w="108" w:type="dxa"/>
            </w:tcMar>
          </w:tcPr>
          <w:p w14:paraId="03DADDD5" w14:textId="77777777" w:rsidR="00652EEB" w:rsidRPr="00C95DD5" w:rsidRDefault="00000000">
            <w:pPr>
              <w:rPr>
                <w:rFonts w:ascii="Times New Roman" w:hAnsi="Times New Roman"/>
              </w:rPr>
            </w:pPr>
            <w:r w:rsidRPr="00C95DD5">
              <w:rPr>
                <w:rFonts w:ascii="Times New Roman" w:hAnsi="Times New Roman"/>
              </w:rPr>
              <w:t>models/</w:t>
            </w:r>
            <w:proofErr w:type="spellStart"/>
            <w:r w:rsidRPr="00C95DD5">
              <w:rPr>
                <w:rFonts w:ascii="Times New Roman" w:hAnsi="Times New Roman"/>
              </w:rPr>
              <w:t>logistic_regression.pkl</w:t>
            </w:r>
            <w:proofErr w:type="spellEnd"/>
          </w:p>
        </w:tc>
        <w:tc>
          <w:tcPr>
            <w:tcW w:w="0" w:type="auto"/>
            <w:tcMar>
              <w:left w:w="108" w:type="dxa"/>
              <w:right w:w="108" w:type="dxa"/>
            </w:tcMar>
          </w:tcPr>
          <w:p w14:paraId="7E7CD7BE" w14:textId="77777777" w:rsidR="00652EEB" w:rsidRPr="00C95DD5" w:rsidRDefault="00000000">
            <w:pPr>
              <w:rPr>
                <w:rFonts w:ascii="Times New Roman" w:hAnsi="Times New Roman"/>
              </w:rPr>
            </w:pPr>
            <w:r w:rsidRPr="00C95DD5">
              <w:rPr>
                <w:rFonts w:ascii="Times New Roman" w:hAnsi="Times New Roman"/>
              </w:rPr>
              <w:t>Logistic Regression (baseline)</w:t>
            </w:r>
          </w:p>
        </w:tc>
      </w:tr>
      <w:tr w:rsidR="00652EEB" w:rsidRPr="00C95DD5" w14:paraId="1887A513" w14:textId="77777777">
        <w:tblPrEx>
          <w:tblCellMar>
            <w:top w:w="0" w:type="dxa"/>
            <w:left w:w="0" w:type="dxa"/>
            <w:bottom w:w="0" w:type="dxa"/>
            <w:right w:w="0" w:type="dxa"/>
          </w:tblCellMar>
        </w:tblPrEx>
        <w:tc>
          <w:tcPr>
            <w:tcW w:w="0" w:type="auto"/>
            <w:tcMar>
              <w:left w:w="108" w:type="dxa"/>
              <w:right w:w="108" w:type="dxa"/>
            </w:tcMar>
          </w:tcPr>
          <w:p w14:paraId="03555869" w14:textId="77777777" w:rsidR="00652EEB" w:rsidRPr="00C95DD5" w:rsidRDefault="00000000">
            <w:pPr>
              <w:rPr>
                <w:rFonts w:ascii="Times New Roman" w:hAnsi="Times New Roman"/>
              </w:rPr>
            </w:pPr>
            <w:r w:rsidRPr="00C95DD5">
              <w:rPr>
                <w:rFonts w:ascii="Times New Roman" w:hAnsi="Times New Roman"/>
              </w:rPr>
              <w:t>Trained RF Model</w:t>
            </w:r>
          </w:p>
        </w:tc>
        <w:tc>
          <w:tcPr>
            <w:tcW w:w="0" w:type="auto"/>
            <w:tcMar>
              <w:left w:w="108" w:type="dxa"/>
              <w:right w:w="108" w:type="dxa"/>
            </w:tcMar>
          </w:tcPr>
          <w:p w14:paraId="7C2D5F26" w14:textId="77777777" w:rsidR="00652EEB" w:rsidRPr="00C95DD5" w:rsidRDefault="00000000">
            <w:pPr>
              <w:rPr>
                <w:rFonts w:ascii="Times New Roman" w:hAnsi="Times New Roman"/>
              </w:rPr>
            </w:pPr>
            <w:r w:rsidRPr="00C95DD5">
              <w:rPr>
                <w:rFonts w:ascii="Times New Roman" w:hAnsi="Times New Roman"/>
              </w:rPr>
              <w:t>models/</w:t>
            </w:r>
            <w:proofErr w:type="spellStart"/>
            <w:r w:rsidRPr="00C95DD5">
              <w:rPr>
                <w:rFonts w:ascii="Times New Roman" w:hAnsi="Times New Roman"/>
              </w:rPr>
              <w:t>random_forest.pkl</w:t>
            </w:r>
            <w:proofErr w:type="spellEnd"/>
          </w:p>
        </w:tc>
        <w:tc>
          <w:tcPr>
            <w:tcW w:w="0" w:type="auto"/>
            <w:tcMar>
              <w:left w:w="108" w:type="dxa"/>
              <w:right w:w="108" w:type="dxa"/>
            </w:tcMar>
          </w:tcPr>
          <w:p w14:paraId="73A83F0C" w14:textId="77777777" w:rsidR="00652EEB" w:rsidRPr="00C95DD5" w:rsidRDefault="00000000">
            <w:pPr>
              <w:rPr>
                <w:rFonts w:ascii="Times New Roman" w:hAnsi="Times New Roman"/>
              </w:rPr>
            </w:pPr>
            <w:r w:rsidRPr="00C95DD5">
              <w:rPr>
                <w:rFonts w:ascii="Times New Roman" w:hAnsi="Times New Roman"/>
              </w:rPr>
              <w:t>Random Forest — strong generalist</w:t>
            </w:r>
          </w:p>
        </w:tc>
      </w:tr>
      <w:tr w:rsidR="00652EEB" w:rsidRPr="00C95DD5" w14:paraId="5C141BCD" w14:textId="77777777">
        <w:tblPrEx>
          <w:tblCellMar>
            <w:top w:w="0" w:type="dxa"/>
            <w:left w:w="0" w:type="dxa"/>
            <w:bottom w:w="0" w:type="dxa"/>
            <w:right w:w="0" w:type="dxa"/>
          </w:tblCellMar>
        </w:tblPrEx>
        <w:tc>
          <w:tcPr>
            <w:tcW w:w="0" w:type="auto"/>
            <w:tcMar>
              <w:left w:w="108" w:type="dxa"/>
              <w:right w:w="108" w:type="dxa"/>
            </w:tcMar>
          </w:tcPr>
          <w:p w14:paraId="26D48B2B" w14:textId="77777777" w:rsidR="00652EEB" w:rsidRPr="00C95DD5" w:rsidRDefault="00000000">
            <w:pPr>
              <w:rPr>
                <w:rFonts w:ascii="Times New Roman" w:hAnsi="Times New Roman"/>
              </w:rPr>
            </w:pPr>
            <w:r w:rsidRPr="00C95DD5">
              <w:rPr>
                <w:rFonts w:ascii="Times New Roman" w:hAnsi="Times New Roman"/>
              </w:rPr>
              <w:t>Trained GB Model</w:t>
            </w:r>
          </w:p>
        </w:tc>
        <w:tc>
          <w:tcPr>
            <w:tcW w:w="0" w:type="auto"/>
            <w:tcMar>
              <w:left w:w="108" w:type="dxa"/>
              <w:right w:w="108" w:type="dxa"/>
            </w:tcMar>
          </w:tcPr>
          <w:p w14:paraId="42EBAC1D" w14:textId="77777777" w:rsidR="00652EEB" w:rsidRPr="00C95DD5" w:rsidRDefault="00000000">
            <w:pPr>
              <w:rPr>
                <w:rFonts w:ascii="Times New Roman" w:hAnsi="Times New Roman"/>
              </w:rPr>
            </w:pPr>
            <w:r w:rsidRPr="00C95DD5">
              <w:rPr>
                <w:rFonts w:ascii="Times New Roman" w:hAnsi="Times New Roman"/>
              </w:rPr>
              <w:t>models/</w:t>
            </w:r>
            <w:proofErr w:type="spellStart"/>
            <w:r w:rsidRPr="00C95DD5">
              <w:rPr>
                <w:rFonts w:ascii="Times New Roman" w:hAnsi="Times New Roman"/>
              </w:rPr>
              <w:t>gradient_boosting.pkl</w:t>
            </w:r>
            <w:proofErr w:type="spellEnd"/>
          </w:p>
        </w:tc>
        <w:tc>
          <w:tcPr>
            <w:tcW w:w="0" w:type="auto"/>
            <w:tcMar>
              <w:left w:w="108" w:type="dxa"/>
              <w:right w:w="108" w:type="dxa"/>
            </w:tcMar>
          </w:tcPr>
          <w:p w14:paraId="6636B6EA" w14:textId="77777777" w:rsidR="00652EEB" w:rsidRPr="00C95DD5" w:rsidRDefault="00000000">
            <w:pPr>
              <w:rPr>
                <w:rFonts w:ascii="Times New Roman" w:hAnsi="Times New Roman"/>
              </w:rPr>
            </w:pPr>
            <w:r w:rsidRPr="00C95DD5">
              <w:rPr>
                <w:rFonts w:ascii="Times New Roman" w:hAnsi="Times New Roman"/>
              </w:rPr>
              <w:t>Gradient Boosting — best performer</w:t>
            </w:r>
          </w:p>
        </w:tc>
      </w:tr>
      <w:tr w:rsidR="00652EEB" w:rsidRPr="00C95DD5" w14:paraId="48D3AF37" w14:textId="77777777">
        <w:tblPrEx>
          <w:tblCellMar>
            <w:top w:w="0" w:type="dxa"/>
            <w:left w:w="0" w:type="dxa"/>
            <w:bottom w:w="0" w:type="dxa"/>
            <w:right w:w="0" w:type="dxa"/>
          </w:tblCellMar>
        </w:tblPrEx>
        <w:tc>
          <w:tcPr>
            <w:tcW w:w="0" w:type="auto"/>
            <w:tcMar>
              <w:left w:w="108" w:type="dxa"/>
              <w:right w:w="108" w:type="dxa"/>
            </w:tcMar>
          </w:tcPr>
          <w:p w14:paraId="0A7B7DCA" w14:textId="77777777" w:rsidR="00652EEB" w:rsidRPr="00C95DD5" w:rsidRDefault="00000000">
            <w:pPr>
              <w:rPr>
                <w:rFonts w:ascii="Times New Roman" w:hAnsi="Times New Roman"/>
              </w:rPr>
            </w:pPr>
            <w:r w:rsidRPr="00C95DD5">
              <w:rPr>
                <w:rFonts w:ascii="Times New Roman" w:hAnsi="Times New Roman"/>
              </w:rPr>
              <w:t>Feature Scaler</w:t>
            </w:r>
          </w:p>
        </w:tc>
        <w:tc>
          <w:tcPr>
            <w:tcW w:w="0" w:type="auto"/>
            <w:tcMar>
              <w:left w:w="108" w:type="dxa"/>
              <w:right w:w="108" w:type="dxa"/>
            </w:tcMar>
          </w:tcPr>
          <w:p w14:paraId="3E955A97" w14:textId="77777777" w:rsidR="00652EEB" w:rsidRPr="00C95DD5" w:rsidRDefault="00000000">
            <w:pPr>
              <w:rPr>
                <w:rFonts w:ascii="Times New Roman" w:hAnsi="Times New Roman"/>
              </w:rPr>
            </w:pPr>
            <w:r w:rsidRPr="00C95DD5">
              <w:rPr>
                <w:rFonts w:ascii="Times New Roman" w:hAnsi="Times New Roman"/>
              </w:rPr>
              <w:t>models/</w:t>
            </w:r>
            <w:proofErr w:type="spellStart"/>
            <w:r w:rsidRPr="00C95DD5">
              <w:rPr>
                <w:rFonts w:ascii="Times New Roman" w:hAnsi="Times New Roman"/>
              </w:rPr>
              <w:t>scaler.pkl</w:t>
            </w:r>
            <w:proofErr w:type="spellEnd"/>
          </w:p>
        </w:tc>
        <w:tc>
          <w:tcPr>
            <w:tcW w:w="0" w:type="auto"/>
            <w:tcMar>
              <w:left w:w="108" w:type="dxa"/>
              <w:right w:w="108" w:type="dxa"/>
            </w:tcMar>
          </w:tcPr>
          <w:p w14:paraId="02C13324" w14:textId="77777777" w:rsidR="00652EEB" w:rsidRPr="00C95DD5" w:rsidRDefault="00000000">
            <w:pPr>
              <w:rPr>
                <w:rFonts w:ascii="Times New Roman" w:hAnsi="Times New Roman"/>
              </w:rPr>
            </w:pPr>
            <w:proofErr w:type="spellStart"/>
            <w:r w:rsidRPr="00C95DD5">
              <w:rPr>
                <w:rFonts w:ascii="Times New Roman" w:hAnsi="Times New Roman"/>
              </w:rPr>
              <w:t>StandardScaler</w:t>
            </w:r>
            <w:proofErr w:type="spellEnd"/>
            <w:r w:rsidRPr="00C95DD5">
              <w:rPr>
                <w:rFonts w:ascii="Times New Roman" w:hAnsi="Times New Roman"/>
              </w:rPr>
              <w:t xml:space="preserve"> fitted on training data</w:t>
            </w:r>
          </w:p>
        </w:tc>
      </w:tr>
      <w:tr w:rsidR="00652EEB" w:rsidRPr="00C95DD5" w14:paraId="6ACF640D" w14:textId="77777777">
        <w:tblPrEx>
          <w:tblCellMar>
            <w:top w:w="0" w:type="dxa"/>
            <w:left w:w="0" w:type="dxa"/>
            <w:bottom w:w="0" w:type="dxa"/>
            <w:right w:w="0" w:type="dxa"/>
          </w:tblCellMar>
        </w:tblPrEx>
        <w:tc>
          <w:tcPr>
            <w:tcW w:w="0" w:type="auto"/>
            <w:tcMar>
              <w:left w:w="108" w:type="dxa"/>
              <w:right w:w="108" w:type="dxa"/>
            </w:tcMar>
          </w:tcPr>
          <w:p w14:paraId="7BF5A13A" w14:textId="77777777" w:rsidR="00652EEB" w:rsidRPr="00C95DD5" w:rsidRDefault="00000000">
            <w:pPr>
              <w:rPr>
                <w:rFonts w:ascii="Times New Roman" w:hAnsi="Times New Roman"/>
              </w:rPr>
            </w:pPr>
            <w:r w:rsidRPr="00C95DD5">
              <w:rPr>
                <w:rFonts w:ascii="Times New Roman" w:hAnsi="Times New Roman"/>
              </w:rPr>
              <w:t>Churn Predictions</w:t>
            </w:r>
          </w:p>
        </w:tc>
        <w:tc>
          <w:tcPr>
            <w:tcW w:w="0" w:type="auto"/>
            <w:tcMar>
              <w:left w:w="108" w:type="dxa"/>
              <w:right w:w="108" w:type="dxa"/>
            </w:tcMar>
          </w:tcPr>
          <w:p w14:paraId="19373385" w14:textId="77777777" w:rsidR="00652EEB" w:rsidRPr="00C95DD5" w:rsidRDefault="00000000">
            <w:pPr>
              <w:rPr>
                <w:rFonts w:ascii="Times New Roman" w:hAnsi="Times New Roman"/>
              </w:rPr>
            </w:pPr>
            <w:r w:rsidRPr="00C95DD5">
              <w:rPr>
                <w:rFonts w:ascii="Times New Roman" w:hAnsi="Times New Roman"/>
              </w:rPr>
              <w:t>data/churn_predictions.csv</w:t>
            </w:r>
          </w:p>
        </w:tc>
        <w:tc>
          <w:tcPr>
            <w:tcW w:w="0" w:type="auto"/>
            <w:tcMar>
              <w:left w:w="108" w:type="dxa"/>
              <w:right w:w="108" w:type="dxa"/>
            </w:tcMar>
          </w:tcPr>
          <w:p w14:paraId="75C03C1F" w14:textId="77777777" w:rsidR="00652EEB" w:rsidRPr="00C95DD5" w:rsidRDefault="00000000">
            <w:pPr>
              <w:rPr>
                <w:rFonts w:ascii="Times New Roman" w:hAnsi="Times New Roman"/>
              </w:rPr>
            </w:pPr>
            <w:r w:rsidRPr="00C95DD5">
              <w:rPr>
                <w:rFonts w:ascii="Times New Roman" w:hAnsi="Times New Roman"/>
              </w:rPr>
              <w:t>Probability scores + risk tiers for test set</w:t>
            </w:r>
          </w:p>
        </w:tc>
      </w:tr>
      <w:tr w:rsidR="00652EEB" w:rsidRPr="00C95DD5" w14:paraId="2886A4B1" w14:textId="77777777">
        <w:tblPrEx>
          <w:tblCellMar>
            <w:top w:w="0" w:type="dxa"/>
            <w:left w:w="0" w:type="dxa"/>
            <w:bottom w:w="0" w:type="dxa"/>
            <w:right w:w="0" w:type="dxa"/>
          </w:tblCellMar>
        </w:tblPrEx>
        <w:tc>
          <w:tcPr>
            <w:tcW w:w="0" w:type="auto"/>
            <w:tcMar>
              <w:left w:w="108" w:type="dxa"/>
              <w:right w:w="108" w:type="dxa"/>
            </w:tcMar>
          </w:tcPr>
          <w:p w14:paraId="313E2B0E" w14:textId="77777777" w:rsidR="00652EEB" w:rsidRPr="00C95DD5" w:rsidRDefault="00000000">
            <w:pPr>
              <w:rPr>
                <w:rFonts w:ascii="Times New Roman" w:hAnsi="Times New Roman"/>
              </w:rPr>
            </w:pPr>
            <w:r w:rsidRPr="00C95DD5">
              <w:rPr>
                <w:rFonts w:ascii="Times New Roman" w:hAnsi="Times New Roman"/>
              </w:rPr>
              <w:t>Visualizations</w:t>
            </w:r>
          </w:p>
        </w:tc>
        <w:tc>
          <w:tcPr>
            <w:tcW w:w="0" w:type="auto"/>
            <w:tcMar>
              <w:left w:w="108" w:type="dxa"/>
              <w:right w:w="108" w:type="dxa"/>
            </w:tcMar>
          </w:tcPr>
          <w:p w14:paraId="390673F4" w14:textId="77777777" w:rsidR="00652EEB" w:rsidRPr="00C95DD5" w:rsidRDefault="00000000">
            <w:pPr>
              <w:rPr>
                <w:rFonts w:ascii="Times New Roman" w:hAnsi="Times New Roman"/>
              </w:rPr>
            </w:pPr>
            <w:r w:rsidRPr="00C95DD5">
              <w:rPr>
                <w:rFonts w:ascii="Times New Roman" w:hAnsi="Times New Roman"/>
              </w:rPr>
              <w:t>visualizations/</w:t>
            </w:r>
          </w:p>
        </w:tc>
        <w:tc>
          <w:tcPr>
            <w:tcW w:w="0" w:type="auto"/>
            <w:tcMar>
              <w:left w:w="108" w:type="dxa"/>
              <w:right w:w="108" w:type="dxa"/>
            </w:tcMar>
          </w:tcPr>
          <w:p w14:paraId="479B3680" w14:textId="77777777" w:rsidR="00652EEB" w:rsidRPr="00C95DD5" w:rsidRDefault="00000000">
            <w:pPr>
              <w:rPr>
                <w:rFonts w:ascii="Times New Roman" w:hAnsi="Times New Roman"/>
              </w:rPr>
            </w:pPr>
            <w:r w:rsidRPr="00C95DD5">
              <w:rPr>
                <w:rFonts w:ascii="Times New Roman" w:hAnsi="Times New Roman"/>
              </w:rPr>
              <w:t>14 charts covering EDA, model performance, feature importance</w:t>
            </w:r>
          </w:p>
        </w:tc>
      </w:tr>
      <w:tr w:rsidR="00652EEB" w:rsidRPr="00C95DD5" w14:paraId="6FBC9A9B" w14:textId="77777777">
        <w:tblPrEx>
          <w:tblCellMar>
            <w:top w:w="0" w:type="dxa"/>
            <w:left w:w="0" w:type="dxa"/>
            <w:bottom w:w="0" w:type="dxa"/>
            <w:right w:w="0" w:type="dxa"/>
          </w:tblCellMar>
        </w:tblPrEx>
        <w:tc>
          <w:tcPr>
            <w:tcW w:w="0" w:type="auto"/>
            <w:tcMar>
              <w:left w:w="108" w:type="dxa"/>
              <w:right w:w="108" w:type="dxa"/>
            </w:tcMar>
          </w:tcPr>
          <w:p w14:paraId="5068EC1F" w14:textId="77777777" w:rsidR="00652EEB" w:rsidRPr="00C95DD5" w:rsidRDefault="00000000">
            <w:pPr>
              <w:rPr>
                <w:rFonts w:ascii="Times New Roman" w:hAnsi="Times New Roman"/>
              </w:rPr>
            </w:pPr>
            <w:r w:rsidRPr="00C95DD5">
              <w:rPr>
                <w:rFonts w:ascii="Times New Roman" w:hAnsi="Times New Roman"/>
              </w:rPr>
              <w:t>Project Report</w:t>
            </w:r>
          </w:p>
        </w:tc>
        <w:tc>
          <w:tcPr>
            <w:tcW w:w="0" w:type="auto"/>
            <w:tcMar>
              <w:left w:w="108" w:type="dxa"/>
              <w:right w:w="108" w:type="dxa"/>
            </w:tcMar>
          </w:tcPr>
          <w:p w14:paraId="64374896" w14:textId="77777777" w:rsidR="00652EEB" w:rsidRPr="00C95DD5" w:rsidRDefault="00000000">
            <w:pPr>
              <w:rPr>
                <w:rFonts w:ascii="Times New Roman" w:hAnsi="Times New Roman"/>
              </w:rPr>
            </w:pPr>
            <w:r w:rsidRPr="00C95DD5">
              <w:rPr>
                <w:rFonts w:ascii="Times New Roman" w:hAnsi="Times New Roman"/>
              </w:rPr>
              <w:t>reports/project_report.docx</w:t>
            </w:r>
          </w:p>
        </w:tc>
        <w:tc>
          <w:tcPr>
            <w:tcW w:w="0" w:type="auto"/>
            <w:tcMar>
              <w:left w:w="108" w:type="dxa"/>
              <w:right w:w="108" w:type="dxa"/>
            </w:tcMar>
          </w:tcPr>
          <w:p w14:paraId="37E88ED7" w14:textId="77777777" w:rsidR="00652EEB" w:rsidRPr="00C95DD5" w:rsidRDefault="00000000">
            <w:pPr>
              <w:rPr>
                <w:rFonts w:ascii="Times New Roman" w:hAnsi="Times New Roman"/>
              </w:rPr>
            </w:pPr>
            <w:r w:rsidRPr="00C95DD5">
              <w:rPr>
                <w:rFonts w:ascii="Times New Roman" w:hAnsi="Times New Roman"/>
              </w:rPr>
              <w:t>This document</w:t>
            </w:r>
          </w:p>
        </w:tc>
      </w:tr>
    </w:tbl>
    <w:p w14:paraId="338A7358" w14:textId="77777777" w:rsidR="00652EEB" w:rsidRPr="00443CED" w:rsidRDefault="00000000">
      <w:pPr>
        <w:pStyle w:val="Heading1"/>
        <w:rPr>
          <w:rFonts w:ascii="Times New Roman" w:hAnsi="Times New Roman"/>
          <w:color w:val="000000" w:themeColor="text1"/>
        </w:rPr>
      </w:pPr>
      <w:r w:rsidRPr="00443CED">
        <w:rPr>
          <w:rFonts w:ascii="Times New Roman" w:hAnsi="Times New Roman"/>
          <w:color w:val="000000" w:themeColor="text1"/>
        </w:rPr>
        <w:t>9. Conclusion</w:t>
      </w:r>
    </w:p>
    <w:p w14:paraId="6177CF3C" w14:textId="77777777" w:rsidR="00652EEB" w:rsidRPr="00C95DD5" w:rsidRDefault="00000000">
      <w:pPr>
        <w:rPr>
          <w:rFonts w:ascii="Times New Roman" w:hAnsi="Times New Roman"/>
        </w:rPr>
      </w:pPr>
      <w:r w:rsidRPr="00C95DD5">
        <w:rPr>
          <w:rFonts w:ascii="Times New Roman" w:hAnsi="Times New Roman"/>
        </w:rPr>
        <w:t>The churn prediction model delivers a reliable early-warning system that identifies approximately 79% of churning customers before they leave. With an estimated 1,864 customers churning per year in this dataset and an average annual contract value of $600, retaining even 15% of predicted churners through targeted intervention represents over $167,000 in recovered revenue per year — far exceeding the cost of building and operating this system.</w:t>
      </w:r>
    </w:p>
    <w:p w14:paraId="4C560996" w14:textId="77777777" w:rsidR="00652EEB" w:rsidRPr="00C95DD5" w:rsidRDefault="00652EEB">
      <w:pPr>
        <w:spacing w:after="0"/>
        <w:rPr>
          <w:rFonts w:ascii="Times New Roman" w:hAnsi="Times New Roman"/>
        </w:rPr>
      </w:pPr>
    </w:p>
    <w:p w14:paraId="1BBAA2B3" w14:textId="77777777" w:rsidR="00652EEB" w:rsidRPr="00C95DD5" w:rsidRDefault="00000000">
      <w:pPr>
        <w:rPr>
          <w:rFonts w:ascii="Times New Roman" w:hAnsi="Times New Roman"/>
        </w:rPr>
      </w:pPr>
      <w:r w:rsidRPr="00C95DD5">
        <w:rPr>
          <w:rFonts w:ascii="Times New Roman" w:hAnsi="Times New Roman"/>
        </w:rPr>
        <w:t>The recommended next step is a 90-day A/B test: route High Risk customers flagged by the model to the retention team for proactive outreach, and compare churn outcomes against a control group receiving standard communications. The lift from that test will validate the business case for full CRM deployment and monthly scoring at scale.</w:t>
      </w:r>
    </w:p>
    <w:sectPr w:rsidR="00652EEB" w:rsidRPr="00C95DD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F2F43"/>
    <w:multiLevelType w:val="multilevel"/>
    <w:tmpl w:val="0EB45692"/>
    <w:lvl w:ilvl="0">
      <w:start w:val="1"/>
      <w:numFmt w:val="bullet"/>
      <w:pStyle w:val="List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5049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2EEB"/>
    <w:rsid w:val="00443CED"/>
    <w:rsid w:val="00652EEB"/>
    <w:rsid w:val="008328D4"/>
    <w:rsid w:val="00C95DD5"/>
    <w:rsid w:val="00F90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D937"/>
  <w15:docId w15:val="{DA7282FC-B714-4A9A-936F-CEDE02078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pBdr>
        <w:bottom w:val="single" w:sz="4" w:space="1" w:color="2E74B5"/>
      </w:pBdr>
      <w:spacing w:before="480"/>
      <w:outlineLvl w:val="0"/>
    </w:pPr>
    <w:rPr>
      <w:b/>
      <w:color w:val="1F3864"/>
      <w:sz w:val="36"/>
      <w:szCs w:val="36"/>
    </w:rPr>
  </w:style>
  <w:style w:type="paragraph" w:styleId="Heading2">
    <w:name w:val="heading 2"/>
    <w:basedOn w:val="Normal"/>
    <w:uiPriority w:val="9"/>
    <w:unhideWhenUsed/>
    <w:qFormat/>
    <w:pPr>
      <w:spacing w:before="320" w:after="80"/>
      <w:outlineLvl w:val="1"/>
    </w:pPr>
    <w:rPr>
      <w:b/>
      <w:color w:val="2E74B5"/>
      <w:sz w:val="28"/>
      <w:szCs w:val="28"/>
    </w:rPr>
  </w:style>
  <w:style w:type="paragraph" w:styleId="Heading3">
    <w:name w:val="heading 3"/>
    <w:basedOn w:val="Normal"/>
    <w:uiPriority w:val="9"/>
    <w:semiHidden/>
    <w:unhideWhenUsed/>
    <w:qFormat/>
    <w:pPr>
      <w:spacing w:before="240" w:after="80"/>
      <w:outlineLvl w:val="2"/>
    </w:pPr>
    <w:rPr>
      <w:b/>
      <w:color w:val="4472C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pPr>
      <w:numPr>
        <w:numId w:val="1"/>
      </w:numPr>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1720</Words>
  <Characters>9805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singhakshatamlesh@gmail.com</cp:lastModifiedBy>
  <cp:revision>3</cp:revision>
  <dcterms:created xsi:type="dcterms:W3CDTF">2026-06-30T14:54:00Z</dcterms:created>
  <dcterms:modified xsi:type="dcterms:W3CDTF">2026-06-30T15:11:00Z</dcterms:modified>
</cp:coreProperties>
</file>