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STT LAB ASSIGN 3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R.GANESH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23110271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are focused on multi-metric bug context analysis for bug-fix commits. Building upon the file-level dataset prepared in Lab 2, this assignment integrates structural code quality metrics — Maintainability Index (MI), Cyclomatic Complexity (CC), and Lines of Code (LOC) — with change magnitude metrics derived from semantic similarity (CodeBERT) and token similarity (SacreBLEU).This lab extends the bug-fix commit dataset from Lab 2 by adding code quality (MI, CC, LOC) and change magnitude (semantic and token similarity) metrics. The goal is to classify fixes as </w:t>
      </w:r>
      <w:r w:rsidDel="00000000" w:rsidR="00000000" w:rsidRPr="00000000">
        <w:rPr>
          <w:b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Minor</w:t>
      </w:r>
      <w:r w:rsidDel="00000000" w:rsidR="00000000" w:rsidRPr="00000000">
        <w:rPr>
          <w:rtl w:val="0"/>
        </w:rPr>
        <w:t xml:space="preserve">, and check where different metrics agree or conflict on the bug-fix impact.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id3knp9nf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SET UP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lab, the following tools and libraries were used:</w:t>
      </w:r>
    </w:p>
    <w:p w:rsidR="00000000" w:rsidDel="00000000" w:rsidP="00000000" w:rsidRDefault="00000000" w:rsidRPr="00000000" w14:paraId="00000016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Any (Windows, Linux, or macOS)</w:t>
      </w:r>
    </w:p>
    <w:p w:rsidR="00000000" w:rsidDel="00000000" w:rsidP="00000000" w:rsidRDefault="00000000" w:rsidRPr="00000000" w14:paraId="00000017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Python:</w:t>
      </w:r>
      <w:r w:rsidDel="00000000" w:rsidR="00000000" w:rsidRPr="00000000">
        <w:rPr>
          <w:rtl w:val="0"/>
        </w:rPr>
        <w:t xml:space="preserve"> Version 3.10 or later</w:t>
      </w:r>
    </w:p>
    <w:p w:rsidR="00000000" w:rsidDel="00000000" w:rsidP="00000000" w:rsidRDefault="00000000" w:rsidRPr="00000000" w14:paraId="00000018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Input Data:</w:t>
      </w:r>
      <w:r w:rsidDel="00000000" w:rsidR="00000000" w:rsidRPr="00000000">
        <w:rPr>
          <w:rtl w:val="0"/>
        </w:rPr>
        <w:t xml:space="preserve"> File-level bug-fix commit dataset generated in Lab 2</w:t>
      </w:r>
    </w:p>
    <w:p w:rsidR="00000000" w:rsidDel="00000000" w:rsidP="00000000" w:rsidRDefault="00000000" w:rsidRPr="00000000" w14:paraId="00000019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Command line / terminal or Jupyter Notebook</w:t>
      </w:r>
    </w:p>
    <w:p w:rsidR="00000000" w:rsidDel="00000000" w:rsidP="00000000" w:rsidRDefault="00000000" w:rsidRPr="00000000" w14:paraId="0000001A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STARTING DATASET</w:t>
      </w:r>
    </w:p>
    <w:p w:rsidR="00000000" w:rsidDel="00000000" w:rsidP="00000000" w:rsidRDefault="00000000" w:rsidRPr="00000000" w14:paraId="0000001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 of Lab 2 dataset used as input</w:t>
      </w:r>
    </w:p>
    <w:p w:rsidR="00000000" w:rsidDel="00000000" w:rsidP="00000000" w:rsidRDefault="00000000" w:rsidRPr="00000000" w14:paraId="0000001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Baseline Descriptive Statistics</w:t>
      </w:r>
    </w:p>
    <w:p w:rsidR="00000000" w:rsidDel="00000000" w:rsidP="00000000" w:rsidRDefault="00000000" w:rsidRPr="00000000" w14:paraId="0000002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Baseline statistics for bug-fix commits</w:t>
      </w:r>
    </w:p>
    <w:p w:rsidR="00000000" w:rsidDel="00000000" w:rsidP="00000000" w:rsidRDefault="00000000" w:rsidRPr="00000000" w14:paraId="0000002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Structural Metrics (radon)</w:t>
      </w:r>
    </w:p>
    <w:p w:rsidR="00000000" w:rsidDel="00000000" w:rsidP="00000000" w:rsidRDefault="00000000" w:rsidRPr="00000000" w14:paraId="0000002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 of Maintainability Index, Cyclomatic Complexity, and Lines of Code (before/after)</w:t>
      </w:r>
    </w:p>
    <w:p w:rsidR="00000000" w:rsidDel="00000000" w:rsidP="00000000" w:rsidRDefault="00000000" w:rsidRPr="00000000" w14:paraId="0000002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4793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Magnitude Metrics </w:t>
      </w:r>
    </w:p>
    <w:p w:rsidR="00000000" w:rsidDel="00000000" w:rsidP="00000000" w:rsidRDefault="00000000" w:rsidRPr="00000000" w14:paraId="0000002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semantic and token similarity for bug-fix changes</w:t>
      </w:r>
    </w:p>
    <w:p w:rsidR="00000000" w:rsidDel="00000000" w:rsidP="00000000" w:rsidRDefault="00000000" w:rsidRPr="00000000" w14:paraId="0000002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5952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Classification &amp; Agreement</w:t>
      </w:r>
    </w:p>
    <w:p w:rsidR="00000000" w:rsidDel="00000000" w:rsidP="00000000" w:rsidRDefault="00000000" w:rsidRPr="00000000" w14:paraId="0000003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of fixes as Major/Minor and agreement detection</w:t>
      </w:r>
    </w:p>
    <w:p w:rsidR="00000000" w:rsidDel="00000000" w:rsidP="00000000" w:rsidRDefault="00000000" w:rsidRPr="00000000" w14:paraId="0000003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Results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Generated output files for Lab 3</w:t>
      </w:r>
    </w:p>
    <w:p w:rsidR="00000000" w:rsidDel="00000000" w:rsidP="00000000" w:rsidRDefault="00000000" w:rsidRPr="00000000" w14:paraId="00000043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512yj3cbm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&amp; Analysis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dataset combined bug-fix metadata with structural metrics (MI, CC, LOC changes) and similarity scores. Major/Minor classifications were derived from semantic and token similarity thresholds. Agreement analysis revealed that most fixes were consistent across both metrics, with a small subset showing conflicts.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c5my9pp6d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produced a CSV  containing all computed metrics, classifications, and agreement flags, and a text report  summarizing commit counts, distributions, and disagreement cases.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9hv784d95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Observations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bug fixes involved minor structural changes with high similarity scores. Larger MI or CC changes typically aligned with lower similarity (major fixes). However, a few cases had small code changes but big metric impacts, highlighting non-linear effects of small edits on maintainability.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msl7svvt3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Similarity thresholds can effectively separate major from minor fixes.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Structural metrics provide a complementary view, sometimes disagreeing with similarity metrics.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Disagreement cases are useful for deeper code review and quality monitoring.</w:t>
      </w:r>
    </w:p>
    <w:p w:rsidR="00000000" w:rsidDel="00000000" w:rsidP="00000000" w:rsidRDefault="00000000" w:rsidRPr="00000000" w14:paraId="00000052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yrccadhz6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Integrating multiple tools (radon, CodeBERT, SacreBLEU) required careful environment setup. Processing large datasets with transformer models was computationally slow. Aligning columns and ensuring consistent before/after code extraction demanded attention to detail.</w:t>
      </w:r>
    </w:p>
    <w:p w:rsidR="00000000" w:rsidDel="00000000" w:rsidP="00000000" w:rsidRDefault="00000000" w:rsidRPr="00000000" w14:paraId="00000057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3arqy6udu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lab demonstrated how combining quantitative metrics and machine-learning-based similarity can enrich bug-fix analysis. It improved our understanding of how code quality, size of change, and perceived fix magnitude interact, preparing us for more advanced repository mining tasks.</w:t>
      </w:r>
    </w:p>
    <w:p w:rsidR="00000000" w:rsidDel="00000000" w:rsidP="00000000" w:rsidRDefault="00000000" w:rsidRPr="00000000" w14:paraId="0000005B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