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注册表包含信息：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可以修改，需要提供修改接口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邮箱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需要实现邮箱验证（暂时先做一个邮箱）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密码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利用md5进行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确认密码</w:t>
      </w:r>
      <w:r>
        <w:rPr>
          <w:rFonts w:hint="eastAsia"/>
          <w:lang w:val="en-US" w:eastAsia="zh-CN"/>
        </w:rPr>
        <w:tab/>
        <w:t>md5多重加密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验证码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先不做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数据库使用mongodb，有需要可以修改为MySQL，oracle暂不支持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数据库表名叫做 users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接口名称：regUser</w:t>
      </w:r>
      <w:bookmarkStart w:id="0" w:name="_GoBack"/>
      <w:bookmarkEnd w:id="0"/>
    </w:p>
    <w:p>
      <w:pPr>
        <w:ind w:firstLine="420"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8D3BFD"/>
    <w:rsid w:val="37C47768"/>
    <w:rsid w:val="4615496A"/>
    <w:rsid w:val="53526D7D"/>
    <w:rsid w:val="63E84651"/>
    <w:rsid w:val="74FF5089"/>
    <w:rsid w:val="777C3F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gfbaiwff</dc:creator>
  <cp:lastModifiedBy>gfbaiwff</cp:lastModifiedBy>
  <dcterms:modified xsi:type="dcterms:W3CDTF">2017-01-22T04:33:32Z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