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B5B02">
      <w:pPr>
        <w:spacing w:line="347" w:lineRule="auto"/>
        <w:rPr>
          <w:rFonts w:ascii="Arial"/>
          <w:sz w:val="21"/>
        </w:rPr>
      </w:pPr>
    </w:p>
    <w:p w14:paraId="73CBBC91">
      <w:pPr>
        <w:pStyle w:val="4"/>
        <w:spacing w:before="81" w:line="189" w:lineRule="auto"/>
        <w:ind w:left="2916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Project Initialization an</w:t>
      </w:r>
      <w:r>
        <w:rPr>
          <w:b/>
          <w:bCs/>
          <w:spacing w:val="-1"/>
          <w:sz w:val="28"/>
          <w:szCs w:val="28"/>
        </w:rPr>
        <w:t>d Planning Phase</w:t>
      </w:r>
    </w:p>
    <w:p w14:paraId="61532A29">
      <w:pPr>
        <w:spacing w:before="18"/>
      </w:pPr>
    </w:p>
    <w:tbl>
      <w:tblPr>
        <w:tblStyle w:val="5"/>
        <w:tblW w:w="9360" w:type="dxa"/>
        <w:tblInd w:w="6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 w14:paraId="5C245B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4680" w:type="dxa"/>
            <w:tcBorders>
              <w:right w:val="single" w:color="000000" w:sz="6" w:space="0"/>
            </w:tcBorders>
            <w:vAlign w:val="top"/>
          </w:tcPr>
          <w:p w14:paraId="2B972225">
            <w:pPr>
              <w:pStyle w:val="6"/>
              <w:spacing w:before="204" w:line="185" w:lineRule="auto"/>
              <w:ind w:left="119"/>
            </w:pPr>
            <w:r>
              <w:rPr>
                <w:spacing w:val="-1"/>
              </w:rPr>
              <w:t>Date</w:t>
            </w:r>
          </w:p>
        </w:tc>
        <w:tc>
          <w:tcPr>
            <w:tcW w:w="4680" w:type="dxa"/>
            <w:tcBorders>
              <w:left w:val="single" w:color="000000" w:sz="6" w:space="0"/>
            </w:tcBorders>
            <w:vAlign w:val="top"/>
          </w:tcPr>
          <w:p w14:paraId="54CA0C43">
            <w:pPr>
              <w:pStyle w:val="6"/>
              <w:spacing w:before="123" w:line="315" w:lineRule="exact"/>
              <w:ind w:left="14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30 September</w:t>
            </w:r>
          </w:p>
        </w:tc>
      </w:tr>
      <w:tr w14:paraId="31FE9B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4680" w:type="dxa"/>
            <w:tcBorders>
              <w:right w:val="single" w:color="000000" w:sz="6" w:space="0"/>
            </w:tcBorders>
            <w:vAlign w:val="top"/>
          </w:tcPr>
          <w:p w14:paraId="515E3F4B">
            <w:pPr>
              <w:pStyle w:val="6"/>
              <w:spacing w:before="160" w:line="185" w:lineRule="auto"/>
              <w:ind w:left="122"/>
            </w:pPr>
            <w:r>
              <w:rPr>
                <w:spacing w:val="-5"/>
              </w:rPr>
              <w:t>Team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680" w:type="dxa"/>
            <w:tcBorders>
              <w:left w:val="single" w:color="000000" w:sz="6" w:space="0"/>
            </w:tcBorders>
            <w:vAlign w:val="top"/>
          </w:tcPr>
          <w:p w14:paraId="65638021">
            <w:pPr>
              <w:pStyle w:val="6"/>
              <w:spacing w:before="156" w:line="188" w:lineRule="auto"/>
              <w:ind w:left="121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SWTID-2026-9794</w:t>
            </w:r>
          </w:p>
        </w:tc>
      </w:tr>
      <w:tr w14:paraId="35E9F8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4680" w:type="dxa"/>
            <w:tcBorders>
              <w:right w:val="single" w:color="000000" w:sz="6" w:space="0"/>
            </w:tcBorders>
            <w:vAlign w:val="top"/>
          </w:tcPr>
          <w:p w14:paraId="68AE8F11">
            <w:pPr>
              <w:pStyle w:val="6"/>
              <w:spacing w:before="99" w:line="315" w:lineRule="exact"/>
              <w:ind w:left="119"/>
            </w:pPr>
            <w:r>
              <w:rPr>
                <w:spacing w:val="-1"/>
                <w:position w:val="4"/>
              </w:rPr>
              <w:t>Project Title</w:t>
            </w:r>
          </w:p>
        </w:tc>
        <w:tc>
          <w:tcPr>
            <w:tcW w:w="4680" w:type="dxa"/>
            <w:tcBorders>
              <w:left w:val="single" w:color="000000" w:sz="6" w:space="0"/>
            </w:tcBorders>
            <w:vAlign w:val="top"/>
          </w:tcPr>
          <w:p w14:paraId="5CC0230C">
            <w:pPr>
              <w:pStyle w:val="6"/>
              <w:spacing w:before="171" w:line="226" w:lineRule="auto"/>
              <w:ind w:right="1047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AI BlogNest API</w:t>
            </w:r>
          </w:p>
        </w:tc>
      </w:tr>
      <w:tr w14:paraId="73531E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4680" w:type="dxa"/>
            <w:tcBorders>
              <w:right w:val="single" w:color="000000" w:sz="6" w:space="0"/>
            </w:tcBorders>
            <w:vAlign w:val="top"/>
          </w:tcPr>
          <w:p w14:paraId="1901A6B5">
            <w:pPr>
              <w:pStyle w:val="6"/>
              <w:spacing w:before="195" w:line="192" w:lineRule="auto"/>
              <w:ind w:left="11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0" w:type="dxa"/>
            <w:tcBorders>
              <w:left w:val="single" w:color="000000" w:sz="6" w:space="0"/>
            </w:tcBorders>
            <w:vAlign w:val="top"/>
          </w:tcPr>
          <w:p w14:paraId="430DE85A">
            <w:pPr>
              <w:pStyle w:val="6"/>
              <w:spacing w:before="195" w:line="192" w:lineRule="auto"/>
              <w:ind w:left="129"/>
            </w:pPr>
            <w:r>
              <w:rPr>
                <w:spacing w:val="-2"/>
              </w:rPr>
              <w:t>5 Marks</w:t>
            </w:r>
          </w:p>
        </w:tc>
      </w:tr>
    </w:tbl>
    <w:p w14:paraId="635A7413">
      <w:pPr>
        <w:spacing w:line="410" w:lineRule="auto"/>
        <w:rPr>
          <w:rFonts w:ascii="Arial"/>
          <w:sz w:val="21"/>
        </w:rPr>
      </w:pPr>
    </w:p>
    <w:p w14:paraId="40D11E03">
      <w:pPr>
        <w:pStyle w:val="4"/>
        <w:spacing w:before="69" w:line="189" w:lineRule="auto"/>
        <w:ind w:left="621"/>
        <w:outlineLvl w:val="1"/>
      </w:pPr>
      <w:r>
        <w:rPr>
          <w:b/>
          <w:bCs/>
          <w:spacing w:val="-1"/>
        </w:rPr>
        <w:t>Project Proposal (Proposed Solution)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report</w:t>
      </w:r>
    </w:p>
    <w:p w14:paraId="64699360">
      <w:pPr>
        <w:pStyle w:val="4"/>
        <w:spacing w:before="164" w:line="263" w:lineRule="auto"/>
        <w:ind w:left="624" w:right="611" w:hanging="1"/>
      </w:pPr>
      <w:r>
        <w:t>The proposal report aims to transform loan approval using machine learn</w:t>
      </w:r>
      <w:r>
        <w:rPr>
          <w:spacing w:val="-1"/>
        </w:rPr>
        <w:t>ing, boosting</w:t>
      </w:r>
      <w:r>
        <w:rPr>
          <w:spacing w:val="9"/>
        </w:rPr>
        <w:t xml:space="preserve"> </w:t>
      </w:r>
      <w:r>
        <w:rPr>
          <w:spacing w:val="-1"/>
        </w:rPr>
        <w:t>efficiency</w:t>
      </w:r>
      <w:r>
        <w:t xml:space="preserve"> and accuracy. It tackles system inefficiencies, promising </w:t>
      </w:r>
      <w:r>
        <w:rPr>
          <w:spacing w:val="-1"/>
        </w:rPr>
        <w:t>better operations, reduced risks,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 w14:paraId="55A8BD75">
      <w:pPr>
        <w:pStyle w:val="4"/>
        <w:spacing w:before="1" w:line="262" w:lineRule="auto"/>
        <w:ind w:left="623" w:right="922" w:hanging="6"/>
      </w:pPr>
      <w:r>
        <w:t>happier customers. Key features include a machine learning-based</w:t>
      </w:r>
      <w:r>
        <w:rPr>
          <w:spacing w:val="9"/>
        </w:rPr>
        <w:t xml:space="preserve"> </w:t>
      </w:r>
      <w:r>
        <w:t>cr</w:t>
      </w:r>
      <w:r>
        <w:rPr>
          <w:spacing w:val="-1"/>
        </w:rPr>
        <w:t>edit model</w:t>
      </w:r>
      <w:r>
        <w:rPr>
          <w:spacing w:val="10"/>
        </w:rPr>
        <w:t xml:space="preserve"> </w:t>
      </w:r>
      <w:r>
        <w:rPr>
          <w:spacing w:val="-1"/>
        </w:rPr>
        <w:t>and real-time</w:t>
      </w:r>
      <w:r>
        <w:t xml:space="preserve"> </w:t>
      </w:r>
      <w:r>
        <w:rPr>
          <w:spacing w:val="-1"/>
        </w:rPr>
        <w:t>decision-making.</w:t>
      </w:r>
    </w:p>
    <w:p w14:paraId="5C2E22AA">
      <w:pPr>
        <w:spacing w:line="127" w:lineRule="exact"/>
      </w:pPr>
    </w:p>
    <w:tbl>
      <w:tblPr>
        <w:tblStyle w:val="5"/>
        <w:tblW w:w="9359" w:type="dxa"/>
        <w:tblInd w:w="6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4"/>
        <w:gridCol w:w="6955"/>
      </w:tblGrid>
      <w:tr w14:paraId="508C32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359" w:type="dxa"/>
            <w:gridSpan w:val="2"/>
            <w:vAlign w:val="top"/>
          </w:tcPr>
          <w:p w14:paraId="08764FC0">
            <w:pPr>
              <w:pStyle w:val="6"/>
              <w:spacing w:before="178" w:line="189" w:lineRule="auto"/>
              <w:ind w:left="121"/>
            </w:pPr>
            <w:r>
              <w:rPr>
                <w:b/>
                <w:bCs/>
                <w:spacing w:val="-1"/>
              </w:rPr>
              <w:t>Project Overview</w:t>
            </w:r>
          </w:p>
        </w:tc>
      </w:tr>
      <w:tr w14:paraId="672D8D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2404" w:type="dxa"/>
            <w:vAlign w:val="top"/>
          </w:tcPr>
          <w:p w14:paraId="52548FB8">
            <w:pPr>
              <w:pStyle w:val="6"/>
              <w:spacing w:before="158" w:line="192" w:lineRule="auto"/>
              <w:ind w:left="123"/>
            </w:pPr>
            <w:r>
              <w:rPr>
                <w:spacing w:val="-1"/>
              </w:rPr>
              <w:t>Objective</w:t>
            </w:r>
          </w:p>
        </w:tc>
        <w:tc>
          <w:tcPr>
            <w:tcW w:w="6955" w:type="dxa"/>
            <w:vAlign w:val="top"/>
          </w:tcPr>
          <w:p w14:paraId="46C9ED35">
            <w:pPr>
              <w:pStyle w:val="6"/>
              <w:spacing w:before="87" w:line="265" w:lineRule="auto"/>
              <w:ind w:left="132" w:right="77"/>
              <w:jc w:val="both"/>
            </w:pPr>
            <w:r>
              <w:rPr>
                <w:rFonts w:hint="default"/>
              </w:rPr>
              <w:t>To develop a user-friendly career platform that provides useful career information and helps users manage career-related content efficiently.</w:t>
            </w:r>
          </w:p>
        </w:tc>
      </w:tr>
      <w:tr w14:paraId="46FD7D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2404" w:type="dxa"/>
            <w:vAlign w:val="top"/>
          </w:tcPr>
          <w:p w14:paraId="0F0BE41B">
            <w:pPr>
              <w:pStyle w:val="6"/>
              <w:spacing w:before="168" w:line="188" w:lineRule="auto"/>
              <w:ind w:left="130"/>
            </w:pPr>
            <w:r>
              <w:rPr>
                <w:spacing w:val="-3"/>
              </w:rPr>
              <w:t>Scope</w:t>
            </w:r>
          </w:p>
        </w:tc>
        <w:tc>
          <w:tcPr>
            <w:tcW w:w="6955" w:type="dxa"/>
            <w:vAlign w:val="top"/>
          </w:tcPr>
          <w:p w14:paraId="4E3F4FEF">
            <w:pPr>
              <w:pStyle w:val="6"/>
              <w:spacing w:before="92" w:line="248" w:lineRule="auto"/>
              <w:ind w:right="92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The project includes user registration, login, authentication, career/blog content management, CRUD operations, and MongoDB database integration.</w:t>
            </w:r>
          </w:p>
        </w:tc>
      </w:tr>
      <w:tr w14:paraId="2B14AC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359" w:type="dxa"/>
            <w:gridSpan w:val="2"/>
            <w:vAlign w:val="top"/>
          </w:tcPr>
          <w:p w14:paraId="7ACBF7E8">
            <w:pPr>
              <w:pStyle w:val="6"/>
              <w:spacing w:before="189" w:line="188" w:lineRule="auto"/>
              <w:ind w:left="121"/>
            </w:pPr>
            <w:r>
              <w:rPr>
                <w:b/>
                <w:bCs/>
                <w:spacing w:val="-1"/>
              </w:rPr>
              <w:t>Problem Statement</w:t>
            </w:r>
          </w:p>
        </w:tc>
      </w:tr>
      <w:tr w14:paraId="4AB222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2404" w:type="dxa"/>
            <w:tcBorders>
              <w:bottom w:val="single" w:color="000000" w:sz="6" w:space="0"/>
            </w:tcBorders>
            <w:vAlign w:val="top"/>
          </w:tcPr>
          <w:p w14:paraId="1A313E5B">
            <w:pPr>
              <w:pStyle w:val="6"/>
              <w:spacing w:before="177" w:line="192" w:lineRule="auto"/>
              <w:ind w:left="119"/>
            </w:pPr>
            <w:r>
              <w:rPr>
                <w:spacing w:val="-1"/>
              </w:rPr>
              <w:t>Description</w:t>
            </w:r>
          </w:p>
        </w:tc>
        <w:tc>
          <w:tcPr>
            <w:tcW w:w="6955" w:type="dxa"/>
            <w:tcBorders>
              <w:bottom w:val="single" w:color="000000" w:sz="6" w:space="0"/>
            </w:tcBorders>
            <w:vAlign w:val="top"/>
          </w:tcPr>
          <w:p w14:paraId="025108D9">
            <w:pPr>
              <w:pStyle w:val="6"/>
              <w:spacing w:before="106" w:line="265" w:lineRule="auto"/>
              <w:ind w:right="902"/>
              <w:jc w:val="both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Students and job seekers often find it difficult to access reliable and organized career information from different sources.</w:t>
            </w:r>
          </w:p>
        </w:tc>
      </w:tr>
      <w:tr w14:paraId="760CF7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2" w:hRule="atLeast"/>
        </w:trPr>
        <w:tc>
          <w:tcPr>
            <w:tcW w:w="2404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3AAA8C8">
            <w:pPr>
              <w:pStyle w:val="6"/>
              <w:spacing w:before="166" w:line="185" w:lineRule="auto"/>
              <w:ind w:left="121"/>
            </w:pPr>
            <w:r>
              <w:rPr>
                <w:spacing w:val="-1"/>
              </w:rPr>
              <w:t>Impact</w:t>
            </w:r>
          </w:p>
        </w:tc>
        <w:tc>
          <w:tcPr>
            <w:tcW w:w="695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10C202F">
            <w:pPr>
              <w:pStyle w:val="6"/>
              <w:spacing w:before="86" w:line="251" w:lineRule="auto"/>
              <w:ind w:left="127" w:right="423" w:firstLine="13"/>
              <w:jc w:val="both"/>
            </w:pPr>
            <w:r>
              <w:rPr>
                <w:rFonts w:hint="default"/>
              </w:rPr>
              <w:t>This can cause confusion, consume more time, and make career planning difficult.</w:t>
            </w:r>
          </w:p>
        </w:tc>
      </w:tr>
      <w:tr w14:paraId="30BA4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59" w:type="dxa"/>
            <w:gridSpan w:val="2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2671BBF">
            <w:pPr>
              <w:pStyle w:val="6"/>
              <w:spacing w:before="192" w:line="189" w:lineRule="auto"/>
              <w:ind w:left="121"/>
            </w:pPr>
            <w:r>
              <w:rPr>
                <w:b/>
                <w:bCs/>
                <w:spacing w:val="-1"/>
              </w:rPr>
              <w:t>Proposed Solution</w:t>
            </w:r>
          </w:p>
        </w:tc>
      </w:tr>
      <w:tr w14:paraId="2E5081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404" w:type="dxa"/>
            <w:tcBorders>
              <w:top w:val="single" w:color="000000" w:sz="6" w:space="0"/>
            </w:tcBorders>
            <w:vAlign w:val="top"/>
          </w:tcPr>
          <w:p w14:paraId="2232B4F8">
            <w:pPr>
              <w:pStyle w:val="6"/>
              <w:spacing w:before="201" w:line="192" w:lineRule="auto"/>
              <w:ind w:left="116"/>
            </w:pPr>
            <w:r>
              <w:rPr>
                <w:spacing w:val="-1"/>
              </w:rPr>
              <w:t>Approach</w:t>
            </w:r>
          </w:p>
        </w:tc>
        <w:tc>
          <w:tcPr>
            <w:tcW w:w="6955" w:type="dxa"/>
            <w:tcBorders>
              <w:top w:val="single" w:color="000000" w:sz="6" w:space="0"/>
            </w:tcBorders>
            <w:vAlign w:val="top"/>
          </w:tcPr>
          <w:p w14:paraId="1E004856">
            <w:pPr>
              <w:pStyle w:val="6"/>
              <w:spacing w:before="128" w:line="245" w:lineRule="auto"/>
              <w:ind w:right="518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Develop a centralized career platform using JavaScript, Node.js, Express.js, React.js, and MongoDB to provide organized career content and user management</w:t>
            </w:r>
          </w:p>
        </w:tc>
      </w:tr>
      <w:tr w14:paraId="7960F3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2404" w:type="dxa"/>
            <w:vAlign w:val="top"/>
          </w:tcPr>
          <w:p w14:paraId="3E0D5CEB">
            <w:pPr>
              <w:pStyle w:val="6"/>
              <w:spacing w:before="180" w:line="185" w:lineRule="auto"/>
              <w:ind w:left="119"/>
            </w:pPr>
            <w:r>
              <w:rPr>
                <w:spacing w:val="-1"/>
              </w:rPr>
              <w:t>Key Features</w:t>
            </w:r>
          </w:p>
        </w:tc>
        <w:tc>
          <w:tcPr>
            <w:tcW w:w="6955" w:type="dxa"/>
            <w:vAlign w:val="top"/>
          </w:tcPr>
          <w:p w14:paraId="131E0932">
            <w:pPr>
              <w:pStyle w:val="6"/>
              <w:numPr>
                <w:ilvl w:val="0"/>
                <w:numId w:val="1"/>
              </w:numPr>
              <w:spacing w:before="99" w:line="278" w:lineRule="auto"/>
              <w:ind w:left="420" w:leftChars="0" w:right="645" w:hanging="420" w:firstLineChars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User Registration and Login</w:t>
            </w:r>
          </w:p>
          <w:p w14:paraId="29684305">
            <w:pPr>
              <w:pStyle w:val="6"/>
              <w:numPr>
                <w:ilvl w:val="0"/>
                <w:numId w:val="1"/>
              </w:numPr>
              <w:spacing w:before="99" w:line="278" w:lineRule="auto"/>
              <w:ind w:left="420" w:leftChars="0" w:right="645" w:hanging="420" w:firstLineChars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User Authentication</w:t>
            </w:r>
          </w:p>
          <w:p w14:paraId="02884D12">
            <w:pPr>
              <w:pStyle w:val="6"/>
              <w:numPr>
                <w:ilvl w:val="0"/>
                <w:numId w:val="1"/>
              </w:numPr>
              <w:spacing w:before="99" w:line="278" w:lineRule="auto"/>
              <w:ind w:left="420" w:leftChars="0" w:right="645" w:hanging="420" w:firstLineChars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Career/Blog Content Management</w:t>
            </w:r>
          </w:p>
          <w:p w14:paraId="75A8FD2C">
            <w:pPr>
              <w:pStyle w:val="6"/>
              <w:numPr>
                <w:ilvl w:val="0"/>
                <w:numId w:val="1"/>
              </w:numPr>
              <w:spacing w:before="99" w:line="278" w:lineRule="auto"/>
              <w:ind w:left="420" w:leftChars="0" w:right="645" w:hanging="420" w:firstLineChars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CRUD Operations</w:t>
            </w:r>
          </w:p>
          <w:p w14:paraId="4AA18BD7">
            <w:pPr>
              <w:pStyle w:val="6"/>
              <w:numPr>
                <w:ilvl w:val="0"/>
                <w:numId w:val="1"/>
              </w:numPr>
              <w:spacing w:before="99" w:line="278" w:lineRule="auto"/>
              <w:ind w:left="420" w:leftChars="0" w:right="645" w:hanging="420" w:firstLineChars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MongoDB Database Integration</w:t>
            </w:r>
          </w:p>
          <w:p w14:paraId="23F97C2B">
            <w:pPr>
              <w:pStyle w:val="6"/>
              <w:numPr>
                <w:ilvl w:val="0"/>
                <w:numId w:val="1"/>
              </w:numPr>
              <w:spacing w:before="99" w:line="278" w:lineRule="auto"/>
              <w:ind w:left="420" w:leftChars="0" w:right="645" w:hanging="420" w:firstLineChars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Error Handling</w:t>
            </w:r>
          </w:p>
        </w:tc>
      </w:tr>
    </w:tbl>
    <w:p w14:paraId="12D690BA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1135" w:right="909" w:bottom="0" w:left="824" w:header="406" w:footer="0" w:gutter="0"/>
          <w:cols w:space="720" w:num="1"/>
        </w:sectPr>
      </w:pPr>
    </w:p>
    <w:p w14:paraId="2CDC1DA8">
      <w:pPr>
        <w:pStyle w:val="4"/>
        <w:spacing w:before="69" w:line="189" w:lineRule="auto"/>
        <w:outlineLvl w:val="1"/>
      </w:pPr>
      <w:r>
        <w:rPr>
          <w:b/>
          <w:bCs/>
          <w:spacing w:val="-1"/>
        </w:rPr>
        <w:t>Resource Requirements</w:t>
      </w:r>
    </w:p>
    <w:p w14:paraId="39DC0109">
      <w:pPr>
        <w:spacing w:line="146" w:lineRule="exact"/>
      </w:pPr>
    </w:p>
    <w:tbl>
      <w:tblPr>
        <w:tblStyle w:val="5"/>
        <w:tblW w:w="9360" w:type="dxa"/>
        <w:tblInd w:w="6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3114"/>
        <w:gridCol w:w="3123"/>
      </w:tblGrid>
      <w:tr w14:paraId="22F269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3123" w:type="dxa"/>
            <w:vAlign w:val="top"/>
          </w:tcPr>
          <w:p w14:paraId="75EA33E5">
            <w:pPr>
              <w:pStyle w:val="6"/>
              <w:spacing w:before="187" w:line="185" w:lineRule="auto"/>
              <w:ind w:left="119"/>
            </w:pPr>
            <w:r>
              <w:rPr>
                <w:b/>
                <w:bCs/>
                <w:spacing w:val="-2"/>
              </w:rPr>
              <w:t>Resource Type</w:t>
            </w:r>
          </w:p>
        </w:tc>
        <w:tc>
          <w:tcPr>
            <w:tcW w:w="3114" w:type="dxa"/>
            <w:tcBorders>
              <w:right w:val="single" w:color="000000" w:sz="6" w:space="0"/>
            </w:tcBorders>
            <w:vAlign w:val="top"/>
          </w:tcPr>
          <w:p w14:paraId="26F9E01F">
            <w:pPr>
              <w:pStyle w:val="6"/>
              <w:spacing w:before="182" w:line="189" w:lineRule="auto"/>
              <w:ind w:left="115"/>
            </w:pPr>
            <w:r>
              <w:rPr>
                <w:b/>
                <w:bCs/>
                <w:spacing w:val="-1"/>
              </w:rPr>
              <w:t>Description</w:t>
            </w:r>
          </w:p>
        </w:tc>
        <w:tc>
          <w:tcPr>
            <w:tcW w:w="3123" w:type="dxa"/>
            <w:tcBorders>
              <w:left w:val="single" w:color="000000" w:sz="6" w:space="0"/>
            </w:tcBorders>
            <w:vAlign w:val="top"/>
          </w:tcPr>
          <w:p w14:paraId="40CB0E55">
            <w:pPr>
              <w:pStyle w:val="6"/>
              <w:spacing w:before="182" w:line="189" w:lineRule="auto"/>
              <w:ind w:left="132"/>
            </w:pPr>
            <w:r>
              <w:rPr>
                <w:b/>
                <w:bCs/>
                <w:spacing w:val="-1"/>
              </w:rPr>
              <w:t>Specification/Allocation</w:t>
            </w:r>
          </w:p>
        </w:tc>
      </w:tr>
      <w:tr w14:paraId="14D2D4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360" w:type="dxa"/>
            <w:gridSpan w:val="3"/>
            <w:vAlign w:val="top"/>
          </w:tcPr>
          <w:p w14:paraId="3E556C76">
            <w:pPr>
              <w:pStyle w:val="6"/>
              <w:spacing w:before="170" w:line="185" w:lineRule="auto"/>
              <w:ind w:left="120"/>
            </w:pPr>
            <w:r>
              <w:rPr>
                <w:b/>
                <w:bCs/>
                <w:spacing w:val="-1"/>
              </w:rPr>
              <w:t>Hardware</w:t>
            </w:r>
          </w:p>
        </w:tc>
      </w:tr>
      <w:tr w14:paraId="1AF005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3123" w:type="dxa"/>
            <w:vAlign w:val="top"/>
          </w:tcPr>
          <w:p w14:paraId="1F5F6556">
            <w:pPr>
              <w:spacing w:line="247" w:lineRule="auto"/>
              <w:rPr>
                <w:rFonts w:ascii="Arial"/>
                <w:sz w:val="21"/>
              </w:rPr>
            </w:pPr>
          </w:p>
          <w:p w14:paraId="41A8CB6B">
            <w:pPr>
              <w:pStyle w:val="6"/>
              <w:spacing w:before="69" w:line="192" w:lineRule="auto"/>
              <w:ind w:left="123"/>
            </w:pPr>
            <w:r>
              <w:rPr>
                <w:spacing w:val="-1"/>
              </w:rPr>
              <w:t>Computing Resources</w:t>
            </w:r>
          </w:p>
        </w:tc>
        <w:tc>
          <w:tcPr>
            <w:tcW w:w="3114" w:type="dxa"/>
            <w:tcBorders>
              <w:right w:val="single" w:color="000000" w:sz="6" w:space="0"/>
            </w:tcBorders>
            <w:vAlign w:val="top"/>
          </w:tcPr>
          <w:p w14:paraId="45D52A3D">
            <w:pPr>
              <w:pStyle w:val="6"/>
              <w:spacing w:before="108" w:line="278" w:lineRule="auto"/>
              <w:ind w:left="113" w:right="532" w:firstLine="7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Standard Laptop</w:t>
            </w:r>
          </w:p>
        </w:tc>
        <w:tc>
          <w:tcPr>
            <w:tcW w:w="3123" w:type="dxa"/>
            <w:tcBorders>
              <w:left w:val="single" w:color="000000" w:sz="6" w:space="0"/>
            </w:tcBorders>
            <w:vAlign w:val="top"/>
          </w:tcPr>
          <w:p w14:paraId="08A6FB93">
            <w:pPr>
              <w:spacing w:line="252" w:lineRule="auto"/>
              <w:rPr>
                <w:rFonts w:ascii="Arial"/>
                <w:sz w:val="21"/>
              </w:rPr>
            </w:pPr>
          </w:p>
          <w:p w14:paraId="5CBBDB05">
            <w:pPr>
              <w:pStyle w:val="6"/>
              <w:spacing w:before="69" w:line="188" w:lineRule="auto"/>
              <w:ind w:left="127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pc</w:t>
            </w:r>
          </w:p>
        </w:tc>
      </w:tr>
      <w:tr w14:paraId="5FF7B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123" w:type="dxa"/>
            <w:vAlign w:val="top"/>
          </w:tcPr>
          <w:p w14:paraId="43EAA278">
            <w:pPr>
              <w:pStyle w:val="6"/>
              <w:spacing w:before="187" w:line="185" w:lineRule="auto"/>
              <w:ind w:left="119"/>
            </w:pPr>
            <w:r>
              <w:rPr>
                <w:spacing w:val="-1"/>
              </w:rPr>
              <w:t>Memory</w:t>
            </w:r>
          </w:p>
        </w:tc>
        <w:tc>
          <w:tcPr>
            <w:tcW w:w="3114" w:type="dxa"/>
            <w:tcBorders>
              <w:right w:val="single" w:color="000000" w:sz="6" w:space="0"/>
            </w:tcBorders>
            <w:vAlign w:val="top"/>
          </w:tcPr>
          <w:p w14:paraId="4E9257B2">
            <w:pPr>
              <w:pStyle w:val="6"/>
              <w:spacing w:before="107" w:line="314" w:lineRule="exact"/>
              <w:ind w:left="116"/>
            </w:pPr>
            <w:r>
              <w:rPr>
                <w:spacing w:val="-1"/>
                <w:position w:val="4"/>
              </w:rPr>
              <w:t>RAM specifications</w:t>
            </w:r>
          </w:p>
        </w:tc>
        <w:tc>
          <w:tcPr>
            <w:tcW w:w="3123" w:type="dxa"/>
            <w:tcBorders>
              <w:left w:val="single" w:color="000000" w:sz="6" w:space="0"/>
            </w:tcBorders>
            <w:vAlign w:val="top"/>
          </w:tcPr>
          <w:p w14:paraId="1B76120A">
            <w:pPr>
              <w:pStyle w:val="6"/>
              <w:spacing w:before="107" w:line="314" w:lineRule="exact"/>
              <w:ind w:left="135"/>
            </w:pPr>
            <w:r>
              <w:rPr>
                <w:spacing w:val="-7"/>
                <w:position w:val="2"/>
              </w:rPr>
              <w:t>8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GB</w:t>
            </w:r>
          </w:p>
        </w:tc>
      </w:tr>
      <w:tr w14:paraId="3A73B1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3123" w:type="dxa"/>
            <w:vAlign w:val="top"/>
          </w:tcPr>
          <w:p w14:paraId="76F31104">
            <w:pPr>
              <w:spacing w:line="244" w:lineRule="auto"/>
              <w:rPr>
                <w:rFonts w:ascii="Arial"/>
                <w:sz w:val="21"/>
              </w:rPr>
            </w:pPr>
          </w:p>
          <w:p w14:paraId="3D9BE796">
            <w:pPr>
              <w:pStyle w:val="6"/>
              <w:spacing w:before="69" w:line="188" w:lineRule="auto"/>
              <w:ind w:left="130"/>
            </w:pPr>
            <w:r>
              <w:rPr>
                <w:spacing w:val="-2"/>
              </w:rPr>
              <w:t>Storage</w:t>
            </w:r>
          </w:p>
        </w:tc>
        <w:tc>
          <w:tcPr>
            <w:tcW w:w="3114" w:type="dxa"/>
            <w:tcBorders>
              <w:right w:val="single" w:color="000000" w:sz="6" w:space="0"/>
            </w:tcBorders>
            <w:vAlign w:val="top"/>
          </w:tcPr>
          <w:p w14:paraId="2770F66D">
            <w:pPr>
              <w:pStyle w:val="6"/>
              <w:spacing w:before="99" w:line="257" w:lineRule="auto"/>
              <w:ind w:left="120" w:right="265" w:hanging="4"/>
            </w:pPr>
            <w:r>
              <w:rPr>
                <w:spacing w:val="-1"/>
              </w:rPr>
              <w:t>Disk space 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data,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models,</w:t>
            </w:r>
            <w: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logs</w:t>
            </w:r>
          </w:p>
        </w:tc>
        <w:tc>
          <w:tcPr>
            <w:tcW w:w="3123" w:type="dxa"/>
            <w:tcBorders>
              <w:left w:val="single" w:color="000000" w:sz="6" w:space="0"/>
            </w:tcBorders>
            <w:vAlign w:val="top"/>
          </w:tcPr>
          <w:p w14:paraId="6AC42205">
            <w:pPr>
              <w:pStyle w:val="6"/>
              <w:spacing w:before="238" w:line="314" w:lineRule="exact"/>
              <w:ind w:left="148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256 GB  SSD</w:t>
            </w:r>
          </w:p>
        </w:tc>
      </w:tr>
      <w:tr w14:paraId="44111B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60" w:type="dxa"/>
            <w:gridSpan w:val="3"/>
            <w:vAlign w:val="top"/>
          </w:tcPr>
          <w:p w14:paraId="3F0364EC">
            <w:pPr>
              <w:pStyle w:val="6"/>
              <w:spacing w:before="176" w:line="188" w:lineRule="auto"/>
              <w:ind w:left="127"/>
            </w:pPr>
            <w:r>
              <w:rPr>
                <w:b/>
                <w:bCs/>
                <w:spacing w:val="-2"/>
              </w:rPr>
              <w:t>Software</w:t>
            </w:r>
          </w:p>
        </w:tc>
      </w:tr>
      <w:tr w14:paraId="05C462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123" w:type="dxa"/>
            <w:tcBorders>
              <w:bottom w:val="single" w:color="000000" w:sz="6" w:space="0"/>
            </w:tcBorders>
            <w:vAlign w:val="top"/>
          </w:tcPr>
          <w:p w14:paraId="60704179">
            <w:pPr>
              <w:pStyle w:val="6"/>
              <w:spacing w:before="183" w:line="192" w:lineRule="auto"/>
              <w:ind w:left="118"/>
            </w:pPr>
            <w:r>
              <w:rPr>
                <w:spacing w:val="-1"/>
              </w:rPr>
              <w:t>Frameworks</w:t>
            </w:r>
          </w:p>
        </w:tc>
        <w:tc>
          <w:tcPr>
            <w:tcW w:w="3114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337A64A6">
            <w:pPr>
              <w:pStyle w:val="6"/>
              <w:spacing w:before="111" w:line="314" w:lineRule="exact"/>
              <w:ind w:left="116"/>
            </w:pPr>
            <w:r>
              <w:rPr>
                <w:spacing w:val="-1"/>
                <w:position w:val="4"/>
              </w:rPr>
              <w:t>Python frameworks</w:t>
            </w:r>
          </w:p>
        </w:tc>
        <w:tc>
          <w:tcPr>
            <w:tcW w:w="3123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40BAA14">
            <w:pPr>
              <w:pStyle w:val="6"/>
              <w:spacing w:before="183" w:line="192" w:lineRule="auto"/>
              <w:ind w:left="124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Node.js,Express.js,React.js</w:t>
            </w:r>
          </w:p>
        </w:tc>
      </w:tr>
      <w:tr w14:paraId="117EF8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3123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16E5F1EA">
            <w:pPr>
              <w:spacing w:line="248" w:lineRule="auto"/>
              <w:rPr>
                <w:rFonts w:ascii="Arial"/>
                <w:sz w:val="21"/>
              </w:rPr>
            </w:pPr>
          </w:p>
          <w:p w14:paraId="035C6B49">
            <w:pPr>
              <w:pStyle w:val="6"/>
              <w:spacing w:before="69" w:line="192" w:lineRule="auto"/>
              <w:ind w:left="119"/>
            </w:pPr>
            <w:r>
              <w:rPr>
                <w:spacing w:val="-1"/>
              </w:rPr>
              <w:t>Libraries</w:t>
            </w:r>
          </w:p>
        </w:tc>
        <w:tc>
          <w:tcPr>
            <w:tcW w:w="311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2C5309B">
            <w:pPr>
              <w:pStyle w:val="6"/>
              <w:spacing w:before="247" w:line="314" w:lineRule="exact"/>
              <w:ind w:left="113"/>
            </w:pPr>
            <w:r>
              <w:rPr>
                <w:spacing w:val="-1"/>
                <w:position w:val="1"/>
              </w:rPr>
              <w:t>Additional libraries</w:t>
            </w:r>
          </w:p>
        </w:tc>
        <w:tc>
          <w:tcPr>
            <w:tcW w:w="31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480D8D89">
            <w:pPr>
              <w:pStyle w:val="6"/>
              <w:spacing w:before="109" w:line="257" w:lineRule="auto"/>
              <w:ind w:left="122" w:right="287" w:firstLine="9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Mongoose,Axios,JWT</w:t>
            </w:r>
          </w:p>
        </w:tc>
      </w:tr>
      <w:tr w14:paraId="21F039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123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38C6E20">
            <w:pPr>
              <w:pStyle w:val="6"/>
              <w:spacing w:before="180" w:line="192" w:lineRule="auto"/>
              <w:ind w:left="119"/>
            </w:pPr>
            <w:r>
              <w:rPr>
                <w:spacing w:val="-1"/>
              </w:rPr>
              <w:t>Development Environment</w:t>
            </w:r>
          </w:p>
        </w:tc>
        <w:tc>
          <w:tcPr>
            <w:tcW w:w="311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F419AB9">
            <w:pPr>
              <w:pStyle w:val="6"/>
              <w:spacing w:before="188" w:line="185" w:lineRule="auto"/>
              <w:ind w:left="118"/>
            </w:pPr>
            <w:r>
              <w:rPr>
                <w:spacing w:val="-2"/>
              </w:rPr>
              <w:t>IDE</w:t>
            </w:r>
          </w:p>
        </w:tc>
        <w:tc>
          <w:tcPr>
            <w:tcW w:w="31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6677984B">
            <w:pPr>
              <w:pStyle w:val="6"/>
              <w:spacing w:before="108" w:line="314" w:lineRule="exact"/>
              <w:ind w:left="12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Visual studio code</w:t>
            </w:r>
          </w:p>
        </w:tc>
      </w:tr>
      <w:tr w14:paraId="1B02CB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9360" w:type="dxa"/>
            <w:gridSpan w:val="3"/>
            <w:tcBorders>
              <w:top w:val="single" w:color="000000" w:sz="6" w:space="0"/>
            </w:tcBorders>
            <w:vAlign w:val="top"/>
          </w:tcPr>
          <w:p w14:paraId="6F294957">
            <w:pPr>
              <w:pStyle w:val="6"/>
              <w:spacing w:before="205" w:line="185" w:lineRule="auto"/>
              <w:ind w:left="118"/>
            </w:pPr>
            <w:r>
              <w:rPr>
                <w:b/>
                <w:bCs/>
                <w:spacing w:val="-1"/>
              </w:rPr>
              <w:t>Data</w:t>
            </w:r>
          </w:p>
        </w:tc>
      </w:tr>
      <w:tr w14:paraId="536095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3123" w:type="dxa"/>
            <w:vAlign w:val="top"/>
          </w:tcPr>
          <w:p w14:paraId="3B870BB4">
            <w:pPr>
              <w:spacing w:line="260" w:lineRule="auto"/>
              <w:rPr>
                <w:rFonts w:ascii="Arial"/>
                <w:sz w:val="21"/>
              </w:rPr>
            </w:pPr>
          </w:p>
          <w:p w14:paraId="37807F1B">
            <w:pPr>
              <w:pStyle w:val="6"/>
              <w:spacing w:before="69" w:line="185" w:lineRule="auto"/>
              <w:ind w:left="119"/>
            </w:pPr>
            <w:r>
              <w:rPr>
                <w:spacing w:val="-1"/>
              </w:rPr>
              <w:t>Data</w:t>
            </w:r>
          </w:p>
        </w:tc>
        <w:tc>
          <w:tcPr>
            <w:tcW w:w="3114" w:type="dxa"/>
            <w:tcBorders>
              <w:right w:val="single" w:color="000000" w:sz="6" w:space="0"/>
            </w:tcBorders>
            <w:vAlign w:val="top"/>
          </w:tcPr>
          <w:p w14:paraId="2F2AC9E8">
            <w:pPr>
              <w:pStyle w:val="6"/>
              <w:spacing w:before="251" w:line="314" w:lineRule="exact"/>
              <w:ind w:left="127"/>
            </w:pPr>
            <w:r>
              <w:rPr>
                <w:spacing w:val="-2"/>
                <w:position w:val="3"/>
              </w:rPr>
              <w:t>Source, size,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format</w:t>
            </w:r>
          </w:p>
        </w:tc>
        <w:tc>
          <w:tcPr>
            <w:tcW w:w="3123" w:type="dxa"/>
            <w:tcBorders>
              <w:left w:val="single" w:color="000000" w:sz="6" w:space="0"/>
            </w:tcBorders>
            <w:vAlign w:val="top"/>
          </w:tcPr>
          <w:p w14:paraId="15689509">
            <w:pPr>
              <w:pStyle w:val="6"/>
              <w:spacing w:before="113" w:line="262" w:lineRule="auto"/>
              <w:ind w:left="121" w:right="645" w:firstLine="2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User and career/Blog content data</w:t>
            </w:r>
            <w:bookmarkStart w:id="0" w:name="_GoBack"/>
            <w:bookmarkEnd w:id="0"/>
          </w:p>
        </w:tc>
      </w:tr>
    </w:tbl>
    <w:p w14:paraId="6E971E45">
      <w:pPr>
        <w:rPr>
          <w:rFonts w:ascii="Arial"/>
          <w:sz w:val="21"/>
        </w:rPr>
      </w:pPr>
    </w:p>
    <w:sectPr>
      <w:pgSz w:w="12240" w:h="15840"/>
      <w:pgMar w:top="1135" w:right="909" w:bottom="0" w:left="824" w:header="40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A9C17">
    <w:pPr>
      <w:spacing w:before="23" w:line="696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6162040</wp:posOffset>
          </wp:positionH>
          <wp:positionV relativeFrom="page">
            <wp:posOffset>257810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4170" cy="44132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16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EB984"/>
    <w:multiLevelType w:val="singleLevel"/>
    <w:tmpl w:val="484EB9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54A07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273</Words>
  <Characters>1851</Characters>
  <TotalTime>23</TotalTime>
  <ScaleCrop>false</ScaleCrop>
  <LinksUpToDate>false</LinksUpToDate>
  <CharactersWithSpaces>2068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2026-09-30T16:27:23Z</dcterms:created>
  <dc:creator>acer</dc:creator>
  <cp:lastModifiedBy>Ganga Ganga</cp:lastModifiedBy>
  <dcterms:modified xsi:type="dcterms:W3CDTF">2026-09-30T16:50:43Z</dcterms:modified>
  <dc:title>Proposed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2026-09-30T21:57:22Z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4209CBA7E5194C85966275238C27CBCF_13</vt:lpwstr>
  </property>
</Properties>
</file>