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226FB">
      <w:pPr>
        <w:pStyle w:val="4"/>
        <w:spacing w:before="271" w:line="198" w:lineRule="auto"/>
        <w:ind w:left="2433"/>
        <w:outlineLvl w:val="0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Code-Layout,</w:t>
      </w:r>
      <w:r>
        <w:rPr>
          <w:b/>
          <w:bCs/>
          <w:spacing w:val="38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Readability and</w:t>
      </w:r>
      <w:r>
        <w:rPr>
          <w:b/>
          <w:bCs/>
          <w:spacing w:val="20"/>
          <w:w w:val="101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Reusability</w:t>
      </w:r>
    </w:p>
    <w:p w14:paraId="60284E88">
      <w:pPr>
        <w:spacing w:before="36"/>
      </w:pPr>
    </w:p>
    <w:tbl>
      <w:tblPr>
        <w:tblStyle w:val="5"/>
        <w:tblW w:w="9640" w:type="dxa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4"/>
        <w:gridCol w:w="6816"/>
      </w:tblGrid>
      <w:tr w14:paraId="3A1C4A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40131368">
            <w:pPr>
              <w:pStyle w:val="6"/>
              <w:spacing w:before="15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Date</w:t>
            </w:r>
          </w:p>
        </w:tc>
        <w:tc>
          <w:tcPr>
            <w:tcW w:w="6816" w:type="dxa"/>
            <w:vAlign w:val="top"/>
          </w:tcPr>
          <w:p w14:paraId="4618AD8D">
            <w:pPr>
              <w:pStyle w:val="6"/>
              <w:spacing w:before="97" w:line="266" w:lineRule="exact"/>
              <w:ind w:left="150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30 September 2026</w:t>
            </w:r>
          </w:p>
        </w:tc>
      </w:tr>
      <w:tr w14:paraId="35E357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824" w:type="dxa"/>
            <w:vAlign w:val="top"/>
          </w:tcPr>
          <w:p w14:paraId="077F4380">
            <w:pPr>
              <w:pStyle w:val="6"/>
              <w:spacing w:before="143" w:line="196" w:lineRule="auto"/>
              <w:ind w:left="122"/>
              <w:rPr>
                <w:sz w:val="20"/>
                <w:szCs w:val="20"/>
              </w:rPr>
            </w:pPr>
            <w:r>
              <w:rPr>
                <w:b/>
                <w:bCs/>
                <w:spacing w:val="-6"/>
                <w:sz w:val="20"/>
                <w:szCs w:val="20"/>
              </w:rPr>
              <w:t>Team</w:t>
            </w:r>
            <w:r>
              <w:rPr>
                <w:b/>
                <w:bCs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6"/>
                <w:sz w:val="20"/>
                <w:szCs w:val="20"/>
              </w:rPr>
              <w:t>ID</w:t>
            </w:r>
          </w:p>
        </w:tc>
        <w:tc>
          <w:tcPr>
            <w:tcW w:w="6816" w:type="dxa"/>
            <w:vAlign w:val="top"/>
          </w:tcPr>
          <w:p w14:paraId="3299099E">
            <w:pPr>
              <w:pStyle w:val="6"/>
              <w:spacing w:before="143" w:line="196" w:lineRule="auto"/>
              <w:ind w:left="129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SWTID-2026-9794</w:t>
            </w:r>
          </w:p>
        </w:tc>
      </w:tr>
      <w:tr w14:paraId="2B1DFA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824" w:type="dxa"/>
            <w:vAlign w:val="top"/>
          </w:tcPr>
          <w:p w14:paraId="48BB403A">
            <w:pPr>
              <w:pStyle w:val="6"/>
              <w:spacing w:before="85" w:line="279" w:lineRule="exact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Project</w:t>
            </w:r>
            <w:r>
              <w:rPr>
                <w:b/>
                <w:bCs/>
                <w:spacing w:val="16"/>
                <w:w w:val="101"/>
                <w:position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Name</w:t>
            </w:r>
          </w:p>
        </w:tc>
        <w:tc>
          <w:tcPr>
            <w:tcW w:w="6816" w:type="dxa"/>
            <w:vAlign w:val="top"/>
          </w:tcPr>
          <w:p w14:paraId="11F91633">
            <w:pPr>
              <w:pStyle w:val="6"/>
              <w:spacing w:before="143" w:line="196" w:lineRule="auto"/>
              <w:ind w:left="129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AI BlogNest API</w:t>
            </w:r>
          </w:p>
        </w:tc>
      </w:tr>
      <w:tr w14:paraId="4E0219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1A2EBB3E">
            <w:pPr>
              <w:pStyle w:val="6"/>
              <w:spacing w:before="16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Maximum</w:t>
            </w:r>
            <w:r>
              <w:rPr>
                <w:b/>
                <w:bCs/>
                <w:spacing w:val="2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Marks</w:t>
            </w:r>
          </w:p>
        </w:tc>
        <w:tc>
          <w:tcPr>
            <w:tcW w:w="6816" w:type="dxa"/>
            <w:vAlign w:val="top"/>
          </w:tcPr>
          <w:p w14:paraId="22A1067F">
            <w:pPr>
              <w:pStyle w:val="6"/>
              <w:spacing w:before="107" w:line="266" w:lineRule="exact"/>
              <w:ind w:left="137"/>
              <w:rPr>
                <w:sz w:val="20"/>
                <w:szCs w:val="20"/>
              </w:rPr>
            </w:pPr>
            <w:r>
              <w:rPr>
                <w:spacing w:val="-4"/>
                <w:position w:val="1"/>
                <w:sz w:val="20"/>
                <w:szCs w:val="20"/>
              </w:rPr>
              <w:t>5</w:t>
            </w:r>
            <w:r>
              <w:rPr>
                <w:spacing w:val="14"/>
                <w:w w:val="101"/>
                <w:position w:val="1"/>
                <w:sz w:val="20"/>
                <w:szCs w:val="20"/>
              </w:rPr>
              <w:t xml:space="preserve"> </w:t>
            </w:r>
            <w:r>
              <w:rPr>
                <w:spacing w:val="-4"/>
                <w:position w:val="1"/>
                <w:sz w:val="20"/>
                <w:szCs w:val="20"/>
              </w:rPr>
              <w:t>Marks</w:t>
            </w:r>
          </w:p>
        </w:tc>
      </w:tr>
    </w:tbl>
    <w:p w14:paraId="6F0E6768">
      <w:pPr>
        <w:pStyle w:val="4"/>
        <w:spacing w:line="253" w:lineRule="auto"/>
        <w:rPr>
          <w:sz w:val="21"/>
        </w:rPr>
      </w:pPr>
    </w:p>
    <w:p w14:paraId="05E8A19E">
      <w:pPr>
        <w:pStyle w:val="4"/>
        <w:spacing w:line="254" w:lineRule="auto"/>
        <w:rPr>
          <w:sz w:val="21"/>
        </w:rPr>
      </w:pPr>
    </w:p>
    <w:p w14:paraId="7F7EE6F1">
      <w:pPr>
        <w:pStyle w:val="4"/>
        <w:spacing w:before="64" w:line="198" w:lineRule="auto"/>
        <w:ind w:left="478"/>
        <w:outlineLvl w:val="1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Code-Layout,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Readability and</w:t>
      </w:r>
      <w:r>
        <w:rPr>
          <w:b/>
          <w:bCs/>
          <w:spacing w:val="16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Reus</w:t>
      </w:r>
      <w:r>
        <w:rPr>
          <w:b/>
          <w:bCs/>
          <w:spacing w:val="-2"/>
          <w:sz w:val="22"/>
          <w:szCs w:val="22"/>
        </w:rPr>
        <w:t>ability:</w:t>
      </w:r>
    </w:p>
    <w:p w14:paraId="4B57A773">
      <w:pPr>
        <w:pStyle w:val="4"/>
        <w:spacing w:before="53" w:line="287" w:lineRule="auto"/>
        <w:ind w:left="470" w:right="678" w:firstLine="2"/>
        <w:jc w:val="both"/>
      </w:pPr>
      <w:r>
        <w:rPr>
          <w:spacing w:val="-1"/>
        </w:rPr>
        <w:t>This document evaluates the quality of the codebase</w:t>
      </w:r>
      <w:r>
        <w:rPr>
          <w:spacing w:val="17"/>
        </w:rPr>
        <w:t xml:space="preserve"> </w:t>
      </w:r>
      <w:r>
        <w:rPr>
          <w:spacing w:val="-1"/>
        </w:rPr>
        <w:t>in terms of</w:t>
      </w:r>
      <w:r>
        <w:rPr>
          <w:spacing w:val="6"/>
        </w:rPr>
        <w:t xml:space="preserve"> </w:t>
      </w:r>
      <w:r>
        <w:rPr>
          <w:spacing w:val="-1"/>
        </w:rPr>
        <w:t>its</w:t>
      </w:r>
      <w:r>
        <w:rPr>
          <w:spacing w:val="6"/>
        </w:rPr>
        <w:t xml:space="preserve"> </w:t>
      </w:r>
      <w:r>
        <w:rPr>
          <w:spacing w:val="-1"/>
        </w:rPr>
        <w:t>structure,</w:t>
      </w:r>
      <w:r>
        <w:rPr>
          <w:spacing w:val="13"/>
        </w:rPr>
        <w:t xml:space="preserve"> </w:t>
      </w:r>
      <w:r>
        <w:rPr>
          <w:spacing w:val="-1"/>
        </w:rPr>
        <w:t>readability,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reusability.</w:t>
      </w:r>
      <w:r>
        <w:t xml:space="preserve"> Well-organized code with proper naming co</w:t>
      </w:r>
      <w:r>
        <w:rPr>
          <w:spacing w:val="-1"/>
        </w:rPr>
        <w:t>nventions, comments,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modular</w:t>
      </w:r>
      <w:r>
        <w:rPr>
          <w:spacing w:val="4"/>
        </w:rPr>
        <w:t xml:space="preserve"> </w:t>
      </w:r>
      <w:r>
        <w:rPr>
          <w:spacing w:val="-1"/>
        </w:rPr>
        <w:t>design</w:t>
      </w:r>
      <w:r>
        <w:rPr>
          <w:spacing w:val="8"/>
        </w:rPr>
        <w:t xml:space="preserve"> </w:t>
      </w:r>
      <w:r>
        <w:rPr>
          <w:spacing w:val="-1"/>
        </w:rPr>
        <w:t>ensures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project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maintainable and can be extended or</w:t>
      </w:r>
      <w:r>
        <w:rPr>
          <w:spacing w:val="10"/>
        </w:rPr>
        <w:t xml:space="preserve"> </w:t>
      </w:r>
      <w:r>
        <w:rPr>
          <w:spacing w:val="-1"/>
        </w:rPr>
        <w:t>reused</w:t>
      </w:r>
      <w:r>
        <w:rPr>
          <w:spacing w:val="13"/>
        </w:rPr>
        <w:t xml:space="preserve"> </w:t>
      </w:r>
      <w:r>
        <w:rPr>
          <w:spacing w:val="-1"/>
        </w:rPr>
        <w:t>in future</w:t>
      </w:r>
      <w:r>
        <w:rPr>
          <w:spacing w:val="7"/>
        </w:rPr>
        <w:t xml:space="preserve"> </w:t>
      </w:r>
      <w:r>
        <w:rPr>
          <w:spacing w:val="-1"/>
        </w:rPr>
        <w:t>development.</w:t>
      </w:r>
    </w:p>
    <w:p w14:paraId="4E5AD92D">
      <w:pPr>
        <w:pStyle w:val="4"/>
        <w:spacing w:line="262" w:lineRule="auto"/>
        <w:rPr>
          <w:sz w:val="21"/>
        </w:rPr>
      </w:pPr>
    </w:p>
    <w:p w14:paraId="560E4079">
      <w:pPr>
        <w:pStyle w:val="4"/>
        <w:spacing w:line="262" w:lineRule="auto"/>
        <w:rPr>
          <w:sz w:val="21"/>
        </w:rPr>
      </w:pPr>
    </w:p>
    <w:p w14:paraId="237D2504">
      <w:pPr>
        <w:pStyle w:val="4"/>
        <w:spacing w:before="63" w:line="198" w:lineRule="auto"/>
        <w:ind w:left="478"/>
        <w:outlineLvl w:val="1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Code</w:t>
      </w:r>
      <w:r>
        <w:rPr>
          <w:b/>
          <w:bCs/>
          <w:spacing w:val="29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Layout Checklist:</w:t>
      </w:r>
    </w:p>
    <w:p w14:paraId="536C3F81">
      <w:pPr>
        <w:spacing w:line="39" w:lineRule="exact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2255"/>
        <w:gridCol w:w="3165"/>
        <w:gridCol w:w="1646"/>
        <w:gridCol w:w="2665"/>
      </w:tblGrid>
      <w:tr w14:paraId="1ADAE7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589" w:type="dxa"/>
            <w:vAlign w:val="top"/>
          </w:tcPr>
          <w:p w14:paraId="0B651296">
            <w:pPr>
              <w:pStyle w:val="6"/>
              <w:spacing w:before="278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2255" w:type="dxa"/>
            <w:vAlign w:val="top"/>
          </w:tcPr>
          <w:p w14:paraId="23761642">
            <w:pPr>
              <w:pStyle w:val="6"/>
              <w:spacing w:before="278" w:line="198" w:lineRule="auto"/>
              <w:ind w:left="92"/>
            </w:pPr>
            <w:r>
              <w:rPr>
                <w:b/>
                <w:bCs/>
                <w:spacing w:val="-1"/>
              </w:rPr>
              <w:t>Code Quality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1"/>
              </w:rPr>
              <w:t>Parameter</w:t>
            </w:r>
          </w:p>
        </w:tc>
        <w:tc>
          <w:tcPr>
            <w:tcW w:w="3165" w:type="dxa"/>
            <w:tcBorders>
              <w:right w:val="single" w:color="000000" w:sz="6" w:space="0"/>
            </w:tcBorders>
            <w:vAlign w:val="top"/>
          </w:tcPr>
          <w:p w14:paraId="311FFDAE">
            <w:pPr>
              <w:pStyle w:val="6"/>
              <w:spacing w:before="280" w:line="196" w:lineRule="auto"/>
              <w:ind w:left="106"/>
            </w:pPr>
            <w:r>
              <w:rPr>
                <w:b/>
                <w:bCs/>
                <w:spacing w:val="-2"/>
              </w:rPr>
              <w:t>Description</w:t>
            </w:r>
          </w:p>
        </w:tc>
        <w:tc>
          <w:tcPr>
            <w:tcW w:w="1646" w:type="dxa"/>
            <w:tcBorders>
              <w:left w:val="single" w:color="000000" w:sz="6" w:space="0"/>
            </w:tcBorders>
            <w:vAlign w:val="top"/>
          </w:tcPr>
          <w:p w14:paraId="5D6C55AD">
            <w:pPr>
              <w:pStyle w:val="6"/>
              <w:spacing w:before="160" w:line="196" w:lineRule="auto"/>
              <w:ind w:left="115"/>
            </w:pPr>
            <w:r>
              <w:rPr>
                <w:b/>
                <w:bCs/>
                <w:spacing w:val="-2"/>
              </w:rPr>
              <w:t>Followed</w:t>
            </w:r>
          </w:p>
          <w:p w14:paraId="6127854A">
            <w:pPr>
              <w:pStyle w:val="6"/>
              <w:spacing w:before="69" w:line="198" w:lineRule="auto"/>
              <w:ind w:left="111"/>
            </w:pPr>
            <w:r>
              <w:rPr>
                <w:b/>
                <w:bCs/>
                <w:spacing w:val="-3"/>
              </w:rPr>
              <w:t>(Yes /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No /</w:t>
            </w:r>
            <w:r>
              <w:rPr>
                <w:b/>
                <w:bCs/>
                <w:spacing w:val="12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Partial)</w:t>
            </w:r>
          </w:p>
        </w:tc>
        <w:tc>
          <w:tcPr>
            <w:tcW w:w="2665" w:type="dxa"/>
            <w:vAlign w:val="top"/>
          </w:tcPr>
          <w:p w14:paraId="696C40EC">
            <w:pPr>
              <w:pStyle w:val="6"/>
              <w:spacing w:before="280" w:line="196" w:lineRule="auto"/>
              <w:ind w:left="111"/>
            </w:pPr>
            <w:r>
              <w:rPr>
                <w:b/>
                <w:bCs/>
                <w:spacing w:val="-2"/>
              </w:rPr>
              <w:t>Remarks</w:t>
            </w:r>
          </w:p>
        </w:tc>
      </w:tr>
      <w:tr w14:paraId="175375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589" w:type="dxa"/>
            <w:vAlign w:val="top"/>
          </w:tcPr>
          <w:p w14:paraId="34C75B26">
            <w:pPr>
              <w:pStyle w:val="6"/>
              <w:spacing w:before="161" w:line="197" w:lineRule="auto"/>
              <w:ind w:left="122"/>
            </w:pPr>
            <w:r>
              <w:t>1</w:t>
            </w:r>
          </w:p>
        </w:tc>
        <w:tc>
          <w:tcPr>
            <w:tcW w:w="2255" w:type="dxa"/>
            <w:vAlign w:val="top"/>
          </w:tcPr>
          <w:p w14:paraId="3F5B98D5">
            <w:pPr>
              <w:pStyle w:val="6"/>
              <w:spacing w:before="112" w:line="239" w:lineRule="exact"/>
              <w:ind w:left="92"/>
            </w:pPr>
            <w:r>
              <w:rPr>
                <w:spacing w:val="-2"/>
                <w:position w:val="1"/>
              </w:rPr>
              <w:t>Consistent</w:t>
            </w:r>
            <w:r>
              <w:rPr>
                <w:spacing w:val="3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Indentation</w:t>
            </w:r>
          </w:p>
        </w:tc>
        <w:tc>
          <w:tcPr>
            <w:tcW w:w="3165" w:type="dxa"/>
            <w:tcBorders>
              <w:right w:val="single" w:color="000000" w:sz="6" w:space="0"/>
            </w:tcBorders>
            <w:vAlign w:val="top"/>
          </w:tcPr>
          <w:p w14:paraId="5ED62B2F">
            <w:pPr>
              <w:pStyle w:val="6"/>
              <w:spacing w:before="112" w:line="239" w:lineRule="exact"/>
              <w:ind w:right="11"/>
              <w:jc w:val="center"/>
              <w:rPr>
                <w:rFonts w:hint="default"/>
                <w:spacing w:val="-1"/>
                <w:position w:val="3"/>
                <w:lang w:val="en-IN"/>
              </w:rPr>
            </w:pPr>
            <w:r>
              <w:rPr>
                <w:position w:val="3"/>
              </w:rPr>
              <w:t>Uniform spacing/tab</w:t>
            </w:r>
            <w:r>
              <w:rPr>
                <w:spacing w:val="-1"/>
                <w:position w:val="3"/>
              </w:rPr>
              <w:t>s used throughou</w:t>
            </w:r>
            <w:r>
              <w:rPr>
                <w:rFonts w:hint="default"/>
                <w:spacing w:val="-1"/>
                <w:position w:val="3"/>
                <w:lang w:val="en-IN"/>
              </w:rPr>
              <w:t>t  the code</w:t>
            </w:r>
          </w:p>
          <w:p w14:paraId="6B0AD028">
            <w:pPr>
              <w:pStyle w:val="6"/>
              <w:spacing w:before="112" w:line="239" w:lineRule="exact"/>
              <w:ind w:right="11"/>
              <w:jc w:val="center"/>
              <w:rPr>
                <w:rFonts w:hint="default"/>
                <w:spacing w:val="-1"/>
                <w:position w:val="3"/>
                <w:lang w:val="en-IN"/>
              </w:rPr>
            </w:pPr>
          </w:p>
        </w:tc>
        <w:tc>
          <w:tcPr>
            <w:tcW w:w="1646" w:type="dxa"/>
            <w:tcBorders>
              <w:left w:val="single" w:color="000000" w:sz="6" w:space="0"/>
            </w:tcBorders>
            <w:vAlign w:val="top"/>
          </w:tcPr>
          <w:p w14:paraId="51B1F228">
            <w:pPr>
              <w:pStyle w:val="6"/>
              <w:spacing w:before="112" w:line="239" w:lineRule="exac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     yes</w:t>
            </w:r>
          </w:p>
        </w:tc>
        <w:tc>
          <w:tcPr>
            <w:tcW w:w="2665" w:type="dxa"/>
            <w:vAlign w:val="top"/>
          </w:tcPr>
          <w:p w14:paraId="662E38CA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Proper indentation is used.</w:t>
            </w:r>
          </w:p>
        </w:tc>
      </w:tr>
      <w:tr w14:paraId="3766DE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9" w:type="dxa"/>
            <w:vAlign w:val="top"/>
          </w:tcPr>
          <w:p w14:paraId="7AEE4DFD">
            <w:pPr>
              <w:pStyle w:val="6"/>
              <w:spacing w:before="153" w:line="197" w:lineRule="auto"/>
              <w:ind w:left="108"/>
            </w:pPr>
            <w:r>
              <w:t>2</w:t>
            </w:r>
          </w:p>
        </w:tc>
        <w:tc>
          <w:tcPr>
            <w:tcW w:w="2255" w:type="dxa"/>
            <w:vAlign w:val="top"/>
          </w:tcPr>
          <w:p w14:paraId="5FA5D66A">
            <w:pPr>
              <w:pStyle w:val="6"/>
              <w:spacing w:before="152" w:line="198" w:lineRule="auto"/>
              <w:ind w:left="97"/>
            </w:pPr>
            <w:r>
              <w:rPr>
                <w:spacing w:val="-2"/>
              </w:rPr>
              <w:t>Proper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File Structure</w:t>
            </w:r>
          </w:p>
        </w:tc>
        <w:tc>
          <w:tcPr>
            <w:tcW w:w="3165" w:type="dxa"/>
            <w:tcBorders>
              <w:right w:val="single" w:color="000000" w:sz="6" w:space="0"/>
            </w:tcBorders>
            <w:vAlign w:val="top"/>
          </w:tcPr>
          <w:p w14:paraId="6F714F4C">
            <w:pPr>
              <w:pStyle w:val="6"/>
              <w:spacing w:before="104" w:line="239" w:lineRule="exact"/>
              <w:jc w:val="center"/>
            </w:pPr>
            <w:r>
              <w:rPr>
                <w:spacing w:val="-2"/>
                <w:position w:val="3"/>
              </w:rPr>
              <w:t>Files and folders are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 xml:space="preserve">logically </w:t>
            </w:r>
            <w:r>
              <w:rPr>
                <w:spacing w:val="-3"/>
                <w:position w:val="3"/>
              </w:rPr>
              <w:t>organize</w:t>
            </w:r>
          </w:p>
        </w:tc>
        <w:tc>
          <w:tcPr>
            <w:tcW w:w="1646" w:type="dxa"/>
            <w:tcBorders>
              <w:left w:val="single" w:color="000000" w:sz="6" w:space="0"/>
            </w:tcBorders>
            <w:vAlign w:val="top"/>
          </w:tcPr>
          <w:p w14:paraId="765DD984">
            <w:pPr>
              <w:pStyle w:val="6"/>
              <w:spacing w:before="104" w:line="239" w:lineRule="exact"/>
              <w:ind w:left="63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   yes</w:t>
            </w:r>
          </w:p>
        </w:tc>
        <w:tc>
          <w:tcPr>
            <w:tcW w:w="2665" w:type="dxa"/>
            <w:vAlign w:val="top"/>
          </w:tcPr>
          <w:p w14:paraId="147F663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Files and folders are organized properly.</w:t>
            </w:r>
          </w:p>
        </w:tc>
      </w:tr>
      <w:tr w14:paraId="370F1B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589" w:type="dxa"/>
            <w:vAlign w:val="top"/>
          </w:tcPr>
          <w:p w14:paraId="0005E878">
            <w:pPr>
              <w:pStyle w:val="6"/>
              <w:spacing w:before="115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2255" w:type="dxa"/>
            <w:vAlign w:val="top"/>
          </w:tcPr>
          <w:p w14:paraId="570B67D8">
            <w:pPr>
              <w:pStyle w:val="6"/>
              <w:spacing w:before="115" w:line="239" w:lineRule="exact"/>
              <w:jc w:val="right"/>
            </w:pPr>
            <w:r>
              <w:rPr>
                <w:spacing w:val="-4"/>
                <w:position w:val="3"/>
              </w:rPr>
              <w:t>Meaningful Variable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Names</w:t>
            </w:r>
          </w:p>
        </w:tc>
        <w:tc>
          <w:tcPr>
            <w:tcW w:w="3165" w:type="dxa"/>
            <w:tcBorders>
              <w:right w:val="single" w:color="000000" w:sz="6" w:space="0"/>
            </w:tcBorders>
            <w:vAlign w:val="top"/>
          </w:tcPr>
          <w:p w14:paraId="2FD59D68">
            <w:pPr>
              <w:pStyle w:val="6"/>
              <w:spacing w:before="115" w:line="239" w:lineRule="exact"/>
              <w:ind w:left="94"/>
            </w:pPr>
            <w:r>
              <w:rPr>
                <w:spacing w:val="-1"/>
                <w:position w:val="3"/>
              </w:rPr>
              <w:t>Variables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reflect their purpose clearly</w:t>
            </w:r>
          </w:p>
        </w:tc>
        <w:tc>
          <w:tcPr>
            <w:tcW w:w="1646" w:type="dxa"/>
            <w:tcBorders>
              <w:left w:val="single" w:color="000000" w:sz="6" w:space="0"/>
            </w:tcBorders>
            <w:vAlign w:val="top"/>
          </w:tcPr>
          <w:p w14:paraId="43EAAE6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   yes</w:t>
            </w:r>
          </w:p>
        </w:tc>
        <w:tc>
          <w:tcPr>
            <w:tcW w:w="2665" w:type="dxa"/>
            <w:vAlign w:val="top"/>
          </w:tcPr>
          <w:p w14:paraId="2051A74F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Variables have clear names.</w:t>
            </w:r>
          </w:p>
        </w:tc>
      </w:tr>
      <w:tr w14:paraId="20A830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9" w:type="dxa"/>
            <w:vAlign w:val="top"/>
          </w:tcPr>
          <w:p w14:paraId="5BD6EBCB">
            <w:pPr>
              <w:pStyle w:val="6"/>
              <w:spacing w:before="157" w:line="196" w:lineRule="auto"/>
              <w:ind w:left="105"/>
            </w:pPr>
            <w:r>
              <w:t>4</w:t>
            </w:r>
          </w:p>
        </w:tc>
        <w:tc>
          <w:tcPr>
            <w:tcW w:w="2255" w:type="dxa"/>
            <w:vAlign w:val="top"/>
          </w:tcPr>
          <w:p w14:paraId="125949C5">
            <w:pPr>
              <w:pStyle w:val="6"/>
              <w:spacing w:before="107" w:line="239" w:lineRule="exact"/>
              <w:ind w:left="98"/>
            </w:pPr>
            <w:r>
              <w:rPr>
                <w:spacing w:val="-2"/>
                <w:position w:val="1"/>
              </w:rPr>
              <w:t>Function /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Method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Names</w:t>
            </w:r>
          </w:p>
        </w:tc>
        <w:tc>
          <w:tcPr>
            <w:tcW w:w="3165" w:type="dxa"/>
            <w:tcBorders>
              <w:right w:val="single" w:color="000000" w:sz="6" w:space="0"/>
            </w:tcBorders>
            <w:vAlign w:val="top"/>
          </w:tcPr>
          <w:p w14:paraId="09F5E4E0">
            <w:pPr>
              <w:pStyle w:val="6"/>
              <w:spacing w:before="107" w:line="239" w:lineRule="exact"/>
              <w:ind w:left="108"/>
            </w:pPr>
            <w:r>
              <w:rPr>
                <w:spacing w:val="-1"/>
                <w:position w:val="3"/>
              </w:rPr>
              <w:t>Functions are descriptively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named</w:t>
            </w:r>
          </w:p>
        </w:tc>
        <w:tc>
          <w:tcPr>
            <w:tcW w:w="1646" w:type="dxa"/>
            <w:tcBorders>
              <w:left w:val="single" w:color="000000" w:sz="6" w:space="0"/>
            </w:tcBorders>
            <w:vAlign w:val="top"/>
          </w:tcPr>
          <w:p w14:paraId="4053AD28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   yes</w:t>
            </w:r>
          </w:p>
        </w:tc>
        <w:tc>
          <w:tcPr>
            <w:tcW w:w="2665" w:type="dxa"/>
            <w:vAlign w:val="top"/>
          </w:tcPr>
          <w:p w14:paraId="17EFCFE1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Functions have meaningful names.</w:t>
            </w:r>
          </w:p>
        </w:tc>
      </w:tr>
      <w:tr w14:paraId="512659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589" w:type="dxa"/>
            <w:vAlign w:val="top"/>
          </w:tcPr>
          <w:p w14:paraId="6C2A8AA8">
            <w:pPr>
              <w:pStyle w:val="6"/>
              <w:spacing w:before="118" w:line="239" w:lineRule="exact"/>
              <w:ind w:left="110"/>
            </w:pPr>
            <w:r>
              <w:rPr>
                <w:position w:val="1"/>
              </w:rPr>
              <w:t>5</w:t>
            </w:r>
          </w:p>
        </w:tc>
        <w:tc>
          <w:tcPr>
            <w:tcW w:w="2255" w:type="dxa"/>
            <w:vAlign w:val="top"/>
          </w:tcPr>
          <w:p w14:paraId="03659F50">
            <w:pPr>
              <w:pStyle w:val="6"/>
              <w:spacing w:before="166" w:line="198" w:lineRule="auto"/>
              <w:ind w:left="92"/>
            </w:pPr>
            <w:r>
              <w:rPr>
                <w:spacing w:val="-1"/>
              </w:rPr>
              <w:t>Code Comments</w:t>
            </w:r>
          </w:p>
        </w:tc>
        <w:tc>
          <w:tcPr>
            <w:tcW w:w="3165" w:type="dxa"/>
            <w:tcBorders>
              <w:right w:val="single" w:color="000000" w:sz="6" w:space="0"/>
            </w:tcBorders>
            <w:vAlign w:val="top"/>
          </w:tcPr>
          <w:p w14:paraId="7857BBE4">
            <w:pPr>
              <w:pStyle w:val="6"/>
              <w:spacing w:before="118" w:line="239" w:lineRule="exact"/>
              <w:jc w:val="both"/>
            </w:pPr>
            <w:r>
              <w:rPr>
                <w:spacing w:val="-2"/>
                <w:position w:val="3"/>
              </w:rPr>
              <w:t>Inline and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block comments e</w:t>
            </w:r>
            <w:r>
              <w:rPr>
                <w:spacing w:val="-3"/>
                <w:position w:val="3"/>
              </w:rPr>
              <w:t>xplain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log</w:t>
            </w:r>
          </w:p>
        </w:tc>
        <w:tc>
          <w:tcPr>
            <w:tcW w:w="1646" w:type="dxa"/>
            <w:tcBorders>
              <w:left w:val="single" w:color="000000" w:sz="6" w:space="0"/>
            </w:tcBorders>
            <w:vAlign w:val="top"/>
          </w:tcPr>
          <w:p w14:paraId="03A5E127">
            <w:pPr>
              <w:pStyle w:val="6"/>
              <w:spacing w:before="202" w:line="135" w:lineRule="exact"/>
              <w:ind w:left="79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   partial</w:t>
            </w:r>
          </w:p>
        </w:tc>
        <w:tc>
          <w:tcPr>
            <w:tcW w:w="2665" w:type="dxa"/>
            <w:vAlign w:val="top"/>
          </w:tcPr>
          <w:p w14:paraId="02EAA08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Comments are added where needed.</w:t>
            </w:r>
          </w:p>
        </w:tc>
      </w:tr>
      <w:tr w14:paraId="3C7131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9" w:type="dxa"/>
            <w:tcBorders>
              <w:bottom w:val="single" w:color="000000" w:sz="6" w:space="0"/>
            </w:tcBorders>
            <w:vAlign w:val="top"/>
          </w:tcPr>
          <w:p w14:paraId="113E9EDF">
            <w:pPr>
              <w:pStyle w:val="6"/>
              <w:spacing w:before="110" w:line="239" w:lineRule="exact"/>
              <w:ind w:left="109"/>
            </w:pPr>
            <w:r>
              <w:rPr>
                <w:position w:val="1"/>
              </w:rPr>
              <w:t>6</w:t>
            </w:r>
          </w:p>
        </w:tc>
        <w:tc>
          <w:tcPr>
            <w:tcW w:w="2255" w:type="dxa"/>
            <w:tcBorders>
              <w:bottom w:val="single" w:color="000000" w:sz="6" w:space="0"/>
            </w:tcBorders>
            <w:vAlign w:val="top"/>
          </w:tcPr>
          <w:p w14:paraId="0C744009">
            <w:pPr>
              <w:pStyle w:val="6"/>
              <w:spacing w:before="160" w:line="196" w:lineRule="auto"/>
              <w:ind w:left="97"/>
            </w:pPr>
            <w:r>
              <w:rPr>
                <w:spacing w:val="-2"/>
              </w:rPr>
              <w:t>Modular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3165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52C994E8">
            <w:pPr>
              <w:pStyle w:val="6"/>
              <w:spacing w:before="110" w:line="239" w:lineRule="exact"/>
              <w:jc w:val="both"/>
              <w:rPr>
                <w:rFonts w:hint="default"/>
                <w:lang w:val="en-IN"/>
              </w:rPr>
            </w:pPr>
            <w:r>
              <w:rPr>
                <w:spacing w:val="-2"/>
                <w:position w:val="2"/>
              </w:rPr>
              <w:t>Code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is split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into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reusable functions</w:t>
            </w:r>
            <w:r>
              <w:rPr>
                <w:spacing w:val="-3"/>
                <w:position w:val="2"/>
              </w:rPr>
              <w:t>/</w:t>
            </w:r>
            <w:r>
              <w:rPr>
                <w:rFonts w:hint="default"/>
                <w:spacing w:val="-3"/>
                <w:position w:val="2"/>
                <w:lang w:val="en-IN"/>
              </w:rPr>
              <w:t>module</w:t>
            </w:r>
          </w:p>
        </w:tc>
        <w:tc>
          <w:tcPr>
            <w:tcW w:w="1646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1ABA97CD">
            <w:pPr>
              <w:pStyle w:val="6"/>
              <w:spacing w:before="110" w:line="239" w:lineRule="exac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    yes</w:t>
            </w:r>
          </w:p>
        </w:tc>
        <w:tc>
          <w:tcPr>
            <w:tcW w:w="2665" w:type="dxa"/>
            <w:tcBorders>
              <w:bottom w:val="single" w:color="000000" w:sz="6" w:space="0"/>
            </w:tcBorders>
            <w:vAlign w:val="top"/>
          </w:tcPr>
          <w:p w14:paraId="2BBABE4A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Code is divided into reusable modules.</w:t>
            </w:r>
          </w:p>
        </w:tc>
      </w:tr>
      <w:tr w14:paraId="650295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89" w:type="dxa"/>
            <w:tcBorders>
              <w:top w:val="single" w:color="000000" w:sz="6" w:space="0"/>
            </w:tcBorders>
            <w:vAlign w:val="top"/>
          </w:tcPr>
          <w:p w14:paraId="66EE84B7">
            <w:pPr>
              <w:pStyle w:val="6"/>
              <w:spacing w:before="178" w:line="194" w:lineRule="auto"/>
              <w:ind w:left="111"/>
            </w:pPr>
            <w:r>
              <w:t>7</w:t>
            </w:r>
          </w:p>
        </w:tc>
        <w:tc>
          <w:tcPr>
            <w:tcW w:w="2255" w:type="dxa"/>
            <w:tcBorders>
              <w:top w:val="single" w:color="000000" w:sz="6" w:space="0"/>
            </w:tcBorders>
            <w:vAlign w:val="top"/>
          </w:tcPr>
          <w:p w14:paraId="62CDA7F4">
            <w:pPr>
              <w:pStyle w:val="6"/>
              <w:spacing w:before="174" w:line="198" w:lineRule="auto"/>
              <w:ind w:left="97"/>
            </w:pPr>
            <w:r>
              <w:rPr>
                <w:spacing w:val="-2"/>
              </w:rPr>
              <w:t>No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Redundant Code</w:t>
            </w:r>
          </w:p>
        </w:tc>
        <w:tc>
          <w:tcPr>
            <w:tcW w:w="3165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 w14:paraId="469051A7">
            <w:pPr>
              <w:pStyle w:val="6"/>
              <w:spacing w:before="126" w:line="239" w:lineRule="exact"/>
              <w:ind w:left="107"/>
            </w:pPr>
            <w:r>
              <w:rPr>
                <w:spacing w:val="-1"/>
                <w:position w:val="3"/>
              </w:rPr>
              <w:t>Duplicate or unused code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is</w:t>
            </w:r>
            <w:r>
              <w:rPr>
                <w:spacing w:val="12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rem</w:t>
            </w:r>
            <w:r>
              <w:rPr>
                <w:spacing w:val="-2"/>
                <w:position w:val="3"/>
              </w:rPr>
              <w:t>oved</w:t>
            </w:r>
          </w:p>
        </w:tc>
        <w:tc>
          <w:tcPr>
            <w:tcW w:w="1646" w:type="dxa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 w14:paraId="234A6599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   yes</w:t>
            </w:r>
          </w:p>
        </w:tc>
        <w:tc>
          <w:tcPr>
            <w:tcW w:w="2665" w:type="dxa"/>
            <w:tcBorders>
              <w:top w:val="single" w:color="000000" w:sz="6" w:space="0"/>
            </w:tcBorders>
            <w:vAlign w:val="top"/>
          </w:tcPr>
          <w:p w14:paraId="12F39E5E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Unnecessary duplicate code is avoided.</w:t>
            </w:r>
          </w:p>
        </w:tc>
      </w:tr>
      <w:tr w14:paraId="4AA9F8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589" w:type="dxa"/>
            <w:tcBorders>
              <w:bottom w:val="single" w:color="000000" w:sz="6" w:space="0"/>
            </w:tcBorders>
            <w:vAlign w:val="top"/>
          </w:tcPr>
          <w:p w14:paraId="05AAE22D">
            <w:pPr>
              <w:pStyle w:val="6"/>
              <w:spacing w:before="113" w:line="239" w:lineRule="exact"/>
              <w:ind w:left="110"/>
            </w:pPr>
            <w:r>
              <w:rPr>
                <w:position w:val="1"/>
              </w:rPr>
              <w:t>8</w:t>
            </w:r>
          </w:p>
        </w:tc>
        <w:tc>
          <w:tcPr>
            <w:tcW w:w="2255" w:type="dxa"/>
            <w:tcBorders>
              <w:bottom w:val="single" w:color="000000" w:sz="6" w:space="0"/>
            </w:tcBorders>
            <w:vAlign w:val="top"/>
          </w:tcPr>
          <w:p w14:paraId="2AAE4CBE">
            <w:pPr>
              <w:pStyle w:val="6"/>
              <w:spacing w:before="163" w:line="196" w:lineRule="auto"/>
              <w:ind w:left="98"/>
            </w:pPr>
            <w:r>
              <w:rPr>
                <w:spacing w:val="-2"/>
              </w:rPr>
              <w:t>Error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Handling</w:t>
            </w:r>
          </w:p>
        </w:tc>
        <w:tc>
          <w:tcPr>
            <w:tcW w:w="3165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63165368">
            <w:pPr>
              <w:pStyle w:val="6"/>
              <w:spacing w:before="113" w:line="239" w:lineRule="exact"/>
              <w:jc w:val="both"/>
              <w:rPr>
                <w:rFonts w:hint="default"/>
                <w:spacing w:val="4"/>
                <w:position w:val="3"/>
                <w:lang w:val="en-IN"/>
              </w:rPr>
            </w:pPr>
            <w:r>
              <w:rPr>
                <w:spacing w:val="-3"/>
                <w:position w:val="3"/>
              </w:rPr>
              <w:t>Exceptions and errors are</w:t>
            </w:r>
            <w:r>
              <w:rPr>
                <w:spacing w:val="25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handled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rFonts w:hint="default"/>
                <w:spacing w:val="4"/>
                <w:position w:val="3"/>
                <w:lang w:val="en-IN"/>
              </w:rPr>
              <w:t>gracefully</w:t>
            </w:r>
          </w:p>
          <w:p w14:paraId="6B6CD255">
            <w:pPr>
              <w:pStyle w:val="6"/>
              <w:spacing w:before="113" w:line="239" w:lineRule="exact"/>
              <w:jc w:val="right"/>
              <w:rPr>
                <w:spacing w:val="4"/>
                <w:position w:val="3"/>
              </w:rPr>
            </w:pPr>
          </w:p>
        </w:tc>
        <w:tc>
          <w:tcPr>
            <w:tcW w:w="1646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43D389A8">
            <w:pPr>
              <w:pStyle w:val="6"/>
              <w:spacing w:before="113" w:line="239" w:lineRule="exac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   yes</w:t>
            </w:r>
          </w:p>
        </w:tc>
        <w:tc>
          <w:tcPr>
            <w:tcW w:w="2665" w:type="dxa"/>
            <w:tcBorders>
              <w:bottom w:val="single" w:color="000000" w:sz="6" w:space="0"/>
            </w:tcBorders>
            <w:vAlign w:val="top"/>
          </w:tcPr>
          <w:p w14:paraId="6D0E0FCE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Errors are handled properly.</w:t>
            </w:r>
          </w:p>
        </w:tc>
      </w:tr>
    </w:tbl>
    <w:p w14:paraId="721C7BC5">
      <w:pPr>
        <w:pStyle w:val="4"/>
        <w:spacing w:line="255" w:lineRule="auto"/>
        <w:rPr>
          <w:sz w:val="21"/>
        </w:rPr>
      </w:pPr>
    </w:p>
    <w:p w14:paraId="2FC77F09">
      <w:pPr>
        <w:pStyle w:val="4"/>
        <w:spacing w:line="255" w:lineRule="auto"/>
        <w:rPr>
          <w:sz w:val="21"/>
        </w:rPr>
      </w:pPr>
    </w:p>
    <w:p w14:paraId="13C764AA">
      <w:pPr>
        <w:pStyle w:val="4"/>
        <w:spacing w:before="63" w:line="198" w:lineRule="auto"/>
        <w:ind w:left="484"/>
        <w:outlineLvl w:val="1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Reusable Components /</w:t>
      </w:r>
      <w:r>
        <w:rPr>
          <w:b/>
          <w:bCs/>
          <w:spacing w:val="15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Mo</w:t>
      </w:r>
      <w:r>
        <w:rPr>
          <w:b/>
          <w:bCs/>
          <w:spacing w:val="-2"/>
          <w:sz w:val="22"/>
          <w:szCs w:val="22"/>
        </w:rPr>
        <w:t>dules:</w:t>
      </w:r>
    </w:p>
    <w:p w14:paraId="598B9F06">
      <w:pPr>
        <w:spacing w:line="35" w:lineRule="exact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2535"/>
        <w:gridCol w:w="1976"/>
        <w:gridCol w:w="2555"/>
        <w:gridCol w:w="2665"/>
      </w:tblGrid>
      <w:tr w14:paraId="5B0D3B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589" w:type="dxa"/>
            <w:vAlign w:val="top"/>
          </w:tcPr>
          <w:p w14:paraId="3370B1C3">
            <w:pPr>
              <w:pStyle w:val="6"/>
              <w:spacing w:before="283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2535" w:type="dxa"/>
            <w:vAlign w:val="top"/>
          </w:tcPr>
          <w:p w14:paraId="4BE0DD01">
            <w:pPr>
              <w:pStyle w:val="6"/>
              <w:spacing w:before="283" w:line="198" w:lineRule="auto"/>
              <w:ind w:left="92"/>
            </w:pPr>
            <w:r>
              <w:rPr>
                <w:b/>
                <w:bCs/>
                <w:spacing w:val="-2"/>
              </w:rPr>
              <w:t>Component /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Module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2"/>
              </w:rPr>
              <w:t>Name</w:t>
            </w:r>
          </w:p>
        </w:tc>
        <w:tc>
          <w:tcPr>
            <w:tcW w:w="1976" w:type="dxa"/>
            <w:vAlign w:val="top"/>
          </w:tcPr>
          <w:p w14:paraId="0BE3CA3A">
            <w:pPr>
              <w:pStyle w:val="6"/>
              <w:spacing w:before="233" w:line="250" w:lineRule="exact"/>
              <w:jc w:val="right"/>
            </w:pPr>
            <w:r>
              <w:rPr>
                <w:b/>
                <w:bCs/>
                <w:spacing w:val="-5"/>
                <w:position w:val="3"/>
              </w:rPr>
              <w:t>Language / Technolog</w:t>
            </w:r>
          </w:p>
        </w:tc>
        <w:tc>
          <w:tcPr>
            <w:tcW w:w="2555" w:type="dxa"/>
            <w:vAlign w:val="top"/>
          </w:tcPr>
          <w:p w14:paraId="1C83D55A">
            <w:pPr>
              <w:pStyle w:val="6"/>
              <w:spacing w:before="285" w:line="196" w:lineRule="auto"/>
              <w:ind w:left="44"/>
            </w:pPr>
            <w:r>
              <w:rPr>
                <w:b/>
                <w:bCs/>
                <w:spacing w:val="-2"/>
              </w:rPr>
              <w:t>yWhere</w:t>
            </w:r>
            <w:r>
              <w:rPr>
                <w:b/>
                <w:bCs/>
                <w:spacing w:val="23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Reused</w:t>
            </w:r>
          </w:p>
        </w:tc>
        <w:tc>
          <w:tcPr>
            <w:tcW w:w="2665" w:type="dxa"/>
            <w:vAlign w:val="top"/>
          </w:tcPr>
          <w:p w14:paraId="2BA03F62">
            <w:pPr>
              <w:pStyle w:val="6"/>
              <w:spacing w:before="165" w:line="196" w:lineRule="auto"/>
              <w:ind w:left="126"/>
            </w:pPr>
            <w:r>
              <w:rPr>
                <w:b/>
                <w:bCs/>
                <w:spacing w:val="-2"/>
              </w:rPr>
              <w:t>Reusability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Level</w:t>
            </w:r>
          </w:p>
          <w:p w14:paraId="13260D00">
            <w:pPr>
              <w:pStyle w:val="6"/>
              <w:spacing w:before="68" w:line="198" w:lineRule="auto"/>
              <w:ind w:left="122"/>
            </w:pPr>
            <w:r>
              <w:rPr>
                <w:b/>
                <w:bCs/>
                <w:spacing w:val="-2"/>
              </w:rPr>
              <w:t>(High /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Medium /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Low)</w:t>
            </w:r>
          </w:p>
        </w:tc>
      </w:tr>
      <w:tr w14:paraId="59B8C0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589" w:type="dxa"/>
            <w:vAlign w:val="top"/>
          </w:tcPr>
          <w:p w14:paraId="0B963405">
            <w:pPr>
              <w:pStyle w:val="6"/>
              <w:spacing w:before="156" w:line="197" w:lineRule="auto"/>
              <w:ind w:left="122"/>
            </w:pPr>
            <w:r>
              <w:t>1</w:t>
            </w:r>
          </w:p>
        </w:tc>
        <w:tc>
          <w:tcPr>
            <w:tcW w:w="2535" w:type="dxa"/>
            <w:vAlign w:val="top"/>
          </w:tcPr>
          <w:p w14:paraId="79C11027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User Authentication module</w:t>
            </w:r>
          </w:p>
        </w:tc>
        <w:tc>
          <w:tcPr>
            <w:tcW w:w="1976" w:type="dxa"/>
            <w:vAlign w:val="top"/>
          </w:tcPr>
          <w:p w14:paraId="52C99FC0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Node.js/Express.js</w:t>
            </w:r>
          </w:p>
        </w:tc>
        <w:tc>
          <w:tcPr>
            <w:tcW w:w="2555" w:type="dxa"/>
            <w:vAlign w:val="top"/>
          </w:tcPr>
          <w:p w14:paraId="0E9EBFE8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Registration and Login</w:t>
            </w:r>
          </w:p>
        </w:tc>
        <w:tc>
          <w:tcPr>
            <w:tcW w:w="2665" w:type="dxa"/>
            <w:vAlign w:val="top"/>
          </w:tcPr>
          <w:p w14:paraId="3561EC9E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High</w:t>
            </w:r>
          </w:p>
        </w:tc>
      </w:tr>
    </w:tbl>
    <w:p w14:paraId="202AA062">
      <w:pPr>
        <w:pStyle w:val="4"/>
        <w:rPr>
          <w:sz w:val="21"/>
        </w:rPr>
      </w:pPr>
    </w:p>
    <w:p w14:paraId="4C0DA73D">
      <w:pPr>
        <w:rPr>
          <w:sz w:val="21"/>
          <w:szCs w:val="21"/>
        </w:rPr>
        <w:sectPr>
          <w:headerReference r:id="rId5" w:type="default"/>
          <w:pgSz w:w="11920" w:h="16840"/>
          <w:pgMar w:top="2025" w:right="799" w:bottom="0" w:left="780" w:header="990" w:footer="0" w:gutter="0"/>
          <w:cols w:space="720" w:num="1"/>
        </w:sectPr>
      </w:pPr>
    </w:p>
    <w:p w14:paraId="060F0780">
      <w:pPr>
        <w:spacing w:before="39"/>
      </w:pPr>
    </w:p>
    <w:p w14:paraId="74531D9A">
      <w:pPr>
        <w:spacing w:before="38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2535"/>
        <w:gridCol w:w="1976"/>
        <w:gridCol w:w="2555"/>
        <w:gridCol w:w="2665"/>
      </w:tblGrid>
      <w:tr w14:paraId="4CE3B6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589" w:type="dxa"/>
            <w:vAlign w:val="top"/>
          </w:tcPr>
          <w:p w14:paraId="35846ADE">
            <w:pPr>
              <w:pStyle w:val="6"/>
              <w:spacing w:before="165" w:line="197" w:lineRule="auto"/>
              <w:ind w:left="108"/>
            </w:pPr>
            <w:r>
              <w:t>2</w:t>
            </w:r>
          </w:p>
        </w:tc>
        <w:tc>
          <w:tcPr>
            <w:tcW w:w="2535" w:type="dxa"/>
            <w:vAlign w:val="top"/>
          </w:tcPr>
          <w:p w14:paraId="6364CE98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Database connection module</w:t>
            </w:r>
          </w:p>
        </w:tc>
        <w:tc>
          <w:tcPr>
            <w:tcW w:w="1976" w:type="dxa"/>
            <w:vAlign w:val="top"/>
          </w:tcPr>
          <w:p w14:paraId="23FC563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MongoDB/Mongoose</w:t>
            </w:r>
          </w:p>
        </w:tc>
        <w:tc>
          <w:tcPr>
            <w:tcW w:w="2555" w:type="dxa"/>
            <w:vAlign w:val="top"/>
          </w:tcPr>
          <w:p w14:paraId="227CF085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User and application data</w:t>
            </w:r>
          </w:p>
        </w:tc>
        <w:tc>
          <w:tcPr>
            <w:tcW w:w="2665" w:type="dxa"/>
            <w:vAlign w:val="top"/>
          </w:tcPr>
          <w:p w14:paraId="5BD6E99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High</w:t>
            </w:r>
          </w:p>
        </w:tc>
      </w:tr>
      <w:tr w14:paraId="03C95E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589" w:type="dxa"/>
            <w:vAlign w:val="top"/>
          </w:tcPr>
          <w:p w14:paraId="0241547C">
            <w:pPr>
              <w:pStyle w:val="6"/>
              <w:spacing w:before="102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2535" w:type="dxa"/>
            <w:vAlign w:val="top"/>
          </w:tcPr>
          <w:p w14:paraId="0F243D8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Api routes module</w:t>
            </w:r>
          </w:p>
        </w:tc>
        <w:tc>
          <w:tcPr>
            <w:tcW w:w="1976" w:type="dxa"/>
            <w:vAlign w:val="top"/>
          </w:tcPr>
          <w:p w14:paraId="3AB38BCD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Express.js</w:t>
            </w:r>
          </w:p>
        </w:tc>
        <w:tc>
          <w:tcPr>
            <w:tcW w:w="2555" w:type="dxa"/>
            <w:vAlign w:val="top"/>
          </w:tcPr>
          <w:p w14:paraId="0D192536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User and other API request</w:t>
            </w:r>
          </w:p>
        </w:tc>
        <w:tc>
          <w:tcPr>
            <w:tcW w:w="2665" w:type="dxa"/>
            <w:vAlign w:val="top"/>
          </w:tcPr>
          <w:p w14:paraId="4BAC19F0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High</w:t>
            </w:r>
          </w:p>
        </w:tc>
      </w:tr>
      <w:tr w14:paraId="366CF4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9" w:type="dxa"/>
            <w:vAlign w:val="top"/>
          </w:tcPr>
          <w:p w14:paraId="5372ED15">
            <w:pPr>
              <w:pStyle w:val="6"/>
              <w:spacing w:before="167" w:line="196" w:lineRule="auto"/>
              <w:ind w:left="105"/>
            </w:pPr>
            <w:r>
              <w:t>4</w:t>
            </w:r>
          </w:p>
        </w:tc>
        <w:tc>
          <w:tcPr>
            <w:tcW w:w="2535" w:type="dxa"/>
            <w:vAlign w:val="top"/>
          </w:tcPr>
          <w:p w14:paraId="6A9FBDF4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Validation module</w:t>
            </w:r>
          </w:p>
        </w:tc>
        <w:tc>
          <w:tcPr>
            <w:tcW w:w="1976" w:type="dxa"/>
            <w:vAlign w:val="top"/>
          </w:tcPr>
          <w:p w14:paraId="7789AABD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JavaScript</w:t>
            </w:r>
          </w:p>
        </w:tc>
        <w:tc>
          <w:tcPr>
            <w:tcW w:w="2555" w:type="dxa"/>
            <w:vAlign w:val="top"/>
          </w:tcPr>
          <w:p w14:paraId="68DC8E7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Registration and login forms</w:t>
            </w:r>
          </w:p>
        </w:tc>
        <w:tc>
          <w:tcPr>
            <w:tcW w:w="2665" w:type="dxa"/>
            <w:vAlign w:val="top"/>
          </w:tcPr>
          <w:p w14:paraId="01E9E893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Medium</w:t>
            </w:r>
          </w:p>
        </w:tc>
      </w:tr>
      <w:tr w14:paraId="601030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589" w:type="dxa"/>
            <w:vAlign w:val="top"/>
          </w:tcPr>
          <w:p w14:paraId="6D1096C7">
            <w:pPr>
              <w:pStyle w:val="6"/>
              <w:spacing w:before="112" w:line="239" w:lineRule="exact"/>
              <w:ind w:left="110"/>
            </w:pPr>
            <w:r>
              <w:rPr>
                <w:position w:val="1"/>
              </w:rPr>
              <w:t>5</w:t>
            </w:r>
          </w:p>
        </w:tc>
        <w:tc>
          <w:tcPr>
            <w:tcW w:w="2535" w:type="dxa"/>
            <w:vAlign w:val="top"/>
          </w:tcPr>
          <w:p w14:paraId="286C6133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Error handling module</w:t>
            </w:r>
          </w:p>
        </w:tc>
        <w:tc>
          <w:tcPr>
            <w:tcW w:w="1976" w:type="dxa"/>
            <w:vAlign w:val="top"/>
          </w:tcPr>
          <w:p w14:paraId="2B0AB5FD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JavaScript/Express.js</w:t>
            </w:r>
          </w:p>
        </w:tc>
        <w:tc>
          <w:tcPr>
            <w:tcW w:w="2555" w:type="dxa"/>
            <w:vAlign w:val="top"/>
          </w:tcPr>
          <w:p w14:paraId="5CB30EA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API error responses</w:t>
            </w:r>
          </w:p>
        </w:tc>
        <w:tc>
          <w:tcPr>
            <w:tcW w:w="2665" w:type="dxa"/>
            <w:vAlign w:val="top"/>
          </w:tcPr>
          <w:p w14:paraId="3DB85D7D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High</w:t>
            </w:r>
          </w:p>
        </w:tc>
      </w:tr>
    </w:tbl>
    <w:p w14:paraId="68396E7C">
      <w:pPr>
        <w:pStyle w:val="4"/>
        <w:spacing w:line="253" w:lineRule="auto"/>
        <w:rPr>
          <w:sz w:val="21"/>
        </w:rPr>
      </w:pPr>
    </w:p>
    <w:p w14:paraId="550E9EF1">
      <w:pPr>
        <w:pStyle w:val="4"/>
        <w:spacing w:line="254" w:lineRule="auto"/>
        <w:rPr>
          <w:sz w:val="21"/>
        </w:rPr>
      </w:pPr>
    </w:p>
    <w:p w14:paraId="0F67C498">
      <w:pPr>
        <w:pStyle w:val="4"/>
        <w:spacing w:before="63" w:line="198" w:lineRule="auto"/>
        <w:ind w:left="477"/>
        <w:outlineLvl w:val="1"/>
        <w:rPr>
          <w:sz w:val="22"/>
          <w:szCs w:val="22"/>
        </w:rPr>
      </w:pPr>
      <w:r>
        <w:rPr>
          <w:b/>
          <w:bCs/>
          <w:sz w:val="22"/>
          <w:szCs w:val="22"/>
        </w:rPr>
        <w:t>Overall Code Qualit</w:t>
      </w:r>
      <w:r>
        <w:rPr>
          <w:b/>
          <w:bCs/>
          <w:spacing w:val="-1"/>
          <w:sz w:val="22"/>
          <w:szCs w:val="22"/>
        </w:rPr>
        <w:t>y Assessment:</w:t>
      </w:r>
    </w:p>
    <w:p w14:paraId="3B2A6E4B">
      <w:pPr>
        <w:spacing w:line="37" w:lineRule="exact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4"/>
        <w:gridCol w:w="1697"/>
        <w:gridCol w:w="5779"/>
      </w:tblGrid>
      <w:tr w14:paraId="19E139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2844" w:type="dxa"/>
            <w:vAlign w:val="top"/>
          </w:tcPr>
          <w:p w14:paraId="65B1FD9C">
            <w:pPr>
              <w:pStyle w:val="6"/>
              <w:spacing w:before="162" w:line="196" w:lineRule="auto"/>
              <w:ind w:left="102"/>
            </w:pPr>
            <w:r>
              <w:rPr>
                <w:b/>
                <w:bCs/>
                <w:spacing w:val="-1"/>
              </w:rPr>
              <w:t>Aspect</w:t>
            </w:r>
          </w:p>
        </w:tc>
        <w:tc>
          <w:tcPr>
            <w:tcW w:w="1697" w:type="dxa"/>
            <w:vAlign w:val="top"/>
          </w:tcPr>
          <w:p w14:paraId="7CAB085A">
            <w:pPr>
              <w:pStyle w:val="6"/>
              <w:spacing w:before="110" w:line="251" w:lineRule="exact"/>
              <w:ind w:left="107"/>
            </w:pPr>
            <w:r>
              <w:rPr>
                <w:b/>
                <w:bCs/>
                <w:spacing w:val="-3"/>
                <w:position w:val="3"/>
              </w:rPr>
              <w:t>Rating</w:t>
            </w:r>
            <w:r>
              <w:rPr>
                <w:b/>
                <w:bCs/>
                <w:spacing w:val="18"/>
                <w:w w:val="101"/>
                <w:position w:val="3"/>
              </w:rPr>
              <w:t xml:space="preserve"> </w:t>
            </w:r>
            <w:r>
              <w:rPr>
                <w:b/>
                <w:bCs/>
                <w:spacing w:val="-3"/>
                <w:position w:val="3"/>
              </w:rPr>
              <w:t>(1-5)</w:t>
            </w:r>
          </w:p>
        </w:tc>
        <w:tc>
          <w:tcPr>
            <w:tcW w:w="5779" w:type="dxa"/>
            <w:vAlign w:val="top"/>
          </w:tcPr>
          <w:p w14:paraId="055C8249">
            <w:pPr>
              <w:pStyle w:val="6"/>
              <w:spacing w:before="160" w:line="198" w:lineRule="auto"/>
              <w:ind w:left="100"/>
            </w:pPr>
            <w:r>
              <w:rPr>
                <w:b/>
                <w:bCs/>
                <w:spacing w:val="-1"/>
              </w:rPr>
              <w:t>Comments</w:t>
            </w:r>
          </w:p>
        </w:tc>
      </w:tr>
      <w:tr w14:paraId="71D7DE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2844" w:type="dxa"/>
            <w:vAlign w:val="top"/>
          </w:tcPr>
          <w:p w14:paraId="60F6253D">
            <w:pPr>
              <w:pStyle w:val="6"/>
              <w:spacing w:before="101" w:line="239" w:lineRule="exact"/>
              <w:ind w:left="111"/>
            </w:pPr>
            <w:r>
              <w:rPr>
                <w:spacing w:val="-2"/>
                <w:position w:val="3"/>
              </w:rPr>
              <w:t>Code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Layout &amp;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Structure</w:t>
            </w:r>
          </w:p>
        </w:tc>
        <w:tc>
          <w:tcPr>
            <w:tcW w:w="1697" w:type="dxa"/>
            <w:vAlign w:val="top"/>
          </w:tcPr>
          <w:p w14:paraId="7A44E6B0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4</w:t>
            </w:r>
          </w:p>
        </w:tc>
        <w:tc>
          <w:tcPr>
            <w:tcW w:w="5779" w:type="dxa"/>
            <w:vAlign w:val="top"/>
          </w:tcPr>
          <w:p w14:paraId="07560E17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Code is well organized and structured</w:t>
            </w:r>
          </w:p>
        </w:tc>
      </w:tr>
      <w:tr w14:paraId="063986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844" w:type="dxa"/>
            <w:vAlign w:val="top"/>
          </w:tcPr>
          <w:p w14:paraId="4CA6F553">
            <w:pPr>
              <w:pStyle w:val="6"/>
              <w:spacing w:before="169" w:line="196" w:lineRule="auto"/>
              <w:ind w:left="117"/>
            </w:pPr>
            <w:r>
              <w:rPr>
                <w:spacing w:val="-2"/>
              </w:rPr>
              <w:t>Readability</w:t>
            </w:r>
          </w:p>
        </w:tc>
        <w:tc>
          <w:tcPr>
            <w:tcW w:w="1697" w:type="dxa"/>
            <w:vAlign w:val="top"/>
          </w:tcPr>
          <w:p w14:paraId="3AAC9F5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4</w:t>
            </w:r>
          </w:p>
        </w:tc>
        <w:tc>
          <w:tcPr>
            <w:tcW w:w="5779" w:type="dxa"/>
            <w:vAlign w:val="top"/>
          </w:tcPr>
          <w:p w14:paraId="4D8B3ED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Code is easy to read and understand.</w:t>
            </w:r>
          </w:p>
        </w:tc>
      </w:tr>
      <w:tr w14:paraId="068EFE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844" w:type="dxa"/>
            <w:vAlign w:val="top"/>
          </w:tcPr>
          <w:p w14:paraId="68CE33FE">
            <w:pPr>
              <w:pStyle w:val="6"/>
              <w:spacing w:before="168" w:line="196" w:lineRule="auto"/>
              <w:ind w:left="117"/>
            </w:pPr>
            <w:r>
              <w:rPr>
                <w:spacing w:val="-2"/>
              </w:rPr>
              <w:t>Reusability</w:t>
            </w:r>
          </w:p>
        </w:tc>
        <w:tc>
          <w:tcPr>
            <w:tcW w:w="1697" w:type="dxa"/>
            <w:vAlign w:val="top"/>
          </w:tcPr>
          <w:p w14:paraId="5F91EC2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4</w:t>
            </w:r>
          </w:p>
        </w:tc>
        <w:tc>
          <w:tcPr>
            <w:tcW w:w="5779" w:type="dxa"/>
            <w:vAlign w:val="top"/>
          </w:tcPr>
          <w:p w14:paraId="552DD0E9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Modules and functions can be reused.</w:t>
            </w:r>
          </w:p>
        </w:tc>
      </w:tr>
      <w:tr w14:paraId="74939A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844" w:type="dxa"/>
            <w:vAlign w:val="top"/>
          </w:tcPr>
          <w:p w14:paraId="19708808">
            <w:pPr>
              <w:pStyle w:val="6"/>
              <w:spacing w:before="116" w:line="239" w:lineRule="exact"/>
              <w:ind w:left="116"/>
            </w:pPr>
            <w:r>
              <w:rPr>
                <w:spacing w:val="-1"/>
                <w:position w:val="1"/>
              </w:rPr>
              <w:t>Documentation / Comments</w:t>
            </w:r>
          </w:p>
        </w:tc>
        <w:tc>
          <w:tcPr>
            <w:tcW w:w="1697" w:type="dxa"/>
            <w:vAlign w:val="top"/>
          </w:tcPr>
          <w:p w14:paraId="3BDAA65C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3</w:t>
            </w:r>
          </w:p>
        </w:tc>
        <w:tc>
          <w:tcPr>
            <w:tcW w:w="5779" w:type="dxa"/>
            <w:vAlign w:val="top"/>
          </w:tcPr>
          <w:p w14:paraId="49B4835F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Basic comments and documentation are provided.</w:t>
            </w:r>
          </w:p>
        </w:tc>
      </w:tr>
      <w:tr w14:paraId="0B83CC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844" w:type="dxa"/>
            <w:vAlign w:val="top"/>
          </w:tcPr>
          <w:p w14:paraId="3BC07631">
            <w:pPr>
              <w:pStyle w:val="6"/>
              <w:spacing w:before="162" w:line="198" w:lineRule="auto"/>
              <w:ind w:left="111"/>
            </w:pPr>
            <w:r>
              <w:rPr>
                <w:spacing w:val="-1"/>
              </w:rPr>
              <w:t>Overall Score</w:t>
            </w:r>
          </w:p>
        </w:tc>
        <w:tc>
          <w:tcPr>
            <w:tcW w:w="1697" w:type="dxa"/>
            <w:vAlign w:val="top"/>
          </w:tcPr>
          <w:p w14:paraId="62A025C5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4</w:t>
            </w:r>
          </w:p>
        </w:tc>
        <w:tc>
          <w:tcPr>
            <w:tcW w:w="5779" w:type="dxa"/>
            <w:vAlign w:val="top"/>
          </w:tcPr>
          <w:p w14:paraId="09EBE95F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Overall code quality is good and maintainable.</w:t>
            </w:r>
            <w:bookmarkStart w:id="0" w:name="_GoBack"/>
            <w:bookmarkEnd w:id="0"/>
          </w:p>
        </w:tc>
      </w:tr>
    </w:tbl>
    <w:p w14:paraId="05F02482">
      <w:pPr>
        <w:pStyle w:val="4"/>
        <w:rPr>
          <w:sz w:val="21"/>
        </w:rPr>
      </w:pPr>
    </w:p>
    <w:sectPr>
      <w:headerReference r:id="rId6" w:type="default"/>
      <w:pgSz w:w="11920" w:h="16840"/>
      <w:pgMar w:top="400" w:right="799" w:bottom="0" w:left="7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B0103">
    <w:pPr>
      <w:spacing w:line="1025" w:lineRule="exact"/>
      <w:ind w:firstLine="576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5735320</wp:posOffset>
          </wp:positionH>
          <wp:positionV relativeFrom="page">
            <wp:posOffset>634365</wp:posOffset>
          </wp:positionV>
          <wp:extent cx="1032510" cy="46672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66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20"/>
      </w:rPr>
      <w:drawing>
        <wp:inline distT="0" distB="0" distL="0" distR="0">
          <wp:extent cx="1249045" cy="6508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9610" cy="650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199A5">
    <w:pPr>
      <w:pStyle w:val="4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E733C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201</Words>
  <Characters>1140</Characters>
  <TotalTime>30</TotalTime>
  <ScaleCrop>false</ScaleCrop>
  <LinksUpToDate>false</LinksUpToDate>
  <CharactersWithSpaces>1273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2026-09-30T14:26:12Z</dcterms:created>
  <dc:creator>acer</dc:creator>
  <cp:lastModifiedBy>Ganga Ganga</cp:lastModifiedBy>
  <dcterms:modified xsi:type="dcterms:W3CDTF">2026-09-30T14:57:05Z</dcterms:modified>
  <dc:title>Code-Layout, Readability and Reusability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2026-09-30T19:56:11Z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6E53CE58430645D694994A65359D5DAB_13</vt:lpwstr>
  </property>
</Properties>
</file>