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TECHNOLOGY STACK &amp; APPLICATION CHARACTERISTICS</w:t>
      </w:r>
    </w:p>
    <w:p>
      <w:pPr>
        <w:pStyle w:val="Title"/>
        <w:spacing w:after="60"/>
      </w:pPr>
      <w:r>
        <w:t>Technology Stack &amp; Application Characteristics</w:t>
      </w:r>
    </w:p>
    <w:p>
      <w:pPr>
        <w:spacing w:after="180"/>
      </w:pPr>
      <w:r>
        <w:rPr>
          <w:i/>
          <w:color w:val="60717E"/>
          <w:sz w:val="20"/>
        </w:rPr>
        <w:t>Proposed implementation stack for a lightweight, maintainable incident automation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FFF3E6"/>
            <w:tcBorders>
              <w:top w:val="single" w:sz="8" w:color="E58F3C"/>
              <w:left w:val="single" w:sz="8" w:color="E58F3C"/>
              <w:bottom w:val="single" w:sz="8" w:color="E58F3C"/>
              <w:right w:val="single" w:sz="8" w:color="E58F3C"/>
            </w:tcBorders>
          </w:tcPr>
          <w:p>
            <w:r/>
            <w:r>
              <w:rPr>
                <w:b/>
                <w:color w:val="E58F3C"/>
                <w:sz w:val="20"/>
              </w:rPr>
              <w:t xml:space="preserve">Note  </w:t>
            </w:r>
            <w:r>
              <w:rPr>
                <w:color w:val="253746"/>
                <w:sz w:val="19"/>
              </w:rPr>
              <w:t>The stack below is a project-level proposed stack. Replace individual technologies only if your actual implementation differs.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464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88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Proposed Technology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User Interface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Incident portal, dashboards and role-based screens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HTML, CSS, JavaScript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Application Logic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Incident lifecycle, validation, routing and status transitions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Python + Flask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Automation Engine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SLA timers, scheduled checks and escalation rules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Python scheduler / background worker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Database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Incidents, users, rules, status history and audit records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SQLite for prototype / MySQL for deployment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Notifications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Assignment, status and SLA alerts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SMTP / Email service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API Layer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Internal REST-style endpoints between UI and backend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Flask API routes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File / Evidence Storage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Optional incident attachments and evidence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Local storage or object storage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Infrastructure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Application runtime and deployment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Local server / cloud VM</w:t>
            </w:r>
          </w:p>
        </w:tc>
      </w:tr>
    </w:tbl>
    <w:p>
      <w:pPr>
        <w:spacing w:after="0"/>
      </w:pPr>
    </w:p>
    <w:p>
      <w:pPr>
        <w:pStyle w:val="Heading1"/>
      </w:pPr>
      <w:r>
        <w:t>Application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Characteristic</w:t>
            </w:r>
          </w:p>
        </w:tc>
        <w:tc>
          <w:tcPr>
            <w:tcW w:type="dxa" w:w="460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9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Technology / Approach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Open-source frameworks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Prefer maintainable, widely used components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Python, Flask, JavaScript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Security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Authentication, role checks, input validation, secure sessions, least privilege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Flask security practices / HTTPS in deployment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Scalable architecture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Separate UI, application logic, data and automation responsibilities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Layered web architecture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ptos" w:hAnsi="Aptos"/>
                <w:b w:val="0"/>
                <w:color w:val="253746"/>
                <w:sz w:val="15"/>
              </w:rPr>
              <w:t>Availability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r>
              <w:rPr>
                <w:sz w:val="15"/>
              </w:rPr>
              <w:t>Usable during normal operation and recoverable after restart.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r>
              <w:rPr>
                <w:sz w:val="15"/>
              </w:rPr>
              <w:t>Service restart + backup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Performance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Fast incident lookup and lightweight automation checks; avoid blocking user requests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Indexed queries + background scheduler</w:t>
            </w:r>
          </w:p>
        </w:tc>
      </w:tr>
    </w:tbl>
    <w:p>
      <w:pPr>
        <w:spacing w:after="0"/>
      </w:pPr>
    </w:p>
    <w:p>
      <w:pPr>
        <w:pStyle w:val="Heading1"/>
      </w:pPr>
      <w:r>
        <w:t>Reference Concepts</w:t>
      </w:r>
    </w:p>
    <w:p>
      <w:pPr>
        <w:pStyle w:val="ListBullet"/>
        <w:spacing w:after="40"/>
      </w:pPr>
      <w:r>
        <w:t>Layered application architecture and clear separation of concerns.</w:t>
      </w:r>
    </w:p>
    <w:p>
      <w:pPr>
        <w:pStyle w:val="ListBullet"/>
        <w:spacing w:after="40"/>
      </w:pPr>
      <w:r>
        <w:t>REST-style service boundaries for maintainability.</w:t>
      </w:r>
    </w:p>
    <w:p>
      <w:pPr>
        <w:pStyle w:val="ListBullet"/>
        <w:spacing w:after="40"/>
      </w:pPr>
      <w:r>
        <w:t>Role-based access and audit logging for operational traceability.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