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b/>
          <w:bCs/>
          <w:color w:val="1F497D"/>
          <w:sz w:val="40"/>
          <w:szCs w:val="40"/>
        </w:rPr>
        <w:t xml:space="preserve">Amazon Product Recommendation System</w:t>
      </w:r>
    </w:p>
    <w:p>
      <w:pPr>
        <w:spacing w:before="60" w:after="60"/>
        <w:jc w:val="center"/>
      </w:pPr>
      <w:r>
        <w:rPr>
          <w:b/>
          <w:bCs/>
          <w:color w:val="2E75B6"/>
          <w:sz w:val="32"/>
          <w:szCs w:val="32"/>
        </w:rPr>
        <w:t xml:space="preserve">Evaluation Validation Report</w:t>
      </w:r>
    </w:p>
    <w:p>
      <w:pPr>
        <w:spacing w:before="60" w:after="400"/>
        <w:jc w:val="center"/>
      </w:pPr>
      <w:r>
        <w:rPr>
          <w:i/>
          <w:iCs/>
          <w:color w:val="595959"/>
          <w:sz w:val="24"/>
          <w:szCs w:val="24"/>
        </w:rPr>
        <w:t xml:space="preserve">Criterion-by-Criterion Assessment for Maximum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OVERALL SUBMISSION STATUS</w:t>
            </w:r>
          </w:p>
          <w:p>
            <w:r>
              <w:rPr>
                <w:color w:val="D0D0FF"/>
                <w:sz w:val="20"/>
                <w:szCs w:val="20"/>
              </w:rPr>
              <w:t xml:space="preserve">All 10 evaluation criteria reviewed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87 / 100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spacing w:before="60" w:after="60"/>
      </w:pPr>
      <w:r>
        <w:rPr>
          <w:i/>
          <w:iCs/>
          <w:sz w:val="22"/>
          <w:szCs w:val="22"/>
        </w:rPr>
        <w:t xml:space="preserve">This report validates every evaluation criterion against the submitted notebook. Each section is reviewed for completeness, correctness, and quality. Specific improvement actions are listed to maximize the final score.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F497D"/>
          <w:sz w:val="28"/>
          <w:szCs w:val="28"/>
        </w:rPr>
        <w:t xml:space="preserve">Part 1 — Evaluation Summary at a Glance</w:t>
      </w:r>
    </w:p>
    <w:p>
      <w:pPr>
        <w:spacing w:before="60" w:after="60"/>
      </w:pPr>
      <w:r>
        <w:rPr>
          <w:sz w:val="22"/>
          <w:szCs w:val="22"/>
        </w:rPr>
        <w:t xml:space="preserve">Each evaluation criterion (10 marks each) is rated below based on notebook content.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900"/>
        <w:gridCol w:w="28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Evaluation Criterion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Gap / 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Data Exploration &amp;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Minor: interaction density formula could be explicit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Data Cleaning &amp; Feature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Excellent — all derived features present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EDA &amp; Visualization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E1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Missing: discount vs price scatter annotated; rating dist not fully analyzed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Actionable Insights from EDA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3 strong insights with business framing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Content-Based Filtering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TF-IDF + category + price; minor: no price normalization in vector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Content-Based Recommendation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E1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Diversity/relevance function present; no numeric precision/recall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 Collaborative Filtering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User-User CF with cosine, train/test split done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 CF Results 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E1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Precision@K computed but most scores are 0 — sparse data handled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 Hybrid Recommender Design &amp; 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0.6 CF + 0.4 Content, cold-start tested, side-by-side comparison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 Business Strategy &amp; Deployment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Full KPIs, architecture, monitoring — minor: no A/B test detail</w:t>
            </w:r>
          </w:p>
        </w:tc>
      </w:tr>
    </w:tbl>
    <w:p>
      <w:pPr>
        <w:spacing w:before="2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Estimated Total Score  (based on notebook content analysis)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87 / 100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F497D"/>
          <w:sz w:val="28"/>
          <w:szCs w:val="28"/>
        </w:rPr>
        <w:t xml:space="preserve">Part 2 — Detailed Criterion-by-Criterion Validation</w:t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1: Data Exploration &amp; Summary  [ 9/10 ]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Number of unique users, products, and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Top 5 categories by number of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Price range and discount insights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Validated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13: nunique() for users, products, reviews —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16: reviews_per_user.describe() — interaction density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18: reviews_per_product.describe() — per-product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37: top5_categories bar chart with value labels — well visualized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39: Price range summary (min/max/median), price bucket bar chart, distribution histogram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51: Final summary print confirming all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64: Interaction density formula printed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 — 1 Mark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density formula result appears in two places (cells 64 &amp; 76) without a clear narrative tying it to sparsity implications for the CF model choice. Adding a one-sentence comment linking density to model decision would close this.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2: Data Cleaning &amp; Feature Engineering  [ 10/10 ]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Convert prices to numeric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Parse category hierarchy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Normalize rating / count outliers OR create derived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Handle missing values, duplicates, invalid records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All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22: ₹ and comma removal, pd.to_numeric with errors='coerce'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24: % stripped from discount_percentage, converted to numeric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27: Rating coerced to numeric, rows outside [1,5] removed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Cells 29–35: category split into cat_lvl1–5, depth computed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40–41: Explicit missing-value strategy per column with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43: rating_count NaN filled with median, weighted_rating recalculated with Bayesian formula (IMDb-style)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46: price_difference computed, negative swaps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48: value_for_money_score = rating × discount_percentage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50 / Cell 96: combined_text built for content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20: drop_duplicates + dropna for required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Cells 55–63: Full validation checks printed for every feature</w:t>
      </w:r>
    </w:p>
    <w:p>
      <w:pPr>
        <w:spacing w:before="60" w:after="60"/>
      </w:pPr>
      <w:r>
        <w:rPr>
          <w:b/>
          <w:bCs/>
          <w:color w:val="375623"/>
          <w:sz w:val="22"/>
          <w:szCs w:val="22"/>
        </w:rPr>
        <w:t xml:space="preserve">This is the strongest section in the notebook. No gaps identified.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3: EDA &amp; Visualization  [ 8/10 ]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Most reviewed products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Top 10 categories by number of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Average rating per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Discounts vs actual price correlation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User engagement: high-rated but low-review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Are highly rated products heavily reviewed?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Core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67: Top 10 most reviewed products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69: Top 10 categories by unique products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71: Average rating per category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Cells 73–74: Discount vs price correlation matrix and scatter plot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81: High-rating, low-review count filter (hidden gems)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Cells 83–84: Rating vs review count correlation and scatter plot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86: Rating distribution histogram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Gaps — 2 Marks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scatter plot in Cell 74 has no annotation showing the correlation coefficient value directly on the chart. Adding plt.text() with the corr value would strengthen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rating distribution histogram (Cell 86) has no commentary on skew or implications for CF reliability. A one-line markdown cell would help.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77 does the sparsity interpretation (⚠️/✅) — good, but this should be connected explicitly to the EDA section narrative for the evaluator to follow.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4: Actionable Insights from EDA  [ 9/10 ]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3 actionable business insights derived from EDA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Strong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87 (code): Auto-generates dynamic insight text using real data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88 (markdown): Formats 3 structured insights with: Data, Insight, Amazon Action, and Business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Insight 1 — Hidden Gems: Products with high ratings but low visibility; recommends badge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Insight 2 — Discount Strategy: Weak price–discount correlation; recommends dynamic discounting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Insight 3 — Top Category Dominance: Highest product volume + high quality; recommends investment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 — 1 Mark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Insight 3 mentions 'Invest more here' but does not quantify what 'more' means. Adding a rough metric (e.g., category's share of reviews vs total) would make it more data-grounded.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5: Content-Based Filtering Model  [ 9/10 ]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Vectorize product text using TF-IDF or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Build product similarity matrix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Recommend top 5 similar products to: a new product (no reviews) &amp; bad-rated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Add category, price, and discount to enhance content vectors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96: combined_text = product_name + about_product + cat_lvl3 — includes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98: TfidfVectorizer with stop_words='english', max_features=5000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103: cosine_similarity matrix built — (N_products × N_products)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105: product_indices mapping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107: recommend_similar_products_v2() function — finds top_n by cosine similarity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111: New product simulation — transform() on unseen text, similarity computed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113: Bad-rated product — finds product with rating &lt; 3.0, runs recommendation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 — 1 Mark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Price and discount are computed features (price_difference, value_for_money_score) but are NOT directly included in the TF-IDF content vector. The rubric explicitly asks to 'add category, price, and discount to enhance content vectors.' Consider normalizing and appending these as text tokens or a separate numeric vector fused with TF-IDF scores.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6: Content-Based Recommendation Quality  [ 8/10 ]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How diverse and relevant are content-based results?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Evaluate recommendation quality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Functional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115: evaluate_diversity() function computes diversity score and relevance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Outputs: unique sub-categories / top_n = Diversity; same-category matches / top_n = Relevance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Called on Cell 115 for the first sample product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Gaps — 2 Marks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No numerical precision, recall, or NDCG metric computed — only qualitative diversity/relevance fraction. Even a simple intra-list diversity score would strengthen evaluation.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evaluate_diversity() is called only once (on the default sample product). It should also be called for the new product simulation and the bad-rated product, so evaluators can compare quality across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No narrative markdown cell interpreting the diversity/relevance numbers — e.g., 'a diversity score of 0.6 means the system suggests products from 3 different sub-categories, ensuring variety.'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7: Collaborative Filtering Model  [ 9/10 ]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Create user-item matrix using user_id, product_id, 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Apply User-User OR Item-Item CF (cosine/Pearson)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Recommend top 5 unseen products per user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118: cf_df extracted from df with ['user_id','product_id','rating']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120: pivot_table creates (users × products) matrix; shape printed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122: NaN filled with 0 (standard CF approach)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124: cosine_similarity on user_item_filled → user_similarity matrix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128: recommend_products_cf() — finds similar users, computes weighted ratings, removes already-rated products, returns top_n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132: recommend_products_with_names() — joins with product names for readable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130 / 133: Tested on sample_user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137: train_test_split 80/20 for evaluation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 — 1 Mark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approach is User-User CF. The question also mentions Item-Item as an option. Adding a one-line markdown note explaining WHY User-User was chosen over Item-Item (e.g., 'fewer users than products, so user similarity matrix is smaller and more tractable') demonstrates design reasoning that earns full marks.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8: Collaborative Filtering Results Evaluation  [ 8/10 ]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Evaluate CF recommendations — quality of top 5 unseen products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Partial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135: Interaction density computed and printed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139: precision_at_k() function defined — evaluates over 100 users from test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Handles sparse case gracefully: prints explanation when precision ≈ 0 due to data sparsity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138 (markdown table): Summarizes strengths vs weaknesses of CF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Gaps — 2 Marks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Precision@5 is likely 0 due to extreme sparsity — this is correctly identified, but no fallback metric is shown (e.g., hit rate, catalog coverage, or a synthetic dense-subset evaluation).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No recall@k or NDCG metric. Even computing how many users received at least 1 relevant recommendation (hit rate) would demonstrate evaluation depth.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strength/weakness markdown table (Cell 138) is not a metric — it should be supported by at least one numeric result. Consider printing coverage = % of users who received ≥1 recommendation.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9: Hybrid Recommender Design &amp; Evaluation  [ 9/10 ]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Score fusion: 0.6 × CF_score + 0.4 × Content_score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Compare hybrid vs individual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Evaluate on cold-start product and cold-start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Suggest real-world improvements (popularity, recency, availability)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Strong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158: hybrid_recommend() implements exact 0.6 CF + 0.4 Content formula with normalization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158: CF scores and content scores are min-max normalized before fusion —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158: Cold-start user fallback to content-only explicitly 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158: No-history fallback to popularity-ranked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162: compare_models() shows Content / CF / Hybrid side-by-side for same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166: recommend_for_new_product() tests 3 new product descriptions (electronics, audio, kitchen)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168: hybrid_recommend('new_user_123') tests cold-start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Cells 146–149: Qualitative evaluation of all 3 scenarios (new user, returning, new product)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147: Real-world factors — popularity score formula, recency weight (exponential decay), product availability, business constraints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 — 1 Mark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side-by-side compare_models() runs on only one user (returning). Calling it on a cold-start user too (new_user_123) with a printed narrative would show the hybrid's advantage more concretely to evaluators.</w:t>
      </w:r>
    </w:p>
    <w:p>
      <w:pPr>
        <w:spacing w:before="120" w:after="60"/>
      </w:pPr>
      <w:r>
        <w:t xml:space="preserve"/>
      </w:r>
    </w:p>
    <w:p>
      <w:pPr>
        <w:shd w:fill="2E75B6" w:val="clear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 xml:space="preserve">Criterion 10: Business Strategy &amp; Deployment Plan  [ 9/10 ]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the Rubric Expects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Best model for new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Best model for returning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How to recommend products with no ratings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Production deployment approach with tools/technologies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KPIs to measure success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What Your Notebook Does — ✅ Comprehensive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Cells 173–177: Explicit model choice per user type — new users → content + popularity; returning → hybrid; new products → content similarity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179: Strategy for no-rating products — category similarity, TF-IDF, seller credibility, initial engagement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181 (Architecture): Data Layer (AWS S3/Airflow), Processing (Spark/Pandas), Model Serving (FastAPI/Flask, Docker, EC2/Kubernetes), Caching (Redis)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182: Model update strategy — daily CF retraining, weekly full refresh, real-time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183: Monitoring — CloudWatch/Prometheus, A/B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Cell 184: 6 KPIs — CTR, Conversion Rate, Revenue Per User, Repeat Purchase Rate, Coverage, Diversity — each with formula/rationale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Gap — 1 Mark at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A/B testing is mentioned in Cell 183 as a tool but not explained as a deployment strategy. A brief description of how A/B testing would be used to compare models (e.g., 50% users get hybrid vs 50% get CF; measure CTR difference) would complete the deployment section fully.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F497D"/>
          <w:sz w:val="28"/>
          <w:szCs w:val="28"/>
        </w:rPr>
        <w:t xml:space="preserve">Part 3 — Priority Improvement Actions (Before Submission)</w:t>
      </w:r>
    </w:p>
    <w:p>
      <w:pPr>
        <w:spacing w:before="60" w:after="60"/>
      </w:pPr>
      <w:r>
        <w:rPr>
          <w:sz w:val="22"/>
          <w:szCs w:val="22"/>
        </w:rPr>
        <w:t xml:space="preserve">The following specific additions to your notebook will directly improve your score. Listed in order of impact.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 Action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Marks Gained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Content-Based Model (C5)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Add normalized price and discount_percentage as numeric features concatenated to TF-IDF vectors using scipy.sparse.hstack()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4E1E"/>
                <w:sz w:val="20"/>
                <w:szCs w:val="20"/>
              </w:rPr>
              <w:t xml:space="preserve">+1 mark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CF Evaluation (C8)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Add hit_rate metric: count users who got ≥1 correct recommendation / total evaluated users. Print alongside Precision@5.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4E1E"/>
                <w:sz w:val="20"/>
                <w:szCs w:val="20"/>
              </w:rPr>
              <w:t xml:space="preserve">+1 mark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Content Quality (C6)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 evaluate_diversity() for all 3 scenarios: new product, bad-rated product, and sample product. Print and compare results in a summary table.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4E1E"/>
                <w:sz w:val="20"/>
                <w:szCs w:val="20"/>
              </w:rPr>
              <w:t xml:space="preserve">+1 mark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Hybrid Evaluation (C9)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Run compare_models() for 'new_user_123' (cold-start user) and print markdown explaining that Hybrid falls back to content while CF fails — showing hybrid advantage.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4E1E"/>
                <w:sz w:val="20"/>
                <w:szCs w:val="20"/>
              </w:rPr>
              <w:t xml:space="preserve">+0.5 mark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CF Model Design (C7)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Add a markdown cell before Section D explaining: 'User-User CF was chosen over Item-Item because the dataset has fewer unique users than products, making user similarity matrix computationally smaller.'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4E1E"/>
                <w:sz w:val="20"/>
                <w:szCs w:val="20"/>
              </w:rPr>
              <w:t xml:space="preserve">+0.5 mark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Quick Code Fixes to Add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Fix 1 — Price + Discount in Content Vector (Criterion 5 &amp; 6, +1 mark)</w:t>
      </w:r>
    </w:p>
    <w:p>
      <w:pPr>
        <w:spacing w:before="60" w:after="60"/>
      </w:pPr>
      <w:r>
        <w:rPr>
          <w:sz w:val="22"/>
          <w:szCs w:val="22"/>
        </w:rPr>
        <w:t xml:space="preserve">Add this block after Cell 98 (TF-IDF fitting):</w:t>
      </w:r>
    </w:p>
    <w:p>
      <w:pPr>
        <w:shd w:fill="F0F4FF" w:val="clear"/>
        <w:spacing w:before="60" w:after="8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scipy.sparse import hstack
from sklearn.preprocessing import MinMaxScaler
scaler = MinMaxScaler()
price_discount_features = scaler.fit_transform(
    df_products[['discounted_price','discount_percentage']].fillna(0)
)
import scipy.sparse as sp
price_sparse = sp.csr_matrix(price_discount_features)
tfidf_matrix_enhanced = hstack([tfidf_matrix, price_sparse])
print("Enhanced TF-IDF Matrix Shape:", tfidf_matrix_enhanced.shape)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Fix 2 — Hit Rate Metric for CF Evaluation (Criterion 8, +1 mark)</w:t>
      </w:r>
    </w:p>
    <w:p>
      <w:pPr>
        <w:spacing w:before="60" w:after="60"/>
      </w:pPr>
      <w:r>
        <w:rPr>
          <w:sz w:val="22"/>
          <w:szCs w:val="22"/>
        </w:rPr>
        <w:t xml:space="preserve">Add this block after Cell 139 (Precision@K):</w:t>
      </w:r>
    </w:p>
    <w:p>
      <w:pPr>
        <w:shd w:fill="F0F4FF" w:val="clear"/>
        <w:spacing w:before="60" w:after="8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hit_count = sum(1 for p in precision_scores if p &gt; 0)
hit_rate = hit_count / len(precision_scores) if precision_scores else 0
coverage_users = len(precision_scores)
print(f"Hit Rate (≥1 relevant recommendation): {round(hit_rate, 4)}")
print(f"Recommendation Coverage: {coverage_users} / {len(common_users[:100])} users served")</w:t>
      </w:r>
    </w:p>
    <w:p>
      <w:pPr>
        <w:spacing w:before="160" w:after="60"/>
      </w:pPr>
      <w:r>
        <w:rPr>
          <w:b/>
          <w:bCs/>
          <w:color w:val="375623"/>
          <w:sz w:val="22"/>
          <w:szCs w:val="22"/>
        </w:rPr>
        <w:t xml:space="preserve">Fix 3 — Multi-Scenario Diversity Comparison (Criterion 6, +1 mark)</w:t>
      </w:r>
    </w:p>
    <w:p>
      <w:pPr>
        <w:spacing w:before="60" w:after="60"/>
      </w:pPr>
      <w:r>
        <w:rPr>
          <w:sz w:val="22"/>
          <w:szCs w:val="22"/>
        </w:rPr>
        <w:t xml:space="preserve">Add this block after Cell 115 (evaluate_diversity):</w:t>
      </w:r>
    </w:p>
    <w:p>
      <w:pPr>
        <w:shd w:fill="F0F4FF" w:val="clear"/>
        <w:spacing w:before="60" w:after="8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print("=== Content Recommendation Quality Comparison ===")
results = {}
# New product (simulation — use nearest product in dataset)
results['new_product'] = evaluate_diversity(df_products['product_id'].iloc[0])
# Bad-rated product
bad_pid = df_products[df_products['rating'] &lt; 3.0].iloc[0]['product_id']
results['bad_rated'] = evaluate_diversity(bad_pid)
# High-rated product
good_pid = df_products.sort_values('rating', ascending=False).iloc[0]['product_id']
results['high_rated'] = evaluate_diversity(good_pid)
print("\nSummary:")
for scenario, r in results.items():
    if r:
        print(f"  {scenario}: Diversity={r['diversity']}, Relevance={r['relevance']}")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F497D"/>
          <w:sz w:val="28"/>
          <w:szCs w:val="28"/>
        </w:rPr>
        <w:t xml:space="preserve">Part 4 — What Your Notebook Does Well</w:t>
      </w:r>
    </w:p>
    <w:p>
      <w:pPr>
        <w:spacing w:before="60" w:after="60"/>
      </w:pPr>
      <w:r>
        <w:rPr>
          <w:sz w:val="22"/>
          <w:szCs w:val="22"/>
        </w:rPr>
        <w:t xml:space="preserve">The following aspects of the notebook are strong and will earn full or near-full marks:</w:t>
      </w:r>
    </w:p>
    <w:p>
      <w:pPr>
        <w:spacing w:before="8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Bayesian Weighted Rating: The IMDb-style Bayesian formula in Cell 43 is an industry-standard technique. Very few submissions include this — it shows depth.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Price Anomaly Fix: Cell 46 detects and corrects rows where discounted_price &gt; actual_price by swapping values — this shows real data cleaning maturity.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Full Validation Cells (C1–C2): Cells 55–63 systematically validate every cleaned feature with explicit print statements — this is exactly what evaluators look for.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Dynamic Insight Generation: Cell 87 computes insights using real data values rather than hardcoded text — demonstrates data-driven thinking.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Cold-Start Handling (C9): The hybrid_recommend() function explicitly handles 3 fallback scenarios (CF unavailable, no history, new user) with clear code paths.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Real-World Deployment Detail (C10): The architecture covers all layers — data, processing, training, serving, caching, monitoring — with actual tool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Multi-Scenario New Product Testing (C9): Cell 166 tests 3 different product descriptions (electronics, audio, kitchen) — demonstrates robust cold-start coverage.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Score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Fixes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Without any changes (current notebook)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~85–87 / 100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With all 3 code fixes + design notes added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~91–93 / 100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Your notebook is well-structured and covers all major requirements. The 3 code fixes above are the highest-impact changes to maximise your score.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2026-03-12T23:54:22.208Z</dcterms:created>
  <dcterms:modified xsi:type="dcterms:W3CDTF">2026-03-12T23:54:22.209Z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