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746D" w14:textId="77777777" w:rsidR="00863908" w:rsidRDefault="00000000" w:rsidP="00B00573">
      <w:pPr>
        <w:pStyle w:val="Title"/>
      </w:pPr>
      <w:r>
        <w:rPr>
          <w:rFonts w:eastAsia="Calibri"/>
        </w:rPr>
        <w:t>Darmstadt Hub -- Visit Report</w:t>
      </w:r>
    </w:p>
    <w:p w14:paraId="7A416604" w14:textId="77777777" w:rsidR="00863908" w:rsidRPr="00B00573" w:rsidRDefault="00000000">
      <w:pPr>
        <w:spacing w:after="60"/>
        <w:rPr>
          <w:rStyle w:val="IntenseReference"/>
        </w:rPr>
      </w:pPr>
      <w:r w:rsidRPr="00B00573">
        <w:rPr>
          <w:rStyle w:val="IntenseReference"/>
        </w:rPr>
        <w:t>Visit 3  |  15 October 2026</w:t>
      </w:r>
    </w:p>
    <w:p w14:paraId="79E6CED0" w14:textId="77777777" w:rsidR="00863908" w:rsidRDefault="00863908">
      <w:pPr>
        <w:spacing w:after="120"/>
      </w:pPr>
    </w:p>
    <w:p w14:paraId="2698F46E" w14:textId="77777777" w:rsidR="00863908" w:rsidRDefault="00000000">
      <w:pPr>
        <w:spacing w:before="20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1. Stock and Space Utilisation</w:t>
      </w:r>
    </w:p>
    <w:p w14:paraId="54E5E4F8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Stock organisation remains broadly adequate. No major overstocking or accessibility issues observed.</w:t>
      </w:r>
    </w:p>
    <w:p w14:paraId="128DE31A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The hub is operational and generally well-organised at the stock level.</w:t>
      </w:r>
    </w:p>
    <w:p w14:paraId="684E0A39" w14:textId="77777777" w:rsidR="00863908" w:rsidRDefault="00863908">
      <w:pPr>
        <w:spacing w:after="60"/>
      </w:pPr>
    </w:p>
    <w:p w14:paraId="14EB2C3D" w14:textId="77777777" w:rsidR="00863908" w:rsidRDefault="00000000">
      <w:pPr>
        <w:spacing w:before="20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2. Shelf Conditions</w:t>
      </w:r>
    </w:p>
    <w:p w14:paraId="1D0CD97C" w14:textId="77777777" w:rsidR="00863908" w:rsidRDefault="00000000">
      <w:pPr>
        <w:spacing w:before="40" w:after="40"/>
      </w:pPr>
      <w:r>
        <w:rPr>
          <w:rFonts w:ascii="Calibri" w:eastAsia="Calibri" w:hAnsi="Calibri" w:cs="Calibri"/>
        </w:rPr>
        <w:t>A full shelf inspection was carried out across all 70 shelves. Findings by zone:</w:t>
      </w:r>
    </w:p>
    <w:p w14:paraId="11001BCD" w14:textId="77777777" w:rsidR="00863908" w:rsidRDefault="00863908">
      <w:pPr>
        <w:spacing w:after="40"/>
      </w:pPr>
    </w:p>
    <w:p w14:paraId="4C375253" w14:textId="77777777" w:rsidR="00863908" w:rsidRDefault="00000000">
      <w:pPr>
        <w:spacing w:before="40" w:after="40"/>
      </w:pPr>
      <w:r>
        <w:rPr>
          <w:rFonts w:ascii="Calibri" w:eastAsia="Calibri" w:hAnsi="Calibri" w:cs="Calibri"/>
          <w:b/>
          <w:bCs/>
        </w:rPr>
        <w:t>Ambient shelves:</w:t>
      </w:r>
    </w:p>
    <w:p w14:paraId="015E259B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Shelves 1-8: dust accumulation, particularly on the higher racks.</w:t>
      </w:r>
    </w:p>
    <w:p w14:paraId="13D54A8F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Shelves 14-17: dust present, requires cleaning.</w:t>
      </w:r>
    </w:p>
    <w:p w14:paraId="7899F99B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Shelves 20-26: dust present.</w:t>
      </w:r>
    </w:p>
    <w:p w14:paraId="4609BAB6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Shelves 36-40: dusty.</w:t>
      </w:r>
    </w:p>
    <w:p w14:paraId="7E4CC309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Shelves 42-44: some dust.</w:t>
      </w:r>
    </w:p>
    <w:p w14:paraId="61E33830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Shelves 53-54: dusty.</w:t>
      </w:r>
    </w:p>
    <w:p w14:paraId="64EF7675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Shelves 58-61: dusty.</w:t>
      </w:r>
    </w:p>
    <w:p w14:paraId="51A04B5B" w14:textId="77777777" w:rsidR="00863908" w:rsidRDefault="00863908">
      <w:pPr>
        <w:spacing w:after="40"/>
      </w:pPr>
    </w:p>
    <w:p w14:paraId="0D77CEA2" w14:textId="77777777" w:rsidR="00863908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CC0000"/>
        </w:rPr>
        <w:t>Mould -- URGENT (now recurring across three consecutive visits):</w:t>
      </w:r>
    </w:p>
    <w:p w14:paraId="483ED7E5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color w:val="CC0000"/>
        </w:rPr>
        <w:t>- Shelves 10-13: mould present. This is the first time mould has been recorded here.</w:t>
      </w:r>
    </w:p>
    <w:p w14:paraId="2DED4B21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color w:val="CC0000"/>
        </w:rPr>
        <w:t>- Shelves 33-35, 37, 45, 47, 49: mould present. This has now been recorded across all three visits to this hub. The issue remains completely unresolved.</w:t>
      </w:r>
    </w:p>
    <w:p w14:paraId="0367E9CA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color w:val="CC0000"/>
        </w:rPr>
        <w:t>- Shelf 41: mould present (fridge).</w:t>
      </w:r>
    </w:p>
    <w:p w14:paraId="448091B8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b/>
          <w:bCs/>
          <w:color w:val="CC0000"/>
        </w:rPr>
        <w:t>- Mould in fridge units is a food safety and hygiene risk. The persistence of mould on these shelves across three consecutive visits without resolution is unacceptable and requires immediate escalation.</w:t>
      </w:r>
    </w:p>
    <w:p w14:paraId="1363278C" w14:textId="77777777" w:rsidR="00863908" w:rsidRDefault="00863908">
      <w:pPr>
        <w:spacing w:after="40"/>
      </w:pPr>
    </w:p>
    <w:p w14:paraId="5DF0E852" w14:textId="77777777" w:rsidR="00863908" w:rsidRDefault="00000000">
      <w:pPr>
        <w:spacing w:before="40" w:after="40"/>
      </w:pPr>
      <w:r>
        <w:rPr>
          <w:rFonts w:ascii="Calibri" w:eastAsia="Calibri" w:hAnsi="Calibri" w:cs="Calibri"/>
          <w:b/>
          <w:bCs/>
        </w:rPr>
        <w:t>Fridges:</w:t>
      </w:r>
    </w:p>
    <w:p w14:paraId="7E0D700C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Shelves 18-19, 22-23, 27-28, 31-32: good condition.</w:t>
      </w:r>
    </w:p>
    <w:p w14:paraId="64906987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b/>
          <w:bCs/>
        </w:rPr>
        <w:t>- Fridge 13: right door handle is approximately 70% broken. This is a practical issue that slows pickers down and affects their pick rate. Needs to be replaced as soon as possible.</w:t>
      </w:r>
    </w:p>
    <w:p w14:paraId="132D52E9" w14:textId="77777777" w:rsidR="00863908" w:rsidRDefault="00863908">
      <w:pPr>
        <w:spacing w:after="40"/>
      </w:pPr>
    </w:p>
    <w:p w14:paraId="4CD27994" w14:textId="77777777" w:rsidR="00863908" w:rsidRDefault="00000000">
      <w:pPr>
        <w:spacing w:before="40" w:after="40"/>
      </w:pPr>
      <w:r>
        <w:rPr>
          <w:rFonts w:ascii="Calibri" w:eastAsia="Calibri" w:hAnsi="Calibri" w:cs="Calibri"/>
          <w:b/>
          <w:bCs/>
        </w:rPr>
        <w:t>Freezers:</w:t>
      </w:r>
    </w:p>
    <w:p w14:paraId="418F00CD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Shelves 9-15 (freezers): clean and in good order.</w:t>
      </w:r>
    </w:p>
    <w:p w14:paraId="261E90BD" w14:textId="77777777" w:rsidR="00863908" w:rsidRDefault="00863908">
      <w:pPr>
        <w:spacing w:after="40"/>
      </w:pPr>
    </w:p>
    <w:p w14:paraId="7DA37B72" w14:textId="77777777" w:rsidR="00863908" w:rsidRDefault="00000000">
      <w:pPr>
        <w:spacing w:before="40" w:after="40"/>
      </w:pPr>
      <w:r>
        <w:rPr>
          <w:rFonts w:ascii="Calibri" w:eastAsia="Calibri" w:hAnsi="Calibri" w:cs="Calibri"/>
          <w:b/>
          <w:bCs/>
        </w:rPr>
        <w:t>Clean / satisfactory:</w:t>
      </w:r>
    </w:p>
    <w:p w14:paraId="03C3CDFD" w14:textId="77777777" w:rsidR="00863908" w:rsidRDefault="00000000">
      <w:pPr>
        <w:spacing w:before="30" w:after="3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Shelves 55, 57, 62, 63, 65, 66, 67, 69, 70: good condition, no action needed.</w:t>
      </w:r>
    </w:p>
    <w:p w14:paraId="19E1D052" w14:textId="77777777" w:rsidR="00B00573" w:rsidRDefault="00B00573">
      <w:pPr>
        <w:spacing w:before="30" w:after="30"/>
        <w:ind w:left="360"/>
        <w:rPr>
          <w:rFonts w:ascii="Calibri" w:eastAsia="Calibri" w:hAnsi="Calibri" w:cs="Calibri"/>
        </w:rPr>
      </w:pPr>
    </w:p>
    <w:p w14:paraId="61309FE6" w14:textId="77777777" w:rsidR="00B00573" w:rsidRDefault="00B00573">
      <w:pPr>
        <w:spacing w:before="30" w:after="30"/>
        <w:ind w:left="360"/>
        <w:rPr>
          <w:rFonts w:ascii="Calibri" w:eastAsia="Calibri" w:hAnsi="Calibri" w:cs="Calibri"/>
        </w:rPr>
      </w:pPr>
    </w:p>
    <w:p w14:paraId="29C68E5A" w14:textId="5B46EB00" w:rsidR="00B00573" w:rsidRDefault="00B00573" w:rsidP="00B00573">
      <w:pPr>
        <w:spacing w:before="30" w:after="30"/>
        <w:ind w:left="360"/>
      </w:pPr>
      <w:r>
        <w:rPr>
          <w:noProof/>
        </w:rPr>
        <w:lastRenderedPageBreak/>
        <w:drawing>
          <wp:inline distT="0" distB="0" distL="0" distR="0" wp14:anchorId="45D7D7CD" wp14:editId="0B60AE46">
            <wp:extent cx="1920000" cy="1440000"/>
            <wp:effectExtent l="0" t="0" r="4445" b="8255"/>
            <wp:docPr id="2006118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47EB64F" wp14:editId="12FCE818">
            <wp:extent cx="1920000" cy="1440000"/>
            <wp:effectExtent l="0" t="0" r="4445" b="8255"/>
            <wp:docPr id="1415683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C249838" wp14:editId="1129FDDE">
            <wp:extent cx="1920000" cy="1440000"/>
            <wp:effectExtent l="0" t="0" r="4445" b="8255"/>
            <wp:docPr id="3474680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05390" wp14:editId="0C5AC451">
            <wp:extent cx="1920000" cy="1440000"/>
            <wp:effectExtent l="0" t="0" r="4445" b="8255"/>
            <wp:docPr id="1714967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2B680" wp14:editId="14AEAE20">
            <wp:extent cx="2400000" cy="1800000"/>
            <wp:effectExtent l="0" t="0" r="635" b="0"/>
            <wp:docPr id="692918748" name="Picture 10" descr="DAN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18748" name="Picture 10" descr="DANK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0DFF14B" wp14:editId="6287F429">
            <wp:extent cx="2400000" cy="1800000"/>
            <wp:effectExtent l="0" t="0" r="635" b="0"/>
            <wp:docPr id="1660864243" name="Picture 9" descr="The image shows a clear plastic container with a wire grid on top, containing a few blue and white spots, likely indicating some form of residue or sub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64243" name="Picture 9" descr="The image shows a clear plastic container with a wire grid on top, containing a few blue and white spots, likely indicating some form of residue or substanc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26D5" w14:textId="35E4E8DF" w:rsidR="00B00573" w:rsidRDefault="00B00573">
      <w:pPr>
        <w:spacing w:before="30" w:after="30"/>
        <w:ind w:left="360"/>
      </w:pPr>
    </w:p>
    <w:p w14:paraId="09C202E8" w14:textId="77777777" w:rsidR="00863908" w:rsidRDefault="00863908">
      <w:pPr>
        <w:spacing w:after="60"/>
      </w:pPr>
    </w:p>
    <w:p w14:paraId="72F64742" w14:textId="77777777" w:rsidR="00863908" w:rsidRDefault="00000000">
      <w:pPr>
        <w:spacing w:before="20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3. Floor Hazard -- Hole in Floor</w:t>
      </w:r>
    </w:p>
    <w:p w14:paraId="6D18AC08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b/>
          <w:bCs/>
        </w:rPr>
        <w:t>- A significant hole in the floor was identified in the hub.</w:t>
      </w:r>
    </w:p>
    <w:p w14:paraId="668C8EE3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b/>
          <w:bCs/>
        </w:rPr>
        <w:t>- This is not uneven flooring or a surface irregularity -- there is a literal hole in the floor that creates a physical obstruction during inbound stock handling.</w:t>
      </w:r>
    </w:p>
    <w:p w14:paraId="39528E88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When roller racks carrying heavy inbound items (in particular drinks) are moved, the hole causes the rack to lose balance. This is both a safety risk for staff and an operational problem that slows down the inbound process.</w:t>
      </w:r>
    </w:p>
    <w:p w14:paraId="2F32B8BF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This issue was raised by two separate pickers independently and is clearly causing daily inconvenience.</w:t>
      </w:r>
    </w:p>
    <w:p w14:paraId="47E639D9" w14:textId="77777777" w:rsidR="00863908" w:rsidRDefault="00000000">
      <w:pPr>
        <w:spacing w:before="30" w:after="30"/>
        <w:ind w:left="360"/>
        <w:rPr>
          <w:rFonts w:ascii="Calibri" w:eastAsia="Calibri" w:hAnsi="Calibri" w:cs="Calibri"/>
          <w:b/>
          <w:bCs/>
          <w:color w:val="CC0000"/>
        </w:rPr>
      </w:pPr>
      <w:r>
        <w:rPr>
          <w:rFonts w:ascii="Calibri" w:eastAsia="Calibri" w:hAnsi="Calibri" w:cs="Calibri"/>
          <w:b/>
          <w:bCs/>
          <w:color w:val="CC0000"/>
        </w:rPr>
        <w:t>- Immediate repair is required. This should be treated as a safety hazard and escalated accordingly.</w:t>
      </w:r>
    </w:p>
    <w:p w14:paraId="1D832C11" w14:textId="77777777" w:rsidR="00B00573" w:rsidRDefault="00B00573">
      <w:pPr>
        <w:spacing w:before="30" w:after="30"/>
        <w:ind w:left="360"/>
        <w:rPr>
          <w:rFonts w:ascii="Calibri" w:eastAsia="Calibri" w:hAnsi="Calibri" w:cs="Calibri"/>
          <w:b/>
          <w:bCs/>
          <w:color w:val="CC0000"/>
        </w:rPr>
      </w:pPr>
    </w:p>
    <w:p w14:paraId="18FF9AA3" w14:textId="20DC30F7" w:rsidR="00B00573" w:rsidRDefault="00B00573">
      <w:pPr>
        <w:spacing w:before="30" w:after="30"/>
        <w:ind w:left="360"/>
      </w:pPr>
      <w:r>
        <w:rPr>
          <w:noProof/>
        </w:rPr>
        <w:lastRenderedPageBreak/>
        <w:drawing>
          <wp:inline distT="0" distB="0" distL="0" distR="0" wp14:anchorId="3A4F2DBA" wp14:editId="7A09BC41">
            <wp:extent cx="4320000" cy="3240000"/>
            <wp:effectExtent l="0" t="0" r="4445" b="0"/>
            <wp:docPr id="138480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1817" w14:textId="77777777" w:rsidR="00863908" w:rsidRDefault="00863908">
      <w:pPr>
        <w:spacing w:after="60"/>
      </w:pPr>
    </w:p>
    <w:p w14:paraId="3D27E6B8" w14:textId="77777777" w:rsidR="00863908" w:rsidRDefault="00863908">
      <w:pPr>
        <w:spacing w:after="60"/>
      </w:pPr>
    </w:p>
    <w:p w14:paraId="3ECAFD28" w14:textId="334C757E" w:rsidR="00863908" w:rsidRDefault="00B00573">
      <w:pPr>
        <w:spacing w:before="20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4</w:t>
      </w:r>
      <w:r w:rsidR="00000000">
        <w:rPr>
          <w:rFonts w:ascii="Calibri" w:eastAsia="Calibri" w:hAnsi="Calibri" w:cs="Calibri"/>
          <w:b/>
          <w:bCs/>
          <w:sz w:val="22"/>
          <w:szCs w:val="22"/>
          <w:u w:val="single"/>
        </w:rPr>
        <w:t>. Water Filter</w:t>
      </w:r>
    </w:p>
    <w:p w14:paraId="0C5EB8FB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b/>
          <w:bCs/>
        </w:rPr>
        <w:t>- The water filter remains out of service. This has been flagged in every visit -- Visit 1, Visit 2, and now Visit 3 -- without resolution.</w:t>
      </w:r>
    </w:p>
    <w:p w14:paraId="28EB39AB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This is a basic staff welfare issue. The filter needs to be repaired or replaced as a priority.</w:t>
      </w:r>
    </w:p>
    <w:p w14:paraId="63102FB5" w14:textId="77777777" w:rsidR="00863908" w:rsidRDefault="00863908">
      <w:pPr>
        <w:spacing w:after="60"/>
      </w:pPr>
    </w:p>
    <w:p w14:paraId="7F0323BE" w14:textId="2E971310" w:rsidR="00863908" w:rsidRDefault="00B00573">
      <w:pPr>
        <w:spacing w:before="20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5</w:t>
      </w:r>
      <w:r w:rsidR="00000000">
        <w:rPr>
          <w:rFonts w:ascii="Calibri" w:eastAsia="Calibri" w:hAnsi="Calibri" w:cs="Calibri"/>
          <w:b/>
          <w:bCs/>
          <w:sz w:val="22"/>
          <w:szCs w:val="22"/>
          <w:u w:val="single"/>
        </w:rPr>
        <w:t>. Rider Safety -- Helmets</w:t>
      </w:r>
    </w:p>
    <w:p w14:paraId="367F2CEE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Riders continue to not wear helmets despite repeated instructions from the manager.</w:t>
      </w:r>
    </w:p>
    <w:p w14:paraId="47EB7882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The manager has been consistently reminding riders to wear helmets, but the instructions are not being followed.</w:t>
      </w:r>
    </w:p>
    <w:p w14:paraId="2F7AE919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Riders could not be spoken to directly during this visit due to operational constraints -- taking riders offline would have impacted live operations.</w:t>
      </w:r>
    </w:p>
    <w:p w14:paraId="194D1DB4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Verbal reminders alone are clearly not sufficient. A more structured and enforceable approach is needed:</w:t>
      </w:r>
    </w:p>
    <w:p w14:paraId="3E795004" w14:textId="77777777" w:rsidR="00863908" w:rsidRDefault="00000000">
      <w:pPr>
        <w:spacing w:before="20" w:after="20"/>
        <w:ind w:left="720"/>
      </w:pPr>
      <w:r>
        <w:rPr>
          <w:rFonts w:ascii="Calibri" w:eastAsia="Calibri" w:hAnsi="Calibri" w:cs="Calibri"/>
        </w:rPr>
        <w:t>- Clear written notices to be posted in visible locations in the bike room and rider area.</w:t>
      </w:r>
    </w:p>
    <w:p w14:paraId="4EFF8A2F" w14:textId="77777777" w:rsidR="00863908" w:rsidRDefault="00000000">
      <w:pPr>
        <w:spacing w:before="20" w:after="20"/>
        <w:ind w:left="720"/>
      </w:pPr>
      <w:r>
        <w:rPr>
          <w:rFonts w:ascii="Calibri" w:eastAsia="Calibri" w:hAnsi="Calibri" w:cs="Calibri"/>
        </w:rPr>
        <w:t>- Helmet and uniform requirements to be included in formal onboarding documentation for all new riders.</w:t>
      </w:r>
    </w:p>
    <w:p w14:paraId="3C651A05" w14:textId="77777777" w:rsidR="00863908" w:rsidRDefault="00000000">
      <w:pPr>
        <w:spacing w:before="20" w:after="20"/>
        <w:ind w:left="720"/>
      </w:pPr>
      <w:r>
        <w:rPr>
          <w:rFonts w:ascii="Calibri" w:eastAsia="Calibri" w:hAnsi="Calibri" w:cs="Calibri"/>
        </w:rPr>
        <w:t>- Formal escalation process to be initiated if non-compliance continues after written notices are in place.</w:t>
      </w:r>
    </w:p>
    <w:p w14:paraId="0DA40FB4" w14:textId="77777777" w:rsidR="00863908" w:rsidRDefault="00863908">
      <w:pPr>
        <w:spacing w:after="60"/>
      </w:pPr>
    </w:p>
    <w:p w14:paraId="69FB36B8" w14:textId="7D2D4C28" w:rsidR="00863908" w:rsidRDefault="00B00573">
      <w:pPr>
        <w:spacing w:before="20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6</w:t>
      </w:r>
      <w:r w:rsidR="00000000">
        <w:rPr>
          <w:rFonts w:ascii="Calibri" w:eastAsia="Calibri" w:hAnsi="Calibri" w:cs="Calibri"/>
          <w:b/>
          <w:bCs/>
          <w:sz w:val="22"/>
          <w:szCs w:val="22"/>
          <w:u w:val="single"/>
        </w:rPr>
        <w:t>. Staff Feedback</w:t>
      </w:r>
    </w:p>
    <w:p w14:paraId="656F11E0" w14:textId="77777777" w:rsidR="00863908" w:rsidRDefault="00000000">
      <w:pPr>
        <w:spacing w:before="40" w:after="40"/>
      </w:pPr>
      <w:r>
        <w:rPr>
          <w:rFonts w:ascii="Calibri" w:eastAsia="Calibri" w:hAnsi="Calibri" w:cs="Calibri"/>
          <w:b/>
          <w:bCs/>
        </w:rPr>
        <w:t>Picker 1:</w:t>
      </w:r>
    </w:p>
    <w:p w14:paraId="710DA0D4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Positive about the work environment and management.</w:t>
      </w:r>
    </w:p>
    <w:p w14:paraId="32DFD8C8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Raised concern about mould in the fridges -- particularly the recurring mould that has not been resolved across visits.</w:t>
      </w:r>
    </w:p>
    <w:p w14:paraId="508C3C8F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Flagged fridge 13 door handle as broken, noting it is slowing down pick rates.</w:t>
      </w:r>
    </w:p>
    <w:p w14:paraId="2EFC13DD" w14:textId="77777777" w:rsidR="00863908" w:rsidRDefault="00863908">
      <w:pPr>
        <w:spacing w:after="40"/>
      </w:pPr>
    </w:p>
    <w:p w14:paraId="1792DDEE" w14:textId="77777777" w:rsidR="00863908" w:rsidRDefault="00000000">
      <w:pPr>
        <w:spacing w:before="40" w:after="40"/>
      </w:pPr>
      <w:r>
        <w:rPr>
          <w:rFonts w:ascii="Calibri" w:eastAsia="Calibri" w:hAnsi="Calibri" w:cs="Calibri"/>
          <w:b/>
          <w:bCs/>
        </w:rPr>
        <w:t>Picker 2:</w:t>
      </w:r>
    </w:p>
    <w:p w14:paraId="7858A25D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Echoed the same concerns as Picker 1 -- mould in fridges and fridge 13 handle.</w:t>
      </w:r>
    </w:p>
    <w:p w14:paraId="7B59BEBF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lastRenderedPageBreak/>
        <w:t>- Positive about the work environment overall.</w:t>
      </w:r>
    </w:p>
    <w:p w14:paraId="3CF7940E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Flagged water filter still not working -- noted this is a persistent issue.</w:t>
      </w:r>
    </w:p>
    <w:p w14:paraId="00F7C1DE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Flagged the hole in the floor as causing operational difficulty, particularly when moving heavy inbound stock on roller racks.</w:t>
      </w:r>
    </w:p>
    <w:p w14:paraId="3BD520E3" w14:textId="77777777" w:rsidR="00863908" w:rsidRDefault="00863908">
      <w:pPr>
        <w:spacing w:after="60"/>
      </w:pPr>
    </w:p>
    <w:p w14:paraId="7A5B89FE" w14:textId="2F6D3BAF" w:rsidR="00863908" w:rsidRDefault="00B00573">
      <w:pPr>
        <w:spacing w:before="20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7</w:t>
      </w:r>
      <w:r w:rsidR="00000000">
        <w:rPr>
          <w:rFonts w:ascii="Calibri" w:eastAsia="Calibri" w:hAnsi="Calibri" w:cs="Calibri"/>
          <w:b/>
          <w:bCs/>
          <w:sz w:val="22"/>
          <w:szCs w:val="22"/>
          <w:u w:val="single"/>
        </w:rPr>
        <w:t>. Overall Impression</w:t>
      </w:r>
    </w:p>
    <w:p w14:paraId="24C9BF4D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The hub is functioning and the team appears engaged. The manager is present and active.</w:t>
      </w:r>
    </w:p>
    <w:p w14:paraId="6ABCA158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However, several serious issues have now been present and unresolved across all three visits: mould on shelves, AC leakage, water filter, and floor repairs. The pattern of repeated visits from maintenance without effective resolution is a concern.</w:t>
      </w:r>
    </w:p>
    <w:p w14:paraId="6186ABE5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Two issues require immediate escalation: the hole in the floor (safety risk and operational impact) and mould in the fridges (food safety risk, three visits unresolved).</w:t>
      </w:r>
    </w:p>
    <w:p w14:paraId="067D64DC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Helmet non-compliance remains a persistent issue despite the manager's efforts. A structural solution is now needed rather than continued verbal reminders.</w:t>
      </w:r>
    </w:p>
    <w:p w14:paraId="1392F848" w14:textId="77777777" w:rsidR="00863908" w:rsidRDefault="00863908">
      <w:pPr>
        <w:spacing w:after="60"/>
      </w:pPr>
    </w:p>
    <w:p w14:paraId="084BAA04" w14:textId="2A8458EA" w:rsidR="00863908" w:rsidRDefault="00B00573">
      <w:pPr>
        <w:spacing w:before="20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8</w:t>
      </w:r>
      <w:r w:rsidR="00000000">
        <w:rPr>
          <w:rFonts w:ascii="Calibri" w:eastAsia="Calibri" w:hAnsi="Calibri" w:cs="Calibri"/>
          <w:b/>
          <w:bCs/>
          <w:sz w:val="22"/>
          <w:szCs w:val="22"/>
          <w:u w:val="single"/>
        </w:rPr>
        <w:t>. Priority Actions</w:t>
      </w:r>
    </w:p>
    <w:p w14:paraId="59C61658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b/>
          <w:bCs/>
          <w:color w:val="CC0000"/>
        </w:rPr>
        <w:t>- IMMEDIATE: Hole in the floor -- repair required urgently. Active safety risk and operational impact on inbound stock handling.</w:t>
      </w:r>
    </w:p>
    <w:p w14:paraId="1F542555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b/>
          <w:bCs/>
          <w:color w:val="CC0000"/>
        </w:rPr>
        <w:t>- IMMEDIATE: Mould in fridges (shelves 10-13, 33-35, 37, 41, 45, 47, 49) -- food safety risk. Three consecutive visits unresolved. Immediate cleaning and root cause investigation required.</w:t>
      </w:r>
    </w:p>
    <w:p w14:paraId="7A28EEEA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  <w:b/>
          <w:bCs/>
        </w:rPr>
        <w:t>- Fridge 13 door handle -- replace as soon as possible. Directly impacting picker efficiency.</w:t>
      </w:r>
    </w:p>
    <w:p w14:paraId="0F627A53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AC leakage -- escalate for permanent fix. Repeated maintenance visits have not resolved the issue. (Recurring from Visit 1 and Visit 2)</w:t>
      </w:r>
    </w:p>
    <w:p w14:paraId="4FFB8A9B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Water filter -- repair or replace. Recurring from all three visits. Staff welfare impact.</w:t>
      </w:r>
    </w:p>
    <w:p w14:paraId="00014EF4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Helmet non-compliance -- post written notices in bike room; add requirements to onboarding documentation; initiate formal escalation process.</w:t>
      </w:r>
    </w:p>
    <w:p w14:paraId="4D3E96AB" w14:textId="77777777" w:rsidR="00863908" w:rsidRDefault="00000000">
      <w:pPr>
        <w:spacing w:before="30" w:after="30"/>
        <w:ind w:left="360"/>
      </w:pPr>
      <w:r>
        <w:rPr>
          <w:rFonts w:ascii="Calibri" w:eastAsia="Calibri" w:hAnsi="Calibri" w:cs="Calibri"/>
        </w:rPr>
        <w:t>- Dust on ambient shelves (1-8, 14-17, 20-26, 36-44, 53-54, 58-61) -- schedule a cleaning round.</w:t>
      </w:r>
    </w:p>
    <w:sectPr w:rsidR="00863908"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25B35"/>
    <w:multiLevelType w:val="hybridMultilevel"/>
    <w:tmpl w:val="C6AE94C4"/>
    <w:lvl w:ilvl="0" w:tplc="B3B22144">
      <w:start w:val="1"/>
      <w:numFmt w:val="bullet"/>
      <w:lvlText w:val="●"/>
      <w:lvlJc w:val="left"/>
      <w:pPr>
        <w:ind w:left="720" w:hanging="360"/>
      </w:pPr>
    </w:lvl>
    <w:lvl w:ilvl="1" w:tplc="9B4E8D2A">
      <w:start w:val="1"/>
      <w:numFmt w:val="bullet"/>
      <w:lvlText w:val="○"/>
      <w:lvlJc w:val="left"/>
      <w:pPr>
        <w:ind w:left="1440" w:hanging="360"/>
      </w:pPr>
    </w:lvl>
    <w:lvl w:ilvl="2" w:tplc="0A6C3628">
      <w:start w:val="1"/>
      <w:numFmt w:val="bullet"/>
      <w:lvlText w:val="■"/>
      <w:lvlJc w:val="left"/>
      <w:pPr>
        <w:ind w:left="2160" w:hanging="360"/>
      </w:pPr>
    </w:lvl>
    <w:lvl w:ilvl="3" w:tplc="2D822B36">
      <w:start w:val="1"/>
      <w:numFmt w:val="bullet"/>
      <w:lvlText w:val="●"/>
      <w:lvlJc w:val="left"/>
      <w:pPr>
        <w:ind w:left="2880" w:hanging="360"/>
      </w:pPr>
    </w:lvl>
    <w:lvl w:ilvl="4" w:tplc="10D2AB60">
      <w:start w:val="1"/>
      <w:numFmt w:val="bullet"/>
      <w:lvlText w:val="○"/>
      <w:lvlJc w:val="left"/>
      <w:pPr>
        <w:ind w:left="3600" w:hanging="360"/>
      </w:pPr>
    </w:lvl>
    <w:lvl w:ilvl="5" w:tplc="FD22862A">
      <w:start w:val="1"/>
      <w:numFmt w:val="bullet"/>
      <w:lvlText w:val="■"/>
      <w:lvlJc w:val="left"/>
      <w:pPr>
        <w:ind w:left="4320" w:hanging="360"/>
      </w:pPr>
    </w:lvl>
    <w:lvl w:ilvl="6" w:tplc="8BEC6960">
      <w:start w:val="1"/>
      <w:numFmt w:val="bullet"/>
      <w:lvlText w:val="●"/>
      <w:lvlJc w:val="left"/>
      <w:pPr>
        <w:ind w:left="5040" w:hanging="360"/>
      </w:pPr>
    </w:lvl>
    <w:lvl w:ilvl="7" w:tplc="E9F896CC">
      <w:start w:val="1"/>
      <w:numFmt w:val="bullet"/>
      <w:lvlText w:val="●"/>
      <w:lvlJc w:val="left"/>
      <w:pPr>
        <w:ind w:left="5760" w:hanging="360"/>
      </w:pPr>
    </w:lvl>
    <w:lvl w:ilvl="8" w:tplc="B9E07068">
      <w:start w:val="1"/>
      <w:numFmt w:val="bullet"/>
      <w:lvlText w:val="●"/>
      <w:lvlJc w:val="left"/>
      <w:pPr>
        <w:ind w:left="6480" w:hanging="360"/>
      </w:pPr>
    </w:lvl>
  </w:abstractNum>
  <w:num w:numId="1" w16cid:durableId="1267426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908"/>
    <w:rsid w:val="006A5010"/>
    <w:rsid w:val="00863908"/>
    <w:rsid w:val="00B00573"/>
    <w:rsid w:val="00F3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1734F"/>
  <w15:docId w15:val="{02D967FC-9B21-4AA3-B611-E66884D6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B00573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gangadhar reddy</cp:lastModifiedBy>
  <cp:revision>3</cp:revision>
  <cp:lastPrinted>2026-10-15T12:38:00Z</cp:lastPrinted>
  <dcterms:created xsi:type="dcterms:W3CDTF">2026-10-15T12:26:00Z</dcterms:created>
  <dcterms:modified xsi:type="dcterms:W3CDTF">2026-10-15T12:38:00Z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f225dc42d34921434e0a0afc3ca0410404153895a09894d07b124cf8794998f3</vt:lpwstr>
  </property>
</Properties>
</file>