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32FBCB0" w14:textId="77777777" w:rsidR="0025192F" w:rsidRDefault="0025192F">
      <w:pPr>
        <w:spacing w:before="900"/>
      </w:pPr>
    </w:p>
    <w:p w14:paraId="69668FF7" w14:textId="77777777" w:rsidR="0025192F" w:rsidRDefault="00000000">
      <w:pPr>
        <w:jc w:val="center"/>
      </w:pPr>
      <w:r>
        <w:rPr>
          <w:noProof/>
        </w:rPr>
        <w:drawing>
          <wp:inline distT="0" distB="0" distL="0" distR="0" wp14:anchorId="6CC748A5" wp14:editId="343AE4B1">
            <wp:extent cx="2381250" cy="1476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E361" w14:textId="77777777" w:rsidR="0025192F" w:rsidRDefault="0025192F">
      <w:pPr>
        <w:spacing w:after="700"/>
      </w:pPr>
    </w:p>
    <w:p w14:paraId="0FF8C241" w14:textId="77777777" w:rsidR="0025192F" w:rsidRDefault="00000000">
      <w:pPr>
        <w:spacing w:after="160"/>
        <w:jc w:val="center"/>
      </w:pPr>
      <w:r>
        <w:rPr>
          <w:b/>
          <w:bCs/>
          <w:color w:val="CBA968"/>
          <w:spacing w:val="40"/>
          <w:sz w:val="18"/>
          <w:szCs w:val="18"/>
        </w:rPr>
        <w:t>AN IDEA PAPER FROM MODERN SEEKERS</w:t>
      </w:r>
    </w:p>
    <w:p w14:paraId="5540EC10" w14:textId="77777777" w:rsidR="0025192F" w:rsidRDefault="00000000">
      <w:pPr>
        <w:spacing w:after="120"/>
        <w:jc w:val="center"/>
      </w:pPr>
      <w:r>
        <w:rPr>
          <w:rFonts w:ascii="Cambria" w:eastAsia="Cambria" w:hAnsi="Cambria" w:cs="Cambria"/>
          <w:b/>
          <w:bCs/>
          <w:color w:val="F5F7FA"/>
          <w:sz w:val="64"/>
          <w:szCs w:val="64"/>
        </w:rPr>
        <w:t>Mangalasutram.in</w:t>
      </w:r>
    </w:p>
    <w:p w14:paraId="36AD0159" w14:textId="77777777" w:rsidR="0025192F" w:rsidRDefault="00000000">
      <w:pPr>
        <w:spacing w:after="900"/>
        <w:jc w:val="center"/>
      </w:pPr>
      <w:r>
        <w:rPr>
          <w:rFonts w:ascii="Cambria" w:eastAsia="Cambria" w:hAnsi="Cambria" w:cs="Cambria"/>
          <w:i/>
          <w:iCs/>
          <w:color w:val="22C6F2"/>
          <w:sz w:val="28"/>
          <w:szCs w:val="28"/>
        </w:rPr>
        <w:t>From Matrimonial Search to Family Decision Enablement</w:t>
      </w:r>
    </w:p>
    <w:p w14:paraId="26197D83" w14:textId="77777777" w:rsidR="0025192F" w:rsidRDefault="00000000">
      <w:pPr>
        <w:spacing w:after="60"/>
        <w:jc w:val="center"/>
      </w:pPr>
      <w:r>
        <w:rPr>
          <w:color w:val="748196"/>
          <w:sz w:val="20"/>
          <w:szCs w:val="20"/>
        </w:rPr>
        <w:t>Prepared for</w:t>
      </w:r>
    </w:p>
    <w:p w14:paraId="3AF0DDB0" w14:textId="77777777" w:rsidR="0025192F" w:rsidRDefault="00000000">
      <w:pPr>
        <w:spacing w:after="40"/>
        <w:jc w:val="center"/>
      </w:pPr>
      <w:r>
        <w:rPr>
          <w:rFonts w:ascii="Cambria" w:eastAsia="Cambria" w:hAnsi="Cambria" w:cs="Cambria"/>
          <w:b/>
          <w:bCs/>
          <w:color w:val="F5F7FA"/>
          <w:sz w:val="26"/>
          <w:szCs w:val="26"/>
        </w:rPr>
        <w:t>Ananth Sai Kumar Mullapudi</w:t>
      </w:r>
    </w:p>
    <w:p w14:paraId="45756D46" w14:textId="3A29990C" w:rsidR="0025192F" w:rsidRDefault="00000000">
      <w:pPr>
        <w:spacing w:after="700"/>
        <w:jc w:val="center"/>
      </w:pPr>
      <w:r>
        <w:rPr>
          <w:i/>
          <w:iCs/>
          <w:color w:val="748196"/>
          <w:sz w:val="19"/>
          <w:szCs w:val="19"/>
        </w:rPr>
        <w:t>Founder</w:t>
      </w:r>
      <w:r w:rsidR="00D3228D">
        <w:rPr>
          <w:i/>
          <w:iCs/>
          <w:color w:val="748196"/>
          <w:sz w:val="19"/>
          <w:szCs w:val="19"/>
        </w:rPr>
        <w:t xml:space="preserve"> </w:t>
      </w:r>
      <w:proofErr w:type="gramStart"/>
      <w:r w:rsidR="00D3228D">
        <w:rPr>
          <w:i/>
          <w:iCs/>
          <w:color w:val="748196"/>
          <w:sz w:val="19"/>
          <w:szCs w:val="19"/>
        </w:rPr>
        <w:t xml:space="preserve">- </w:t>
      </w:r>
      <w:r>
        <w:rPr>
          <w:i/>
          <w:iCs/>
          <w:color w:val="748196"/>
          <w:sz w:val="19"/>
          <w:szCs w:val="19"/>
        </w:rPr>
        <w:t xml:space="preserve"> </w:t>
      </w:r>
      <w:proofErr w:type="spellStart"/>
      <w:r>
        <w:rPr>
          <w:i/>
          <w:iCs/>
          <w:color w:val="748196"/>
          <w:sz w:val="19"/>
          <w:szCs w:val="19"/>
        </w:rPr>
        <w:t>Roadstar</w:t>
      </w:r>
      <w:proofErr w:type="spellEnd"/>
      <w:proofErr w:type="gramEnd"/>
      <w:r>
        <w:rPr>
          <w:i/>
          <w:iCs/>
          <w:color w:val="748196"/>
          <w:sz w:val="19"/>
          <w:szCs w:val="19"/>
        </w:rPr>
        <w:t xml:space="preserve"> </w:t>
      </w:r>
      <w:proofErr w:type="gramStart"/>
      <w:r>
        <w:rPr>
          <w:i/>
          <w:iCs/>
          <w:color w:val="748196"/>
          <w:sz w:val="19"/>
          <w:szCs w:val="19"/>
        </w:rPr>
        <w:t>Cabs  •</w:t>
      </w:r>
      <w:proofErr w:type="gramEnd"/>
      <w:r>
        <w:rPr>
          <w:i/>
          <w:iCs/>
          <w:color w:val="748196"/>
          <w:sz w:val="19"/>
          <w:szCs w:val="19"/>
        </w:rPr>
        <w:t xml:space="preserve">  Makers Mind</w:t>
      </w:r>
      <w:r w:rsidR="001C716B">
        <w:rPr>
          <w:i/>
          <w:iCs/>
          <w:color w:val="748196"/>
          <w:sz w:val="19"/>
          <w:szCs w:val="19"/>
        </w:rPr>
        <w:t xml:space="preserve"> </w:t>
      </w:r>
      <w:proofErr w:type="gramStart"/>
      <w:r w:rsidR="001C716B" w:rsidRPr="001C716B">
        <w:rPr>
          <w:i/>
          <w:iCs/>
          <w:color w:val="748196"/>
          <w:sz w:val="19"/>
          <w:szCs w:val="19"/>
        </w:rPr>
        <w:t xml:space="preserve">•  </w:t>
      </w:r>
      <w:r w:rsidR="001C716B">
        <w:rPr>
          <w:i/>
          <w:iCs/>
          <w:color w:val="748196"/>
          <w:sz w:val="19"/>
          <w:szCs w:val="19"/>
        </w:rPr>
        <w:t>Taste</w:t>
      </w:r>
      <w:proofErr w:type="gramEnd"/>
      <w:r w:rsidR="001C716B">
        <w:rPr>
          <w:i/>
          <w:iCs/>
          <w:color w:val="748196"/>
          <w:sz w:val="19"/>
          <w:szCs w:val="19"/>
        </w:rPr>
        <w:t xml:space="preserve"> of </w:t>
      </w:r>
      <w:proofErr w:type="spellStart"/>
      <w:r w:rsidR="001C716B">
        <w:rPr>
          <w:i/>
          <w:iCs/>
          <w:color w:val="748196"/>
          <w:sz w:val="19"/>
          <w:szCs w:val="19"/>
        </w:rPr>
        <w:t>Konaseema</w:t>
      </w:r>
      <w:proofErr w:type="spellEnd"/>
      <w:r w:rsidR="001C716B">
        <w:rPr>
          <w:i/>
          <w:iCs/>
          <w:color w:val="748196"/>
          <w:sz w:val="19"/>
          <w:szCs w:val="19"/>
        </w:rPr>
        <w:t xml:space="preserve"> </w:t>
      </w:r>
      <w:proofErr w:type="gramStart"/>
      <w:r w:rsidR="001C716B" w:rsidRPr="001C716B">
        <w:rPr>
          <w:i/>
          <w:iCs/>
          <w:color w:val="748196"/>
          <w:sz w:val="19"/>
          <w:szCs w:val="19"/>
        </w:rPr>
        <w:t xml:space="preserve">•  </w:t>
      </w:r>
      <w:r w:rsidR="001C716B">
        <w:rPr>
          <w:i/>
          <w:iCs/>
          <w:color w:val="748196"/>
          <w:sz w:val="19"/>
          <w:szCs w:val="19"/>
        </w:rPr>
        <w:t>Padhagaya.in</w:t>
      </w:r>
      <w:proofErr w:type="gramEnd"/>
      <w:r w:rsidR="001C716B">
        <w:rPr>
          <w:i/>
          <w:iCs/>
          <w:color w:val="748196"/>
          <w:sz w:val="19"/>
          <w:szCs w:val="19"/>
        </w:rPr>
        <w:t xml:space="preserve"> </w:t>
      </w:r>
      <w:proofErr w:type="gramStart"/>
      <w:r w:rsidR="001C716B" w:rsidRPr="001C716B">
        <w:rPr>
          <w:i/>
          <w:iCs/>
          <w:color w:val="748196"/>
          <w:sz w:val="19"/>
          <w:szCs w:val="19"/>
        </w:rPr>
        <w:t xml:space="preserve">•  </w:t>
      </w:r>
      <w:proofErr w:type="spellStart"/>
      <w:r w:rsidR="001C716B">
        <w:rPr>
          <w:i/>
          <w:iCs/>
          <w:color w:val="748196"/>
          <w:sz w:val="19"/>
          <w:szCs w:val="19"/>
        </w:rPr>
        <w:t>Kadiyam</w:t>
      </w:r>
      <w:proofErr w:type="spellEnd"/>
      <w:proofErr w:type="gramEnd"/>
      <w:r w:rsidR="001C716B">
        <w:rPr>
          <w:i/>
          <w:iCs/>
          <w:color w:val="748196"/>
          <w:sz w:val="19"/>
          <w:szCs w:val="19"/>
        </w:rPr>
        <w:t xml:space="preserve"> Flora</w:t>
      </w:r>
    </w:p>
    <w:p w14:paraId="44EDE315" w14:textId="77777777" w:rsidR="0025192F" w:rsidRDefault="00000000">
      <w:pPr>
        <w:pBdr>
          <w:top w:val="single" w:sz="4" w:space="14" w:color="24334A"/>
        </w:pBdr>
        <w:jc w:val="center"/>
      </w:pPr>
      <w:r>
        <w:rPr>
          <w:color w:val="748196"/>
          <w:spacing w:val="16"/>
          <w:sz w:val="16"/>
          <w:szCs w:val="16"/>
        </w:rPr>
        <w:t xml:space="preserve">MODERN </w:t>
      </w:r>
      <w:proofErr w:type="gramStart"/>
      <w:r>
        <w:rPr>
          <w:color w:val="748196"/>
          <w:spacing w:val="16"/>
          <w:sz w:val="16"/>
          <w:szCs w:val="16"/>
        </w:rPr>
        <w:t>SEEKERS  |</w:t>
      </w:r>
      <w:proofErr w:type="gramEnd"/>
      <w:r>
        <w:rPr>
          <w:color w:val="748196"/>
          <w:spacing w:val="16"/>
          <w:sz w:val="16"/>
          <w:szCs w:val="16"/>
        </w:rPr>
        <w:t xml:space="preserve">  STRATEGY &amp; PRODUCT </w:t>
      </w:r>
      <w:proofErr w:type="gramStart"/>
      <w:r>
        <w:rPr>
          <w:color w:val="748196"/>
          <w:spacing w:val="16"/>
          <w:sz w:val="16"/>
          <w:szCs w:val="16"/>
        </w:rPr>
        <w:t>NOTE  |</w:t>
      </w:r>
      <w:proofErr w:type="gramEnd"/>
      <w:r>
        <w:rPr>
          <w:color w:val="748196"/>
          <w:spacing w:val="16"/>
          <w:sz w:val="16"/>
          <w:szCs w:val="16"/>
        </w:rPr>
        <w:t xml:space="preserve">  AUGUST 2026</w:t>
      </w:r>
    </w:p>
    <w:p w14:paraId="752D6F7F" w14:textId="77777777" w:rsidR="0025192F" w:rsidRDefault="0025192F">
      <w:pPr>
        <w:sectPr w:rsidR="0025192F">
          <w:pgSz w:w="12240" w:h="15840"/>
          <w:pgMar w:top="1080" w:right="1260" w:bottom="1080" w:left="1260" w:header="708" w:footer="708" w:gutter="0"/>
          <w:cols w:space="720"/>
          <w:docGrid w:linePitch="360"/>
        </w:sectPr>
      </w:pPr>
    </w:p>
    <w:p w14:paraId="6B1B574A" w14:textId="77777777" w:rsidR="0025192F" w:rsidRDefault="00000000">
      <w:pPr>
        <w:spacing w:after="60"/>
      </w:pPr>
      <w:r>
        <w:rPr>
          <w:b/>
          <w:bCs/>
          <w:color w:val="CBA968"/>
          <w:spacing w:val="24"/>
          <w:sz w:val="17"/>
          <w:szCs w:val="17"/>
        </w:rPr>
        <w:lastRenderedPageBreak/>
        <w:t>EXECUTIVE SUMMARY</w:t>
      </w:r>
    </w:p>
    <w:p w14:paraId="12F0B157" w14:textId="77777777" w:rsidR="0025192F" w:rsidRDefault="00000000">
      <w:pPr>
        <w:pBdr>
          <w:bottom w:val="single" w:sz="6" w:space="10" w:color="24334A"/>
        </w:pBdr>
        <w:spacing w:before="480" w:after="200"/>
      </w:pPr>
      <w:r>
        <w:rPr>
          <w:rFonts w:ascii="Cambria" w:eastAsia="Cambria" w:hAnsi="Cambria" w:cs="Cambria"/>
          <w:b/>
          <w:bCs/>
          <w:color w:val="CBA968"/>
          <w:sz w:val="30"/>
          <w:szCs w:val="30"/>
        </w:rPr>
        <w:t xml:space="preserve">  </w:t>
      </w:r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>Beyond Matching Profiles</w:t>
      </w:r>
    </w:p>
    <w:p w14:paraId="36D00908" w14:textId="77777777" w:rsidR="0025192F" w:rsidRDefault="00000000">
      <w:pPr>
        <w:spacing w:after="160" w:line="288" w:lineRule="auto"/>
        <w:jc w:val="both"/>
      </w:pPr>
      <w:r>
        <w:t>Most matrimonial platforms are, at their core, databases with a search interface. A user creates a profile, specifies community, subsect, education, profession, location and other preferences, and the platform returns a list of matches. The real work — discussing a profile, weighing it against family expectations, and deciding whether to proceed — happens somewhere else entirely: on WhatsApp, over phone calls, at the dinner table.</w:t>
      </w:r>
    </w:p>
    <w:p w14:paraId="65F75B1C" w14:textId="77777777" w:rsidR="0025192F" w:rsidRDefault="00000000">
      <w:pPr>
        <w:spacing w:after="160" w:line="288" w:lineRule="auto"/>
        <w:jc w:val="both"/>
      </w:pPr>
      <w:proofErr w:type="spellStart"/>
      <w:r>
        <w:t>Mangalasutram</w:t>
      </w:r>
      <w:proofErr w:type="spellEnd"/>
      <w:r>
        <w:t xml:space="preserve"> can, and should, offer everything a modern matrimonial platform is expected to offer for the Brahmin community it serves. But that is table stakes, not the differentiator. This paper sets out a more ambitious premise for the platform, and a set of concrete recommendations for how to build toward it.</w:t>
      </w:r>
    </w:p>
    <w:tbl>
      <w:tblPr>
        <w:tblW w:w="5000" w:type="pct"/>
        <w:tblBorders>
          <w:top w:val="single" w:sz="4" w:space="0" w:color="111C2E"/>
          <w:left w:val="single" w:sz="4" w:space="0" w:color="111C2E"/>
          <w:bottom w:val="single" w:sz="4" w:space="0" w:color="111C2E"/>
          <w:right w:val="single" w:sz="4" w:space="0" w:color="111C2E"/>
          <w:insideH w:val="none" w:sz="0" w:space="0" w:color="111C2E"/>
          <w:insideV w:val="none" w:sz="0" w:space="0" w:color="111C2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25192F" w14:paraId="0D40732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111C2E"/>
              <w:left w:val="single" w:sz="24" w:space="0" w:color="02C4FF"/>
              <w:bottom w:val="none" w:sz="0" w:space="0" w:color="111C2E"/>
              <w:right w:val="none" w:sz="0" w:space="0" w:color="111C2E"/>
            </w:tcBorders>
            <w:shd w:val="clear" w:color="auto" w:fill="111C2E"/>
            <w:tcMar>
              <w:top w:w="260" w:type="dxa"/>
              <w:left w:w="400" w:type="dxa"/>
              <w:bottom w:w="260" w:type="dxa"/>
              <w:right w:w="400" w:type="dxa"/>
            </w:tcMar>
          </w:tcPr>
          <w:p w14:paraId="5D6F2DE4" w14:textId="77777777" w:rsidR="0025192F" w:rsidRDefault="00000000">
            <w:r>
              <w:rPr>
                <w:rFonts w:ascii="Cambria" w:eastAsia="Cambria" w:hAnsi="Cambria" w:cs="Cambria"/>
                <w:i/>
                <w:iCs/>
                <w:color w:val="F5F7FA"/>
                <w:sz w:val="26"/>
                <w:szCs w:val="26"/>
              </w:rPr>
              <w:t xml:space="preserve">Most matrimonial platforms match profiles. </w:t>
            </w:r>
            <w:proofErr w:type="spellStart"/>
            <w:r>
              <w:rPr>
                <w:rFonts w:ascii="Cambria" w:eastAsia="Cambria" w:hAnsi="Cambria" w:cs="Cambria"/>
                <w:i/>
                <w:iCs/>
                <w:color w:val="F5F7FA"/>
                <w:sz w:val="26"/>
                <w:szCs w:val="26"/>
              </w:rPr>
              <w:t>Mangalasutram</w:t>
            </w:r>
            <w:proofErr w:type="spellEnd"/>
            <w:r>
              <w:rPr>
                <w:rFonts w:ascii="Cambria" w:eastAsia="Cambria" w:hAnsi="Cambria" w:cs="Cambria"/>
                <w:i/>
                <w:iCs/>
                <w:color w:val="F5F7FA"/>
                <w:sz w:val="26"/>
                <w:szCs w:val="26"/>
              </w:rPr>
              <w:t xml:space="preserve"> should align people.</w:t>
            </w:r>
          </w:p>
        </w:tc>
      </w:tr>
    </w:tbl>
    <w:p w14:paraId="7C8F35AC" w14:textId="77777777" w:rsidR="0025192F" w:rsidRDefault="0025192F">
      <w:pPr>
        <w:spacing w:after="200"/>
      </w:pPr>
    </w:p>
    <w:p w14:paraId="1D0B0DC2" w14:textId="77777777" w:rsidR="0025192F" w:rsidRDefault="00000000">
      <w:pPr>
        <w:pBdr>
          <w:bottom w:val="single" w:sz="6" w:space="10" w:color="24334A"/>
        </w:pBdr>
        <w:spacing w:before="480" w:after="200"/>
      </w:pPr>
      <w:proofErr w:type="gramStart"/>
      <w:r>
        <w:rPr>
          <w:rFonts w:ascii="Cambria" w:eastAsia="Cambria" w:hAnsi="Cambria" w:cs="Cambria"/>
          <w:b/>
          <w:bCs/>
          <w:color w:val="CBA968"/>
          <w:sz w:val="30"/>
          <w:szCs w:val="30"/>
        </w:rPr>
        <w:t xml:space="preserve">1  </w:t>
      </w:r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>The</w:t>
      </w:r>
      <w:proofErr w:type="gramEnd"/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 xml:space="preserve"> Table Stakes</w:t>
      </w:r>
    </w:p>
    <w:p w14:paraId="4C1B9222" w14:textId="77777777" w:rsidR="0025192F" w:rsidRDefault="00000000">
      <w:pPr>
        <w:spacing w:after="160" w:line="288" w:lineRule="auto"/>
        <w:jc w:val="both"/>
      </w:pPr>
      <w:r>
        <w:t>A credible matrimonial platform for the community needs the fundamentals executed well: verified profiles, subsect and community-specific filters, horoscope and compatibility details, a clean search and shortlist experience, secure messaging, and a straightforward path from interest to connection. These capabilities are necessary. Sai's current template already addresses this layer reasonably well, and nothing in this paper argues against it.</w:t>
      </w:r>
    </w:p>
    <w:p w14:paraId="58C20734" w14:textId="77777777" w:rsidR="0025192F" w:rsidRDefault="00000000">
      <w:pPr>
        <w:spacing w:after="160" w:line="288" w:lineRule="auto"/>
        <w:jc w:val="both"/>
      </w:pPr>
      <w:r>
        <w:t>The opportunity is not to replace this layer, but to build a second, more valuable layer on top of it — one that no mainstream matrimonial platform currently offers.</w:t>
      </w:r>
    </w:p>
    <w:p w14:paraId="269B4277" w14:textId="77777777" w:rsidR="0025192F" w:rsidRDefault="00000000">
      <w:pPr>
        <w:pBdr>
          <w:bottom w:val="single" w:sz="6" w:space="10" w:color="24334A"/>
        </w:pBdr>
        <w:spacing w:before="480" w:after="200"/>
      </w:pPr>
      <w:proofErr w:type="gramStart"/>
      <w:r>
        <w:rPr>
          <w:rFonts w:ascii="Cambria" w:eastAsia="Cambria" w:hAnsi="Cambria" w:cs="Cambria"/>
          <w:b/>
          <w:bCs/>
          <w:color w:val="CBA968"/>
          <w:sz w:val="30"/>
          <w:szCs w:val="30"/>
        </w:rPr>
        <w:t xml:space="preserve">2  </w:t>
      </w:r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>The</w:t>
      </w:r>
      <w:proofErr w:type="gramEnd"/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 xml:space="preserve"> Real Problem Isn’t Finding Profiles</w:t>
      </w:r>
    </w:p>
    <w:p w14:paraId="2D518A47" w14:textId="77777777" w:rsidR="0025192F" w:rsidRDefault="00000000">
      <w:pPr>
        <w:spacing w:after="160" w:line="288" w:lineRule="auto"/>
        <w:jc w:val="both"/>
      </w:pPr>
      <w:r>
        <w:t>The genuine difficulty in an arranged-marriage search is rarely the availability of profiles. It is the human decision-making that surrounds them.</w:t>
      </w:r>
    </w:p>
    <w:p w14:paraId="2C327E5E" w14:textId="77777777" w:rsidR="0025192F" w:rsidRDefault="00000000">
      <w:pPr>
        <w:spacing w:after="160" w:line="288" w:lineRule="auto"/>
        <w:jc w:val="both"/>
      </w:pPr>
      <w:r>
        <w:t>Within a typical Brahmin family today — orthodox, modern, or somewhere in between — the prospective bride or groom may hold one set of expectations, while parents hold another. One parent may prioritise tradition and horoscope compatibility; another may prioritise career and personality fit; the individual may prioritise independence, location or lifestyle. These differences are healthy and normal. What is not healthy is when they surface late, informally, and outside any structured process — after a profile has already been shared, discussed on a WhatsApp group, and quietly dropped.</w:t>
      </w:r>
    </w:p>
    <w:p w14:paraId="282694F2" w14:textId="77777777" w:rsidR="0025192F" w:rsidRDefault="00000000">
      <w:pPr>
        <w:spacing w:after="160" w:line="288" w:lineRule="auto"/>
        <w:jc w:val="both"/>
      </w:pPr>
      <w:r>
        <w:lastRenderedPageBreak/>
        <w:t>A platform that only stores search criteria never sees any of this. It records a rejection, not the reasoning behind it. It has no way of noticing that a father has shown his daughter five profiles and all five were declined — let alone why.</w:t>
      </w:r>
    </w:p>
    <w:p w14:paraId="6B2CD59D" w14:textId="77777777" w:rsidR="0025192F" w:rsidRDefault="00000000">
      <w:pPr>
        <w:pBdr>
          <w:bottom w:val="single" w:sz="6" w:space="10" w:color="24334A"/>
        </w:pBdr>
        <w:spacing w:before="480" w:after="200"/>
      </w:pPr>
      <w:proofErr w:type="gramStart"/>
      <w:r>
        <w:rPr>
          <w:rFonts w:ascii="Cambria" w:eastAsia="Cambria" w:hAnsi="Cambria" w:cs="Cambria"/>
          <w:b/>
          <w:bCs/>
          <w:color w:val="CBA968"/>
          <w:sz w:val="30"/>
          <w:szCs w:val="30"/>
        </w:rPr>
        <w:t xml:space="preserve">3  </w:t>
      </w:r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>The</w:t>
      </w:r>
      <w:proofErr w:type="gramEnd"/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 xml:space="preserve"> North Star: A Conversational, Family-Aligned Platform</w:t>
      </w:r>
    </w:p>
    <w:p w14:paraId="320BCFBD" w14:textId="77777777" w:rsidR="0025192F" w:rsidRDefault="00000000">
      <w:pPr>
        <w:spacing w:after="160" w:line="288" w:lineRule="auto"/>
        <w:jc w:val="both"/>
      </w:pPr>
      <w:proofErr w:type="spellStart"/>
      <w:r>
        <w:t>Mangalasutram</w:t>
      </w:r>
      <w:proofErr w:type="spellEnd"/>
      <w:r>
        <w:t xml:space="preserve"> should aspire to be a conversational matrimonial platform built around family alignment. Instead of asking </w:t>
      </w:r>
      <w:proofErr w:type="gramStart"/>
      <w:r>
        <w:t>only</w:t>
      </w:r>
      <w:proofErr w:type="gramEnd"/>
      <w:r>
        <w:t xml:space="preserve"> “what kind of bride or groom are you looking for?”, it should also help a family answer a harder question:</w:t>
      </w:r>
    </w:p>
    <w:tbl>
      <w:tblPr>
        <w:tblW w:w="5000" w:type="pct"/>
        <w:tblBorders>
          <w:top w:val="single" w:sz="4" w:space="0" w:color="111C2E"/>
          <w:left w:val="single" w:sz="4" w:space="0" w:color="111C2E"/>
          <w:bottom w:val="single" w:sz="4" w:space="0" w:color="111C2E"/>
          <w:right w:val="single" w:sz="4" w:space="0" w:color="111C2E"/>
          <w:insideH w:val="none" w:sz="0" w:space="0" w:color="111C2E"/>
          <w:insideV w:val="none" w:sz="0" w:space="0" w:color="111C2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25192F" w14:paraId="0634AB8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111C2E"/>
              <w:left w:val="single" w:sz="24" w:space="0" w:color="02C4FF"/>
              <w:bottom w:val="none" w:sz="0" w:space="0" w:color="111C2E"/>
              <w:right w:val="none" w:sz="0" w:space="0" w:color="111C2E"/>
            </w:tcBorders>
            <w:shd w:val="clear" w:color="auto" w:fill="111C2E"/>
            <w:tcMar>
              <w:top w:w="260" w:type="dxa"/>
              <w:left w:w="400" w:type="dxa"/>
              <w:bottom w:w="260" w:type="dxa"/>
              <w:right w:w="400" w:type="dxa"/>
            </w:tcMar>
          </w:tcPr>
          <w:p w14:paraId="0A2D4820" w14:textId="77777777" w:rsidR="0025192F" w:rsidRDefault="00000000">
            <w:r>
              <w:rPr>
                <w:rFonts w:ascii="Cambria" w:eastAsia="Cambria" w:hAnsi="Cambria" w:cs="Cambria"/>
                <w:i/>
                <w:iCs/>
                <w:color w:val="F5F7FA"/>
                <w:sz w:val="26"/>
                <w:szCs w:val="26"/>
              </w:rPr>
              <w:t xml:space="preserve">Do all of us </w:t>
            </w:r>
            <w:proofErr w:type="gramStart"/>
            <w:r>
              <w:rPr>
                <w:rFonts w:ascii="Cambria" w:eastAsia="Cambria" w:hAnsi="Cambria" w:cs="Cambria"/>
                <w:i/>
                <w:iCs/>
                <w:color w:val="F5F7FA"/>
                <w:sz w:val="26"/>
                <w:szCs w:val="26"/>
              </w:rPr>
              <w:t>actually understand</w:t>
            </w:r>
            <w:proofErr w:type="gramEnd"/>
            <w:r>
              <w:rPr>
                <w:rFonts w:ascii="Cambria" w:eastAsia="Cambria" w:hAnsi="Cambria" w:cs="Cambria"/>
                <w:i/>
                <w:iCs/>
                <w:color w:val="F5F7FA"/>
                <w:sz w:val="26"/>
                <w:szCs w:val="26"/>
              </w:rPr>
              <w:t xml:space="preserve"> what we are looking for, why it matters, where we disagree, and what we are willing to reconsider?</w:t>
            </w:r>
          </w:p>
        </w:tc>
      </w:tr>
    </w:tbl>
    <w:p w14:paraId="2DA4FA7D" w14:textId="77777777" w:rsidR="0025192F" w:rsidRDefault="0025192F">
      <w:pPr>
        <w:spacing w:after="100"/>
      </w:pPr>
    </w:p>
    <w:p w14:paraId="2D2A59D7" w14:textId="77777777" w:rsidR="0025192F" w:rsidRDefault="00000000">
      <w:pPr>
        <w:spacing w:after="160" w:line="288" w:lineRule="auto"/>
        <w:jc w:val="both"/>
      </w:pPr>
      <w:r>
        <w:t xml:space="preserve">Practically, this means giving each family a private, structured space within the platform — not a WhatsApp group, but a purpose-built space — where the prospective bride or groom, parents, and other trusted family members can articulate expectations, discuss specific profiles, and record reactions, together, inside </w:t>
      </w:r>
      <w:proofErr w:type="spellStart"/>
      <w:r>
        <w:t>Mangalasutram</w:t>
      </w:r>
      <w:proofErr w:type="spellEnd"/>
      <w:r>
        <w:t xml:space="preserve"> itself. The moment that conversation happens on the platform rather than around it, it becomes something the platform can learn from and assist with.</w:t>
      </w:r>
    </w:p>
    <w:p w14:paraId="4CC54B12" w14:textId="77777777" w:rsidR="0025192F" w:rsidRDefault="00000000">
      <w:pPr>
        <w:pBdr>
          <w:bottom w:val="single" w:sz="6" w:space="10" w:color="24334A"/>
        </w:pBdr>
        <w:spacing w:before="480" w:after="200"/>
      </w:pPr>
      <w:proofErr w:type="gramStart"/>
      <w:r>
        <w:rPr>
          <w:rFonts w:ascii="Cambria" w:eastAsia="Cambria" w:hAnsi="Cambria" w:cs="Cambria"/>
          <w:b/>
          <w:bCs/>
          <w:color w:val="CBA968"/>
          <w:sz w:val="30"/>
          <w:szCs w:val="30"/>
        </w:rPr>
        <w:t xml:space="preserve">4  </w:t>
      </w:r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>What</w:t>
      </w:r>
      <w:proofErr w:type="gramEnd"/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 xml:space="preserve"> This Looks Like in Practice</w:t>
      </w:r>
    </w:p>
    <w:p w14:paraId="47DDD3B2" w14:textId="77777777" w:rsidR="0025192F" w:rsidRDefault="00000000">
      <w:pPr>
        <w:spacing w:before="260" w:after="120"/>
      </w:pPr>
      <w:r>
        <w:rPr>
          <w:rFonts w:ascii="Cambria" w:eastAsia="Cambria" w:hAnsi="Cambria" w:cs="Cambria"/>
          <w:b/>
          <w:bCs/>
          <w:color w:val="22C6F2"/>
          <w:sz w:val="24"/>
          <w:szCs w:val="24"/>
        </w:rPr>
        <w:t>Scenario A — Recognising a Pattern in Rejections</w:t>
      </w:r>
    </w:p>
    <w:tbl>
      <w:tblPr>
        <w:tblW w:w="5000" w:type="pct"/>
        <w:tblBorders>
          <w:top w:val="single" w:sz="4" w:space="0" w:color="24334A"/>
          <w:left w:val="single" w:sz="4" w:space="0" w:color="24334A"/>
          <w:bottom w:val="single" w:sz="4" w:space="0" w:color="24334A"/>
          <w:right w:val="single" w:sz="4" w:space="0" w:color="24334A"/>
          <w:insideH w:val="none" w:sz="0" w:space="0" w:color="24334A"/>
          <w:insideV w:val="none" w:sz="0" w:space="0" w:color="2433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25192F" w14:paraId="1F6FC30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E1726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240F2B8F" w14:textId="77777777" w:rsidR="0025192F" w:rsidRDefault="00000000">
            <w:pPr>
              <w:spacing w:after="80"/>
            </w:pPr>
            <w:r>
              <w:rPr>
                <w:b/>
                <w:bCs/>
                <w:color w:val="CBA968"/>
                <w:spacing w:val="18"/>
                <w:sz w:val="16"/>
                <w:szCs w:val="16"/>
              </w:rPr>
              <w:t>TODAY</w:t>
            </w:r>
          </w:p>
          <w:p w14:paraId="7506C2E5" w14:textId="77777777" w:rsidR="0025192F" w:rsidRDefault="00000000">
            <w:pPr>
              <w:jc w:val="both"/>
            </w:pPr>
            <w:r>
              <w:rPr>
                <w:i/>
                <w:iCs/>
                <w:color w:val="F5F7FA"/>
                <w:sz w:val="21"/>
                <w:szCs w:val="21"/>
              </w:rPr>
              <w:t>A father shows his daughter five profiles. She declines all five. He has no way of knowing why, and tries a sixth, at random.</w:t>
            </w:r>
          </w:p>
        </w:tc>
      </w:tr>
    </w:tbl>
    <w:p w14:paraId="1D98C1ED" w14:textId="77777777" w:rsidR="0025192F" w:rsidRDefault="0025192F">
      <w:pPr>
        <w:spacing w:after="140"/>
      </w:pPr>
    </w:p>
    <w:tbl>
      <w:tblPr>
        <w:tblW w:w="5000" w:type="pct"/>
        <w:tblBorders>
          <w:top w:val="single" w:sz="4" w:space="0" w:color="24334A"/>
          <w:left w:val="single" w:sz="4" w:space="0" w:color="24334A"/>
          <w:bottom w:val="single" w:sz="4" w:space="0" w:color="24334A"/>
          <w:right w:val="single" w:sz="4" w:space="0" w:color="24334A"/>
          <w:insideH w:val="none" w:sz="0" w:space="0" w:color="24334A"/>
          <w:insideV w:val="none" w:sz="0" w:space="0" w:color="2433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25192F" w14:paraId="797D160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E1726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08545C4B" w14:textId="77777777" w:rsidR="0025192F" w:rsidRDefault="00000000">
            <w:pPr>
              <w:spacing w:after="80"/>
            </w:pPr>
            <w:r>
              <w:rPr>
                <w:b/>
                <w:bCs/>
                <w:color w:val="CBA968"/>
                <w:spacing w:val="18"/>
                <w:sz w:val="16"/>
                <w:szCs w:val="16"/>
              </w:rPr>
              <w:t>WITH MANGALASUTRAM</w:t>
            </w:r>
          </w:p>
          <w:p w14:paraId="27656FC1" w14:textId="77777777" w:rsidR="0025192F" w:rsidRDefault="00000000">
            <w:pPr>
              <w:jc w:val="both"/>
            </w:pPr>
            <w:r>
              <w:rPr>
                <w:i/>
                <w:iCs/>
                <w:color w:val="F5F7FA"/>
                <w:sz w:val="21"/>
                <w:szCs w:val="21"/>
              </w:rPr>
              <w:t>“Across the profiles declined recently, location outside Hyderabad appears to be a recurring concern. Your family currently lists location as a flexible preference — would you like to discuss narrowing this together before we continue?”</w:t>
            </w:r>
          </w:p>
        </w:tc>
      </w:tr>
    </w:tbl>
    <w:p w14:paraId="4EC2FF5B" w14:textId="77777777" w:rsidR="0025192F" w:rsidRDefault="0025192F">
      <w:pPr>
        <w:spacing w:after="220"/>
      </w:pPr>
    </w:p>
    <w:p w14:paraId="29CB26CB" w14:textId="77777777" w:rsidR="0025192F" w:rsidRDefault="00000000">
      <w:pPr>
        <w:spacing w:before="260" w:after="120"/>
      </w:pPr>
      <w:r>
        <w:rPr>
          <w:rFonts w:ascii="Cambria" w:eastAsia="Cambria" w:hAnsi="Cambria" w:cs="Cambria"/>
          <w:b/>
          <w:bCs/>
          <w:color w:val="22C6F2"/>
          <w:sz w:val="24"/>
          <w:szCs w:val="24"/>
        </w:rPr>
        <w:t>Scenario B — Reframing an Overly Narrow Criterion</w:t>
      </w:r>
    </w:p>
    <w:tbl>
      <w:tblPr>
        <w:tblW w:w="5000" w:type="pct"/>
        <w:tblBorders>
          <w:top w:val="single" w:sz="4" w:space="0" w:color="24334A"/>
          <w:left w:val="single" w:sz="4" w:space="0" w:color="24334A"/>
          <w:bottom w:val="single" w:sz="4" w:space="0" w:color="24334A"/>
          <w:right w:val="single" w:sz="4" w:space="0" w:color="24334A"/>
          <w:insideH w:val="none" w:sz="0" w:space="0" w:color="24334A"/>
          <w:insideV w:val="none" w:sz="0" w:space="0" w:color="2433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25192F" w14:paraId="1A0F5DD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E1726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719C0053" w14:textId="77777777" w:rsidR="0025192F" w:rsidRDefault="00000000">
            <w:pPr>
              <w:spacing w:after="80"/>
            </w:pPr>
            <w:r>
              <w:rPr>
                <w:b/>
                <w:bCs/>
                <w:color w:val="CBA968"/>
                <w:spacing w:val="18"/>
                <w:sz w:val="16"/>
                <w:szCs w:val="16"/>
              </w:rPr>
              <w:t>TODAY</w:t>
            </w:r>
          </w:p>
          <w:p w14:paraId="08C57468" w14:textId="77777777" w:rsidR="0025192F" w:rsidRDefault="00000000">
            <w:pPr>
              <w:jc w:val="both"/>
            </w:pPr>
            <w:r>
              <w:rPr>
                <w:i/>
                <w:iCs/>
                <w:color w:val="F5F7FA"/>
                <w:sz w:val="21"/>
                <w:szCs w:val="21"/>
              </w:rPr>
              <w:lastRenderedPageBreak/>
              <w:t>A single rigid criterion — a sub-subsect, an income band, a city — quietly eliminates most of the available pool, and no one on the platform notices.</w:t>
            </w:r>
          </w:p>
        </w:tc>
      </w:tr>
    </w:tbl>
    <w:p w14:paraId="5A8F294A" w14:textId="77777777" w:rsidR="0025192F" w:rsidRDefault="0025192F">
      <w:pPr>
        <w:spacing w:after="140"/>
      </w:pPr>
    </w:p>
    <w:tbl>
      <w:tblPr>
        <w:tblW w:w="5000" w:type="pct"/>
        <w:tblBorders>
          <w:top w:val="single" w:sz="4" w:space="0" w:color="24334A"/>
          <w:left w:val="single" w:sz="4" w:space="0" w:color="24334A"/>
          <w:bottom w:val="single" w:sz="4" w:space="0" w:color="24334A"/>
          <w:right w:val="single" w:sz="4" w:space="0" w:color="24334A"/>
          <w:insideH w:val="none" w:sz="0" w:space="0" w:color="24334A"/>
          <w:insideV w:val="none" w:sz="0" w:space="0" w:color="2433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25192F" w14:paraId="3FB4C19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E1726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412FDA38" w14:textId="77777777" w:rsidR="0025192F" w:rsidRDefault="00000000">
            <w:pPr>
              <w:spacing w:after="80"/>
            </w:pPr>
            <w:r>
              <w:rPr>
                <w:b/>
                <w:bCs/>
                <w:color w:val="CBA968"/>
                <w:spacing w:val="18"/>
                <w:sz w:val="16"/>
                <w:szCs w:val="16"/>
              </w:rPr>
              <w:t>WITH MANGALASUTRAM</w:t>
            </w:r>
          </w:p>
          <w:p w14:paraId="63D3641E" w14:textId="77777777" w:rsidR="0025192F" w:rsidRDefault="00000000">
            <w:pPr>
              <w:jc w:val="both"/>
            </w:pPr>
            <w:r>
              <w:rPr>
                <w:i/>
                <w:iCs/>
                <w:color w:val="F5F7FA"/>
                <w:sz w:val="21"/>
                <w:szCs w:val="21"/>
              </w:rPr>
              <w:t>“This preference is significantly narrowing your matches. If you were comfortable relaxing it slightly, 23 additional profiles continue to satisfy most of your other important expectations. Here are three examples.”</w:t>
            </w:r>
          </w:p>
        </w:tc>
      </w:tr>
    </w:tbl>
    <w:p w14:paraId="1472BC62" w14:textId="77777777" w:rsidR="0025192F" w:rsidRDefault="0025192F">
      <w:pPr>
        <w:spacing w:after="240"/>
      </w:pPr>
    </w:p>
    <w:p w14:paraId="10B1B3E0" w14:textId="77777777" w:rsidR="0025192F" w:rsidRDefault="00000000">
      <w:pPr>
        <w:pBdr>
          <w:bottom w:val="single" w:sz="6" w:space="10" w:color="24334A"/>
        </w:pBdr>
        <w:spacing w:before="480" w:after="200"/>
      </w:pPr>
      <w:proofErr w:type="gramStart"/>
      <w:r>
        <w:rPr>
          <w:rFonts w:ascii="Cambria" w:eastAsia="Cambria" w:hAnsi="Cambria" w:cs="Cambria"/>
          <w:b/>
          <w:bCs/>
          <w:color w:val="CBA968"/>
          <w:sz w:val="30"/>
          <w:szCs w:val="30"/>
        </w:rPr>
        <w:t xml:space="preserve">5  </w:t>
      </w:r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>From</w:t>
      </w:r>
      <w:proofErr w:type="gramEnd"/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 xml:space="preserve"> Search Engine to Trusted Facilitator</w:t>
      </w:r>
    </w:p>
    <w:p w14:paraId="0C4E5BAA" w14:textId="77777777" w:rsidR="0025192F" w:rsidRDefault="00000000">
      <w:pPr>
        <w:spacing w:after="160" w:line="288" w:lineRule="auto"/>
        <w:jc w:val="both"/>
      </w:pPr>
      <w:r>
        <w:t xml:space="preserve">This reframes the platform’s role. </w:t>
      </w:r>
      <w:proofErr w:type="spellStart"/>
      <w:r>
        <w:t>Mangalasutram</w:t>
      </w:r>
      <w:proofErr w:type="spellEnd"/>
      <w:r>
        <w:t xml:space="preserve"> is not a </w:t>
      </w:r>
      <w:proofErr w:type="gramStart"/>
      <w:r>
        <w:t>broker, and</w:t>
      </w:r>
      <w:proofErr w:type="gramEnd"/>
      <w:r>
        <w:t xml:space="preserve"> should not be positioned or described as one. It is better understood as a trusted family facilitator: its job is not to make the marriage decision, but to make the journey toward that decision clearer, calmer and better informed. Concretely, the platform should help families:</w:t>
      </w:r>
    </w:p>
    <w:p w14:paraId="351F4095" w14:textId="77777777" w:rsidR="0025192F" w:rsidRDefault="00000000">
      <w:pPr>
        <w:pStyle w:val="ListParagraph"/>
        <w:numPr>
          <w:ilvl w:val="0"/>
          <w:numId w:val="2"/>
        </w:numPr>
        <w:spacing w:after="110" w:line="276" w:lineRule="auto"/>
      </w:pPr>
      <w:r>
        <w:t xml:space="preserve">Articulate what each person </w:t>
      </w:r>
      <w:proofErr w:type="gramStart"/>
      <w:r>
        <w:t>actually wants</w:t>
      </w:r>
      <w:proofErr w:type="gramEnd"/>
      <w:r>
        <w:t xml:space="preserve"> — preferences, aspirations, concerns and deal-breakers — explicitly, rather than leaving them unspoken.</w:t>
      </w:r>
    </w:p>
    <w:p w14:paraId="0AFD53F9" w14:textId="77777777" w:rsidR="0025192F" w:rsidRDefault="00000000">
      <w:pPr>
        <w:pStyle w:val="ListParagraph"/>
        <w:numPr>
          <w:ilvl w:val="0"/>
          <w:numId w:val="2"/>
        </w:numPr>
        <w:spacing w:after="110" w:line="276" w:lineRule="auto"/>
      </w:pPr>
      <w:r>
        <w:t>Align family members with each other before profiles are even searched, so everyone begins from the same page.</w:t>
      </w:r>
    </w:p>
    <w:p w14:paraId="338B21A5" w14:textId="77777777" w:rsidR="0025192F" w:rsidRDefault="00000000">
      <w:pPr>
        <w:pStyle w:val="ListParagraph"/>
        <w:numPr>
          <w:ilvl w:val="0"/>
          <w:numId w:val="2"/>
        </w:numPr>
        <w:spacing w:after="110" w:line="276" w:lineRule="auto"/>
      </w:pPr>
      <w:r>
        <w:t>Keep the real conversation on the platform, instead of it migrating to WhatsApp the moment a profile is shared.</w:t>
      </w:r>
    </w:p>
    <w:p w14:paraId="7B967487" w14:textId="77777777" w:rsidR="0025192F" w:rsidRDefault="00000000">
      <w:pPr>
        <w:pStyle w:val="ListParagraph"/>
        <w:numPr>
          <w:ilvl w:val="0"/>
          <w:numId w:val="2"/>
        </w:numPr>
        <w:spacing w:after="110" w:line="276" w:lineRule="auto"/>
      </w:pPr>
      <w:r>
        <w:t>Recognise patterns across likes, dislikes, shortlists and repeated rejections.</w:t>
      </w:r>
    </w:p>
    <w:p w14:paraId="56016B15" w14:textId="77777777" w:rsidR="0025192F" w:rsidRDefault="00000000">
      <w:pPr>
        <w:pStyle w:val="ListParagraph"/>
        <w:numPr>
          <w:ilvl w:val="0"/>
          <w:numId w:val="2"/>
        </w:numPr>
        <w:spacing w:after="110" w:line="276" w:lineRule="auto"/>
      </w:pPr>
      <w:r>
        <w:t>Surface disagreements tactfully, when family members are optimising for different things without realising it.</w:t>
      </w:r>
    </w:p>
    <w:p w14:paraId="0F75F134" w14:textId="77777777" w:rsidR="0025192F" w:rsidRDefault="00000000">
      <w:pPr>
        <w:pStyle w:val="ListParagraph"/>
        <w:numPr>
          <w:ilvl w:val="0"/>
          <w:numId w:val="2"/>
        </w:numPr>
        <w:spacing w:after="110" w:line="276" w:lineRule="auto"/>
      </w:pPr>
      <w:r>
        <w:t xml:space="preserve">Compare multiple promising profiles against what the family has </w:t>
      </w:r>
      <w:proofErr w:type="gramStart"/>
      <w:r>
        <w:t>actually said</w:t>
      </w:r>
      <w:proofErr w:type="gramEnd"/>
      <w:r>
        <w:t xml:space="preserve"> matters, not just a generic checklist.</w:t>
      </w:r>
    </w:p>
    <w:p w14:paraId="3AB312EF" w14:textId="77777777" w:rsidR="0025192F" w:rsidRDefault="00000000">
      <w:pPr>
        <w:pStyle w:val="ListParagraph"/>
        <w:numPr>
          <w:ilvl w:val="0"/>
          <w:numId w:val="2"/>
        </w:numPr>
        <w:spacing w:after="110" w:line="276" w:lineRule="auto"/>
      </w:pPr>
      <w:r>
        <w:t>Recalibrate expectations when a criterion is observed to be creating persistent dead ends — and show, concretely, what changes when it is relaxed.</w:t>
      </w:r>
    </w:p>
    <w:p w14:paraId="02EA39C3" w14:textId="77777777" w:rsidR="0025192F" w:rsidRDefault="0025192F">
      <w:pPr>
        <w:spacing w:after="160"/>
      </w:pPr>
    </w:p>
    <w:p w14:paraId="6EB6A6A2" w14:textId="77777777" w:rsidR="0025192F" w:rsidRDefault="00000000">
      <w:pPr>
        <w:spacing w:after="160" w:line="288" w:lineRule="auto"/>
        <w:jc w:val="both"/>
      </w:pPr>
      <w:r>
        <w:t xml:space="preserve">The intelligence compounds over time: the platform comes to understand not merely what a family </w:t>
      </w:r>
      <w:proofErr w:type="gramStart"/>
      <w:r>
        <w:t>entered into</w:t>
      </w:r>
      <w:proofErr w:type="gramEnd"/>
      <w:r>
        <w:t xml:space="preserve"> a form, but how that family </w:t>
      </w:r>
      <w:proofErr w:type="gramStart"/>
      <w:r>
        <w:t>actually behaves</w:t>
      </w:r>
      <w:proofErr w:type="gramEnd"/>
      <w:r>
        <w:t xml:space="preserve"> while searching — and can offer better guidance as a result.</w:t>
      </w:r>
    </w:p>
    <w:p w14:paraId="702388EA" w14:textId="77777777" w:rsidR="0025192F" w:rsidRDefault="00000000">
      <w:pPr>
        <w:pBdr>
          <w:bottom w:val="single" w:sz="6" w:space="10" w:color="24334A"/>
        </w:pBdr>
        <w:spacing w:before="480" w:after="200"/>
      </w:pPr>
      <w:proofErr w:type="gramStart"/>
      <w:r>
        <w:rPr>
          <w:rFonts w:ascii="Cambria" w:eastAsia="Cambria" w:hAnsi="Cambria" w:cs="Cambria"/>
          <w:b/>
          <w:bCs/>
          <w:color w:val="CBA968"/>
          <w:sz w:val="30"/>
          <w:szCs w:val="30"/>
        </w:rPr>
        <w:t xml:space="preserve">6  </w:t>
      </w:r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>The</w:t>
      </w:r>
      <w:proofErr w:type="gramEnd"/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 xml:space="preserve"> Design Principle: Address the Vulnerability</w:t>
      </w:r>
    </w:p>
    <w:p w14:paraId="1E4877B7" w14:textId="77777777" w:rsidR="0025192F" w:rsidRDefault="00000000">
      <w:pPr>
        <w:spacing w:after="160" w:line="288" w:lineRule="auto"/>
        <w:jc w:val="both"/>
      </w:pPr>
      <w:r>
        <w:t xml:space="preserve">This idea has a precedent outside matrimony. Years ago, working on a co-browsing concept for a telecom carrier, the underlying insight was that digitising a transaction does not, by itself, make people comfortable </w:t>
      </w:r>
      <w:r>
        <w:lastRenderedPageBreak/>
        <w:t>making a complex decision digitally. AT&amp;T and others found that only a small fraction of their sales — around five percent — happened through digital channels, despite heavy investment in their online experience. The reason was not a lack of information online; it was unaddressed vulnerability in the moment of decision. People wanted someone trusted beside them — the way I once asked my boss, Rajesh, to spend an hour with me in a store while I chose a new phone and carrier, simply because the decision felt more comfortable with a second, trusted perspective in the room.</w:t>
      </w:r>
    </w:p>
    <w:p w14:paraId="5D2560F3" w14:textId="77777777" w:rsidR="0025192F" w:rsidRDefault="00000000">
      <w:pPr>
        <w:spacing w:after="160" w:line="288" w:lineRule="auto"/>
        <w:jc w:val="both"/>
      </w:pPr>
      <w:r>
        <w:t xml:space="preserve">Marriage is an order of magnitude more consequential, and the vulnerabilities run deeper: “Am I being unreasonable?” “My parents don’t seem to understand what matters to me.” “Why does my daughter keep rejecting everyone I show her?” “Are we rejecting people over criteria that don’t actually matter to us?” These are precisely the moments </w:t>
      </w:r>
      <w:proofErr w:type="spellStart"/>
      <w:r>
        <w:t>Mangalasutram</w:t>
      </w:r>
      <w:proofErr w:type="spellEnd"/>
      <w:r>
        <w:t xml:space="preserve"> should be designed around — and precisely where a conventional search-and-filter platform is silent.</w:t>
      </w:r>
    </w:p>
    <w:p w14:paraId="7E053054" w14:textId="77777777" w:rsidR="0025192F" w:rsidRDefault="00000000">
      <w:pPr>
        <w:pBdr>
          <w:bottom w:val="single" w:sz="6" w:space="10" w:color="24334A"/>
        </w:pBdr>
        <w:spacing w:before="480" w:after="200"/>
      </w:pPr>
      <w:proofErr w:type="gramStart"/>
      <w:r>
        <w:rPr>
          <w:rFonts w:ascii="Cambria" w:eastAsia="Cambria" w:hAnsi="Cambria" w:cs="Cambria"/>
          <w:b/>
          <w:bCs/>
          <w:color w:val="CBA968"/>
          <w:sz w:val="30"/>
          <w:szCs w:val="30"/>
        </w:rPr>
        <w:t xml:space="preserve">7  </w:t>
      </w:r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>The</w:t>
      </w:r>
      <w:proofErr w:type="gramEnd"/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 xml:space="preserve"> Strategic Reframe</w:t>
      </w:r>
    </w:p>
    <w:p w14:paraId="281BEF7E" w14:textId="77777777" w:rsidR="0025192F" w:rsidRDefault="00000000">
      <w:pPr>
        <w:spacing w:after="160" w:line="288" w:lineRule="auto"/>
        <w:jc w:val="both"/>
      </w:pPr>
      <w:r>
        <w:t>The recommendation to Sai, in one line: do not build a better Brahmin matrimonial search engine — build an intelligent family-alignment platform for the journey toward finding the right alliance. Profiles, filters, matching and horoscope data remain necessary; they are the infrastructure. The real product opportunity lies one layer above — in the conversations, disagreements, expectations, compromises and vulnerabilities that surround an arranged marriage, and that no competing platform currently touches.</w:t>
      </w:r>
    </w:p>
    <w:p w14:paraId="52BF7AAE" w14:textId="77777777" w:rsidR="0025192F" w:rsidRDefault="00000000">
      <w:pPr>
        <w:pBdr>
          <w:bottom w:val="single" w:sz="6" w:space="10" w:color="24334A"/>
        </w:pBdr>
        <w:spacing w:before="480" w:after="200"/>
      </w:pPr>
      <w:proofErr w:type="gramStart"/>
      <w:r>
        <w:rPr>
          <w:rFonts w:ascii="Cambria" w:eastAsia="Cambria" w:hAnsi="Cambria" w:cs="Cambria"/>
          <w:b/>
          <w:bCs/>
          <w:color w:val="CBA968"/>
          <w:sz w:val="30"/>
          <w:szCs w:val="30"/>
        </w:rPr>
        <w:t xml:space="preserve">8  </w:t>
      </w:r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>Recommended</w:t>
      </w:r>
      <w:proofErr w:type="gramEnd"/>
      <w:r>
        <w:rPr>
          <w:rFonts w:ascii="Cambria" w:eastAsia="Cambria" w:hAnsi="Cambria" w:cs="Cambria"/>
          <w:b/>
          <w:bCs/>
          <w:color w:val="F5F7FA"/>
          <w:sz w:val="30"/>
          <w:szCs w:val="30"/>
        </w:rPr>
        <w:t xml:space="preserve"> Path Forward</w:t>
      </w:r>
    </w:p>
    <w:p w14:paraId="16D2511C" w14:textId="77777777" w:rsidR="0025192F" w:rsidRDefault="00000000">
      <w:pPr>
        <w:spacing w:after="160" w:line="288" w:lineRule="auto"/>
        <w:jc w:val="both"/>
      </w:pPr>
      <w:r>
        <w:t xml:space="preserve">This is an aspirational North </w:t>
      </w:r>
      <w:proofErr w:type="gramStart"/>
      <w:r>
        <w:t>Star, and</w:t>
      </w:r>
      <w:proofErr w:type="gramEnd"/>
      <w:r>
        <w:t xml:space="preserve"> should be treated as one — a direction to build toward deliberately, not a v1 requirement. A sensible sequence:</w:t>
      </w:r>
    </w:p>
    <w:p w14:paraId="1D7E683B" w14:textId="77777777" w:rsidR="0025192F" w:rsidRDefault="00000000">
      <w:pPr>
        <w:pStyle w:val="ListParagraph"/>
        <w:numPr>
          <w:ilvl w:val="0"/>
          <w:numId w:val="2"/>
        </w:numPr>
        <w:spacing w:after="110" w:line="276" w:lineRule="auto"/>
      </w:pPr>
      <w:r>
        <w:t>Phase 1 — Ship the credible core: profiles, subsect-aware search, verification, messaging and shortlisting, at the quality the community already expects.</w:t>
      </w:r>
    </w:p>
    <w:p w14:paraId="157156BC" w14:textId="77777777" w:rsidR="0025192F" w:rsidRDefault="00000000">
      <w:pPr>
        <w:pStyle w:val="ListParagraph"/>
        <w:numPr>
          <w:ilvl w:val="0"/>
          <w:numId w:val="2"/>
        </w:numPr>
        <w:spacing w:after="110" w:line="276" w:lineRule="auto"/>
      </w:pPr>
      <w:r>
        <w:t>Phase 2 — Introduce the shared family space: a structured place for the bride or groom and family to discuss expectations and specific profiles inside the platform, replacing the WhatsApp workaround.</w:t>
      </w:r>
    </w:p>
    <w:p w14:paraId="38191FB9" w14:textId="77777777" w:rsidR="0025192F" w:rsidRDefault="00000000">
      <w:pPr>
        <w:pStyle w:val="ListParagraph"/>
        <w:numPr>
          <w:ilvl w:val="0"/>
          <w:numId w:val="2"/>
        </w:numPr>
        <w:spacing w:after="110" w:line="276" w:lineRule="auto"/>
      </w:pPr>
      <w:r>
        <w:t>Phase 3 — Layer in the intelligence: pattern recognition across shortlists and rejections, gentle recommendations to the family, and “what-if” views that show how relaxing a criterion changes the available pool.</w:t>
      </w:r>
    </w:p>
    <w:p w14:paraId="36E2C33D" w14:textId="77777777" w:rsidR="0025192F" w:rsidRDefault="0025192F">
      <w:pPr>
        <w:spacing w:after="160"/>
      </w:pPr>
    </w:p>
    <w:p w14:paraId="3468DC7E" w14:textId="77777777" w:rsidR="0025192F" w:rsidRDefault="00000000">
      <w:pPr>
        <w:spacing w:after="160" w:line="288" w:lineRule="auto"/>
        <w:jc w:val="both"/>
      </w:pPr>
      <w:r>
        <w:t xml:space="preserve">Each phase is independently useful, which de-risks the roadmap — but it is the arrival at Phase 3 that gives </w:t>
      </w:r>
      <w:proofErr w:type="spellStart"/>
      <w:r>
        <w:t>Mangalasutram</w:t>
      </w:r>
      <w:proofErr w:type="spellEnd"/>
      <w:r>
        <w:t xml:space="preserve"> a position no other matrimonial platform currently occupies.</w:t>
      </w:r>
    </w:p>
    <w:p w14:paraId="35DFA5BD" w14:textId="77777777" w:rsidR="0025192F" w:rsidRDefault="0025192F">
      <w:pPr>
        <w:spacing w:after="200"/>
      </w:pPr>
    </w:p>
    <w:tbl>
      <w:tblPr>
        <w:tblW w:w="5000" w:type="pct"/>
        <w:tblBorders>
          <w:top w:val="single" w:sz="4" w:space="0" w:color="111C2E"/>
          <w:left w:val="single" w:sz="4" w:space="0" w:color="111C2E"/>
          <w:bottom w:val="single" w:sz="4" w:space="0" w:color="111C2E"/>
          <w:right w:val="single" w:sz="4" w:space="0" w:color="111C2E"/>
          <w:insideH w:val="none" w:sz="0" w:space="0" w:color="111C2E"/>
          <w:insideV w:val="none" w:sz="0" w:space="0" w:color="111C2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25192F" w14:paraId="1B70B8E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111C2E"/>
              <w:left w:val="single" w:sz="24" w:space="0" w:color="02C4FF"/>
              <w:bottom w:val="none" w:sz="0" w:space="0" w:color="111C2E"/>
              <w:right w:val="none" w:sz="0" w:space="0" w:color="111C2E"/>
            </w:tcBorders>
            <w:shd w:val="clear" w:color="auto" w:fill="111C2E"/>
            <w:tcMar>
              <w:top w:w="260" w:type="dxa"/>
              <w:left w:w="400" w:type="dxa"/>
              <w:bottom w:w="260" w:type="dxa"/>
              <w:right w:w="400" w:type="dxa"/>
            </w:tcMar>
          </w:tcPr>
          <w:p w14:paraId="5FE626F0" w14:textId="77777777" w:rsidR="0025192F" w:rsidRDefault="00000000">
            <w:r>
              <w:rPr>
                <w:rFonts w:ascii="Cambria" w:eastAsia="Cambria" w:hAnsi="Cambria" w:cs="Cambria"/>
                <w:i/>
                <w:iCs/>
                <w:color w:val="F5F7FA"/>
                <w:sz w:val="26"/>
                <w:szCs w:val="26"/>
              </w:rPr>
              <w:lastRenderedPageBreak/>
              <w:t>The platform should not decide whom you should marry. It should help everyone involved become better at making that decision, together.</w:t>
            </w:r>
          </w:p>
        </w:tc>
      </w:tr>
    </w:tbl>
    <w:p w14:paraId="4E715499" w14:textId="77777777" w:rsidR="00B60DE3" w:rsidRDefault="00B60DE3"/>
    <w:sectPr w:rsidR="00B60DE3">
      <w:headerReference w:type="default" r:id="rId8"/>
      <w:footerReference w:type="default" r:id="rId9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92357" w14:textId="77777777" w:rsidR="00B60DE3" w:rsidRDefault="00B60DE3">
      <w:r>
        <w:separator/>
      </w:r>
    </w:p>
  </w:endnote>
  <w:endnote w:type="continuationSeparator" w:id="0">
    <w:p w14:paraId="55BA9D05" w14:textId="77777777" w:rsidR="00B60DE3" w:rsidRDefault="00B60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690D8" w14:textId="77777777" w:rsidR="0025192F" w:rsidRDefault="00000000">
    <w:pPr>
      <w:pBdr>
        <w:top w:val="single" w:sz="4" w:space="8" w:color="24334A"/>
      </w:pBdr>
      <w:tabs>
        <w:tab w:val="right" w:pos="9026"/>
      </w:tabs>
    </w:pPr>
    <w:r>
      <w:rPr>
        <w:i/>
        <w:iCs/>
        <w:color w:val="748196"/>
        <w:sz w:val="14"/>
        <w:szCs w:val="14"/>
      </w:rPr>
      <w:t>An Idea Paper for Ananth Sai Kumar Mullapudi</w:t>
    </w:r>
    <w:r>
      <w:rPr>
        <w:color w:val="748196"/>
        <w:sz w:val="14"/>
        <w:szCs w:val="14"/>
      </w:rPr>
      <w:tab/>
      <w:t xml:space="preserve">Page </w:t>
    </w:r>
    <w:r>
      <w:rPr>
        <w:color w:val="748196"/>
        <w:sz w:val="14"/>
        <w:szCs w:val="14"/>
      </w:rPr>
      <w:fldChar w:fldCharType="begin"/>
    </w:r>
    <w:r>
      <w:rPr>
        <w:color w:val="748196"/>
        <w:sz w:val="14"/>
        <w:szCs w:val="14"/>
      </w:rPr>
      <w:instrText>PAGE</w:instrText>
    </w:r>
    <w:r>
      <w:rPr>
        <w:color w:val="748196"/>
        <w:sz w:val="14"/>
        <w:szCs w:val="14"/>
      </w:rPr>
      <w:fldChar w:fldCharType="separate"/>
    </w:r>
    <w:r w:rsidR="001C716B">
      <w:rPr>
        <w:noProof/>
        <w:color w:val="748196"/>
        <w:sz w:val="14"/>
        <w:szCs w:val="14"/>
      </w:rPr>
      <w:t>2</w:t>
    </w:r>
    <w:r>
      <w:rPr>
        <w:color w:val="74819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85045" w14:textId="77777777" w:rsidR="00B60DE3" w:rsidRDefault="00B60DE3">
      <w:r>
        <w:separator/>
      </w:r>
    </w:p>
  </w:footnote>
  <w:footnote w:type="continuationSeparator" w:id="0">
    <w:p w14:paraId="4F60620F" w14:textId="77777777" w:rsidR="00B60DE3" w:rsidRDefault="00B60D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8C9B2" w14:textId="77777777" w:rsidR="0025192F" w:rsidRDefault="00000000">
    <w:pPr>
      <w:pBdr>
        <w:bottom w:val="single" w:sz="4" w:space="8" w:color="24334A"/>
      </w:pBdr>
      <w:tabs>
        <w:tab w:val="right" w:pos="9026"/>
      </w:tabs>
    </w:pPr>
    <w:r>
      <w:rPr>
        <w:b/>
        <w:bCs/>
        <w:color w:val="748196"/>
        <w:spacing w:val="16"/>
        <w:sz w:val="14"/>
        <w:szCs w:val="14"/>
      </w:rPr>
      <w:t>MANGALASUTRAM.IN</w:t>
    </w:r>
    <w:r>
      <w:rPr>
        <w:color w:val="748196"/>
        <w:spacing w:val="16"/>
        <w:sz w:val="14"/>
        <w:szCs w:val="14"/>
      </w:rPr>
      <w:tab/>
      <w:t>MODERN SEEKERS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4F6"/>
    <w:multiLevelType w:val="hybridMultilevel"/>
    <w:tmpl w:val="6FAEEB60"/>
    <w:lvl w:ilvl="0" w:tplc="7B086232">
      <w:start w:val="1"/>
      <w:numFmt w:val="bullet"/>
      <w:lvlText w:val="–"/>
      <w:lvlJc w:val="left"/>
      <w:pPr>
        <w:ind w:left="403" w:hanging="259"/>
      </w:pPr>
      <w:rPr>
        <w:b/>
        <w:bCs/>
        <w:color w:val="02C4FF"/>
      </w:rPr>
    </w:lvl>
    <w:lvl w:ilvl="1" w:tplc="91389864">
      <w:numFmt w:val="decimal"/>
      <w:lvlText w:val=""/>
      <w:lvlJc w:val="left"/>
    </w:lvl>
    <w:lvl w:ilvl="2" w:tplc="9B4C46C4">
      <w:numFmt w:val="decimal"/>
      <w:lvlText w:val=""/>
      <w:lvlJc w:val="left"/>
    </w:lvl>
    <w:lvl w:ilvl="3" w:tplc="3E7A2CA0">
      <w:numFmt w:val="decimal"/>
      <w:lvlText w:val=""/>
      <w:lvlJc w:val="left"/>
    </w:lvl>
    <w:lvl w:ilvl="4" w:tplc="840E8964">
      <w:numFmt w:val="decimal"/>
      <w:lvlText w:val=""/>
      <w:lvlJc w:val="left"/>
    </w:lvl>
    <w:lvl w:ilvl="5" w:tplc="58CCF06E">
      <w:numFmt w:val="decimal"/>
      <w:lvlText w:val=""/>
      <w:lvlJc w:val="left"/>
    </w:lvl>
    <w:lvl w:ilvl="6" w:tplc="346A2FCA">
      <w:numFmt w:val="decimal"/>
      <w:lvlText w:val=""/>
      <w:lvlJc w:val="left"/>
    </w:lvl>
    <w:lvl w:ilvl="7" w:tplc="E4646156">
      <w:numFmt w:val="decimal"/>
      <w:lvlText w:val=""/>
      <w:lvlJc w:val="left"/>
    </w:lvl>
    <w:lvl w:ilvl="8" w:tplc="8814EEE4">
      <w:numFmt w:val="decimal"/>
      <w:lvlText w:val=""/>
      <w:lvlJc w:val="left"/>
    </w:lvl>
  </w:abstractNum>
  <w:abstractNum w:abstractNumId="1" w15:restartNumberingAfterBreak="0">
    <w:nsid w:val="56954964"/>
    <w:multiLevelType w:val="hybridMultilevel"/>
    <w:tmpl w:val="2508E6CA"/>
    <w:lvl w:ilvl="0" w:tplc="77707FAE">
      <w:start w:val="1"/>
      <w:numFmt w:val="bullet"/>
      <w:lvlText w:val="●"/>
      <w:lvlJc w:val="left"/>
      <w:pPr>
        <w:ind w:left="720" w:hanging="360"/>
      </w:pPr>
    </w:lvl>
    <w:lvl w:ilvl="1" w:tplc="934AFF4E">
      <w:start w:val="1"/>
      <w:numFmt w:val="bullet"/>
      <w:lvlText w:val="○"/>
      <w:lvlJc w:val="left"/>
      <w:pPr>
        <w:ind w:left="1440" w:hanging="360"/>
      </w:pPr>
    </w:lvl>
    <w:lvl w:ilvl="2" w:tplc="0090E632">
      <w:start w:val="1"/>
      <w:numFmt w:val="bullet"/>
      <w:lvlText w:val="■"/>
      <w:lvlJc w:val="left"/>
      <w:pPr>
        <w:ind w:left="2160" w:hanging="360"/>
      </w:pPr>
    </w:lvl>
    <w:lvl w:ilvl="3" w:tplc="AC9C65B8">
      <w:start w:val="1"/>
      <w:numFmt w:val="bullet"/>
      <w:lvlText w:val="●"/>
      <w:lvlJc w:val="left"/>
      <w:pPr>
        <w:ind w:left="2880" w:hanging="360"/>
      </w:pPr>
    </w:lvl>
    <w:lvl w:ilvl="4" w:tplc="AE1A8EB4">
      <w:start w:val="1"/>
      <w:numFmt w:val="bullet"/>
      <w:lvlText w:val="○"/>
      <w:lvlJc w:val="left"/>
      <w:pPr>
        <w:ind w:left="3600" w:hanging="360"/>
      </w:pPr>
    </w:lvl>
    <w:lvl w:ilvl="5" w:tplc="2E62F4D6">
      <w:start w:val="1"/>
      <w:numFmt w:val="bullet"/>
      <w:lvlText w:val="■"/>
      <w:lvlJc w:val="left"/>
      <w:pPr>
        <w:ind w:left="4320" w:hanging="360"/>
      </w:pPr>
    </w:lvl>
    <w:lvl w:ilvl="6" w:tplc="3A10E55A">
      <w:start w:val="1"/>
      <w:numFmt w:val="bullet"/>
      <w:lvlText w:val="●"/>
      <w:lvlJc w:val="left"/>
      <w:pPr>
        <w:ind w:left="5040" w:hanging="360"/>
      </w:pPr>
    </w:lvl>
    <w:lvl w:ilvl="7" w:tplc="3650FEB6">
      <w:start w:val="1"/>
      <w:numFmt w:val="bullet"/>
      <w:lvlText w:val="●"/>
      <w:lvlJc w:val="left"/>
      <w:pPr>
        <w:ind w:left="5760" w:hanging="360"/>
      </w:pPr>
    </w:lvl>
    <w:lvl w:ilvl="8" w:tplc="4890420A">
      <w:start w:val="1"/>
      <w:numFmt w:val="bullet"/>
      <w:lvlText w:val="●"/>
      <w:lvlJc w:val="left"/>
      <w:pPr>
        <w:ind w:left="6480" w:hanging="360"/>
      </w:pPr>
    </w:lvl>
  </w:abstractNum>
  <w:num w:numId="1" w16cid:durableId="1923375026">
    <w:abstractNumId w:val="1"/>
    <w:lvlOverride w:ilvl="0">
      <w:startOverride w:val="1"/>
    </w:lvlOverride>
  </w:num>
  <w:num w:numId="2" w16cid:durableId="1079056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92F"/>
    <w:rsid w:val="001C716B"/>
    <w:rsid w:val="0025192F"/>
    <w:rsid w:val="00917D5D"/>
    <w:rsid w:val="00A446FB"/>
    <w:rsid w:val="00B60DE3"/>
    <w:rsid w:val="00D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A81B0"/>
  <w15:docId w15:val="{099D2F8A-786C-4F5E-9FA7-6404720C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9FB0C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1343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Vikram Krishnaraya</cp:lastModifiedBy>
  <cp:revision>3</cp:revision>
  <dcterms:created xsi:type="dcterms:W3CDTF">2026-08-31T13:23:00Z</dcterms:created>
  <dcterms:modified xsi:type="dcterms:W3CDTF">2026-08-31T13:47:00Z</dcterms:modified>
</cp:coreProperties>
</file>