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小熊教你做菜使用说明</w:t>
      </w:r>
    </w:p>
    <w:p>
      <w:p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注册：http://localhost:8080/emp/registe.jsp</w:t>
      </w:r>
    </w:p>
    <w:p>
      <w:p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登录：http://localhost:8080/emp/login.jsp</w:t>
      </w:r>
    </w:p>
    <w:p>
      <w:p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普通用户：</w:t>
      </w:r>
    </w:p>
    <w:p>
      <w:p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账号：13972229702</w:t>
      </w:r>
    </w:p>
    <w:p>
      <w:p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密码：123456</w:t>
      </w:r>
    </w:p>
    <w:p>
      <w:p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系统用户：</w:t>
      </w:r>
    </w:p>
    <w:p>
      <w:p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账户：15927024477</w:t>
      </w:r>
    </w:p>
    <w:p>
      <w:p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密码：123456</w:t>
      </w:r>
    </w:p>
    <w:p>
      <w:p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数据库：云数据库连接如下图：其中用户名为test    密码为Test123456!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3530600" cy="3914775"/>
            <wp:effectExtent l="0" t="0" r="0" b="9525"/>
            <wp:docPr id="1" name="图片 1" descr="76{GBM3)WDR7]$WP0D)`@L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6{GBM3)WDR7]$WP0D)`@LJ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分为普通用户和系统用户：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1.普通用户登录账号后，跳入首页：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  首页导航可以输入关键字搜索相应食谱或用户，搜索后跳入搜索结果页面显示搜索到所有的食谱或用户，点击单个食谱或用户跳入对应详情界面。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（搜索初次加载分词jar包可能速度会比较慢）。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导航栏右上第一个按钮可以选择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食谱一览（按菜系分类）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作品一览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美食地图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专栏文章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，点击后进入相应模块展示页面；头像处可进入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个人中心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我的厨房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以及退出登录。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首页主要简略展示了</w:t>
      </w:r>
      <w:r>
        <w:rPr>
          <w:rFonts w:hint="eastAsia" w:ascii="宋体" w:hAnsi="宋体" w:eastAsia="宋体" w:cs="宋体"/>
          <w:sz w:val="24"/>
          <w:szCs w:val="24"/>
          <w:highlight w:val="none"/>
          <w:u w:val="none"/>
          <w:lang w:val="en-US" w:eastAsia="zh-CN"/>
        </w:rPr>
        <w:t>活动模块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流行食谱模块（按照该食谱关联的作品数排序）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排行榜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模块（3种排行榜），可点击查看“查看更多”查看对应模块的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所有信息，点击“更多细节”查看单个选项（单个食谱、单个用户）的详情页面。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（4）个人中心</w:t>
      </w:r>
    </w:p>
    <w:p>
      <w:pPr>
        <w:spacing w:line="360" w:lineRule="auto"/>
        <w:ind w:firstLine="240" w:firstLineChars="100"/>
        <w:jc w:val="left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 xml:space="preserve"> ①修改个人信息，需要用户输入正确的旧密码才能更改密码。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②申请升级，显示用户目前的总分是由:关注人数*2+收藏数+点赞数组成的，如果用户总分达到500分，则升级成功。未达到500分,并且想要升级，点申请升级按钮，系统自动增加一条审核消息至升级审核模块,由系统用户进行审核。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③查看系统消息,对于未查看的信息会显示未查看，点击查看后则会显示已查看。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④修改个人头像,选择文件后,上传图片。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（5）我的厨房</w:t>
      </w:r>
    </w:p>
    <w:p>
      <w:pPr>
        <w:spacing w:line="360" w:lineRule="auto"/>
        <w:ind w:firstLine="240" w:firstLineChars="1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①查看我关注的人,点进去后可以删除目前已关注的用户，也可以查看关注我的用户有哪些。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②食谱上传（点击食谱上传按钮）：添加所有数据后点击按钮上传。注：因为未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知错误，只有所有图片都上传才可完整存入所有菜谱信息。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③我的食谱：可以创建食谱,查看用户已经创建的食谱，点击图片跳转至该食谱详情页面。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④我的作品：查看已创建的作品，点击图片跳转至作品详情页面。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⑤我的点赞：可查看自己点赞的菜谱，作品和专栏。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⑥我的收藏：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收藏夹：可创建收藏夹。可点击管理按钮对收藏夹重命名及删除。可点击收藏夹查看收藏夹内收藏内容。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详细收藏展示：可点击删除取消收藏，也可点击图片查看对应详情信息。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（6）美食地图：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点击“美食地图”可查看八大菜系的地理分布，点击相应区域可查看菜系简介，点击“了解更多”可查看此菜系的所有食谱（跳转到食谱一览界面）。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2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活动模块：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 xml:space="preserve"> 可以查看所有的活动，查看活动详情页面，查看每一个作品的详情，对活动内的选项进行投票，也可以上传自己的参赛作品。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（8）食谱详情界面 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①进入他人食谱页面：可以对食谱进行点赞、评论、收藏、关注提供食谱的用户、上传自己的作品（与食谱相关联）。具体如下：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点赞后可以再次点击取消点赞。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 xml:space="preserve"> 收藏可以选择收藏夹，也可创建新的收藏夹进行收藏，收藏后可再次点击按钮取消收藏。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评论可在食谱右方直接输入信息进行评论。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可以关注创建食谱的用户，关注后也可再次点击取消关注。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食谱下方可进行作品上传，最下方显示该食谱的作品，可点击查看详情。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②进入自己创建的食谱的页面：可对食谱进行修改（点击修改按钮进入食谱修改页面）和删除。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食谱修改界面：可对相应信息进行修改，也可增加信息。注：因为未知错误，必须所有图片重新上传，才可完成修改操作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（9）作品详情界面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①查看他人作品：可进行点赞，收藏(可以选择收藏夹)，评论操作。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②查看自己的作品：可以进行修改和删除。可上传自己的作品，包括菜的成品图片与做菜感想。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（10）文章一览模块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①点击文章一览，跳转到文章浏览界面，可以看到其他用户已发布的文章，并点赞收藏评论。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②发布文章界面：vip用户可以在这里发布文章，发布的文章需要由系统用户审核通过才能被其他用户看到。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③投稿管理界面：可以在这里查看自己发布过的文章，只会出现未通过和待审核的部分。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④我的文章界面：可以在这里看到自己已经通过审核的文章及其点赞数收藏数，还可以点进去看到其他用户的评论。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⑤评论管理界面：可以看到自己已经发布过的评论，并且可以点进去看当时评论的文章。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2.系统用户：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系统用户登录后跳转首页在用户头像处可进入活动管理模块、升级审核模块、文章审核模块。系统用户不具备个人中心和我的厨房，其他与普通用户一致。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（1）活动管理模块：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可以查询所有创建过的活动，可以删除已经创建的活动，创建活动分为两种活动:①有活动的作品 (注:创建完成后用户参加活动，将自己的作品上传，让其它用户进行投票)；②无活动的作品进行创建，无作品的活动需要添加两个选项。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（2）文章审核模块：可以看到用户发表的文章，查看后可选择通过或不通过。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（3）升级审核模块：可看到用户的升级请求，升级后可以发布文章，查看后可以选择通过或不通过。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240" w:afterAutospacing="0"/>
        <w:ind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240" w:afterAutospacing="0"/>
        <w:ind w:leftChars="0"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E0431C"/>
    <w:multiLevelType w:val="singleLevel"/>
    <w:tmpl w:val="E2E0431C"/>
    <w:lvl w:ilvl="0" w:tentative="0">
      <w:start w:val="7"/>
      <w:numFmt w:val="decimal"/>
      <w:suff w:val="nothing"/>
      <w:lvlText w:val="（%1）"/>
      <w:lvlJc w:val="left"/>
    </w:lvl>
  </w:abstractNum>
  <w:abstractNum w:abstractNumId="1">
    <w:nsid w:val="32578029"/>
    <w:multiLevelType w:val="singleLevel"/>
    <w:tmpl w:val="32578029"/>
    <w:lvl w:ilvl="0" w:tentative="0">
      <w:start w:val="2"/>
      <w:numFmt w:val="decimal"/>
      <w:suff w:val="space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D25D29"/>
    <w:rsid w:val="04F63354"/>
    <w:rsid w:val="07251A17"/>
    <w:rsid w:val="121D669C"/>
    <w:rsid w:val="1AC428C9"/>
    <w:rsid w:val="1F8E0A09"/>
    <w:rsid w:val="289F5287"/>
    <w:rsid w:val="3154526C"/>
    <w:rsid w:val="3541295F"/>
    <w:rsid w:val="39D76CBE"/>
    <w:rsid w:val="39EE1144"/>
    <w:rsid w:val="3B3828B9"/>
    <w:rsid w:val="3CBB1C2B"/>
    <w:rsid w:val="4CBC101E"/>
    <w:rsid w:val="4E34330C"/>
    <w:rsid w:val="51D25D29"/>
    <w:rsid w:val="56E862F5"/>
    <w:rsid w:val="5A883E7C"/>
    <w:rsid w:val="5C5E60F4"/>
    <w:rsid w:val="5E575A5F"/>
    <w:rsid w:val="5E987CD6"/>
    <w:rsid w:val="61AE2666"/>
    <w:rsid w:val="66472B85"/>
    <w:rsid w:val="6BD32A52"/>
    <w:rsid w:val="6DF77434"/>
    <w:rsid w:val="76AB5DF4"/>
    <w:rsid w:val="77E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2019-07-21T14:44:00Z</dcterms:created>
  <dc:creator>干干</dc:creator>
  <cp:lastModifiedBy>干干</cp:lastModifiedBy>
  <dcterms:modified xsi:type="dcterms:W3CDTF">2019-07-21T16:17:27Z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