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5C80" w14:textId="59615199" w:rsidR="006657B4" w:rsidRDefault="00000000">
      <w:pPr>
        <w:jc w:val="center"/>
        <w:rPr>
          <w:lang w:eastAsia="zh-TW"/>
        </w:rPr>
      </w:pPr>
      <w:r>
        <w:rPr>
          <w:rFonts w:ascii="微軟正黑體" w:hAnsi="微軟正黑體"/>
          <w:b/>
          <w:color w:val="1A365D"/>
          <w:sz w:val="36"/>
          <w:lang w:eastAsia="zh-TW"/>
        </w:rPr>
        <w:t>通用標準住戶公約</w:t>
      </w:r>
    </w:p>
    <w:p w14:paraId="7D3A5684" w14:textId="77777777" w:rsidR="006657B4" w:rsidRDefault="00000000">
      <w:pPr>
        <w:spacing w:after="360"/>
        <w:jc w:val="center"/>
        <w:rPr>
          <w:lang w:eastAsia="zh-TW"/>
        </w:rPr>
      </w:pPr>
      <w:r>
        <w:rPr>
          <w:rFonts w:ascii="微軟正黑體" w:hAnsi="微軟正黑體"/>
          <w:b/>
          <w:color w:val="C5A059"/>
          <w:sz w:val="20"/>
          <w:lang w:eastAsia="zh-TW"/>
        </w:rPr>
        <w:t>【本公約為房屋租賃契約書之重要附件，具同等法律效力】</w:t>
      </w:r>
    </w:p>
    <w:p w14:paraId="4215F2C0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1. </w:t>
      </w:r>
      <w:r>
        <w:rPr>
          <w:rFonts w:ascii="微軟正黑體" w:hAnsi="微軟正黑體"/>
          <w:b/>
          <w:color w:val="1A365D"/>
          <w:sz w:val="22"/>
          <w:lang w:eastAsia="zh-TW"/>
        </w:rPr>
        <w:t>禁菸酒檳榔與秩序維護：</w:t>
      </w:r>
      <w:r>
        <w:rPr>
          <w:sz w:val="22"/>
          <w:lang w:eastAsia="zh-TW"/>
        </w:rPr>
        <w:t>在室內及公共區域全面禁止吸菸、檳榔及喝酒（如有亂丟菸蒂、檳榔渣、瓶罐、垃圾或喧嘩、鬧事等行為，經查證屬實依規處置）。</w:t>
      </w:r>
    </w:p>
    <w:p w14:paraId="5F0E7FB2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2. </w:t>
      </w:r>
      <w:r>
        <w:rPr>
          <w:rFonts w:ascii="微軟正黑體" w:hAnsi="微軟正黑體"/>
          <w:b/>
          <w:color w:val="1A365D"/>
          <w:sz w:val="22"/>
          <w:lang w:eastAsia="zh-TW"/>
        </w:rPr>
        <w:t>公共區域禁止堆放私人物品：</w:t>
      </w:r>
      <w:r>
        <w:rPr>
          <w:sz w:val="22"/>
          <w:lang w:eastAsia="zh-TW"/>
        </w:rPr>
        <w:t>樓梯走廊、頂樓、公共通道禁止擺放私人物品，違者視同無主廢棄物逕行清除丟棄，以免妨礙通行與消防安全。</w:t>
      </w:r>
    </w:p>
    <w:p w14:paraId="4A45C899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3. </w:t>
      </w:r>
      <w:r>
        <w:rPr>
          <w:rFonts w:ascii="微軟正黑體" w:hAnsi="微軟正黑體"/>
          <w:b/>
          <w:color w:val="1A365D"/>
          <w:sz w:val="22"/>
          <w:lang w:eastAsia="zh-TW"/>
        </w:rPr>
        <w:t>嚴禁違法行為與無條件解約條款：</w:t>
      </w:r>
      <w:r>
        <w:rPr>
          <w:sz w:val="22"/>
          <w:lang w:eastAsia="zh-TW"/>
        </w:rPr>
        <w:t>本層樓嚴禁任何違法行為（如色情行業、吸毒、拉</w:t>
      </w:r>
      <w:r>
        <w:rPr>
          <w:sz w:val="22"/>
          <w:lang w:eastAsia="zh-TW"/>
        </w:rPr>
        <w:t>K</w:t>
      </w:r>
      <w:r>
        <w:rPr>
          <w:sz w:val="22"/>
          <w:lang w:eastAsia="zh-TW"/>
        </w:rPr>
        <w:t>、販毒、賭博等），一經發現立即報警處理。租客在租約存續期間，如有違反公序良俗或任何違法行為（包括但不限於租客本人、同住人或訪客之行為），承租人（乙方）同意無條件立即解約，將房屋恢復原狀返還出租人（甲方），並自願放棄先訴抗辯權。</w:t>
      </w:r>
    </w:p>
    <w:p w14:paraId="722D75DD" w14:textId="710AB58B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4. </w:t>
      </w:r>
      <w:r>
        <w:rPr>
          <w:rFonts w:ascii="微軟正黑體" w:hAnsi="微軟正黑體"/>
          <w:b/>
          <w:color w:val="1A365D"/>
          <w:sz w:val="22"/>
          <w:lang w:eastAsia="zh-TW"/>
        </w:rPr>
        <w:t>屋內吸菸</w:t>
      </w:r>
      <w:r>
        <w:rPr>
          <w:rFonts w:ascii="微軟正黑體" w:hAnsi="微軟正黑體"/>
          <w:b/>
          <w:color w:val="1A365D"/>
          <w:sz w:val="22"/>
          <w:lang w:eastAsia="zh-TW"/>
        </w:rPr>
        <w:t>/</w:t>
      </w:r>
      <w:r>
        <w:rPr>
          <w:rFonts w:ascii="微軟正黑體" w:hAnsi="微軟正黑體"/>
          <w:b/>
          <w:color w:val="1A365D"/>
          <w:sz w:val="22"/>
          <w:lang w:eastAsia="zh-TW"/>
        </w:rPr>
        <w:t>拜拜香薰罰則與陽台規範：</w:t>
      </w:r>
      <w:r>
        <w:rPr>
          <w:sz w:val="22"/>
          <w:lang w:eastAsia="zh-TW"/>
        </w:rPr>
        <w:t>屋內及陽台保障大家安全。依菸害防制法第</w:t>
      </w:r>
      <w:r>
        <w:rPr>
          <w:sz w:val="22"/>
          <w:lang w:eastAsia="zh-TW"/>
        </w:rPr>
        <w:t>17</w:t>
      </w:r>
      <w:r>
        <w:rPr>
          <w:sz w:val="22"/>
          <w:lang w:eastAsia="zh-TW"/>
        </w:rPr>
        <w:t>條及公寓大廈管理條例第</w:t>
      </w:r>
      <w:r>
        <w:rPr>
          <w:sz w:val="22"/>
          <w:lang w:eastAsia="zh-TW"/>
        </w:rPr>
        <w:t>23</w:t>
      </w:r>
      <w:r>
        <w:rPr>
          <w:sz w:val="22"/>
          <w:lang w:eastAsia="zh-TW"/>
        </w:rPr>
        <w:t>條第</w:t>
      </w:r>
      <w:r>
        <w:rPr>
          <w:sz w:val="22"/>
          <w:lang w:eastAsia="zh-TW"/>
        </w:rPr>
        <w:t>1</w:t>
      </w:r>
      <w:r>
        <w:rPr>
          <w:sz w:val="22"/>
          <w:lang w:eastAsia="zh-TW"/>
        </w:rPr>
        <w:t>項規定，屋內及陽台窗嚴禁吸煙、電子煙、加熱菸、點香、香盤、香薰，並禁止由視窗丟棄垃圾或煙頭。違者第一次扣罰新台幣</w:t>
      </w:r>
      <w:r>
        <w:rPr>
          <w:sz w:val="22"/>
          <w:lang w:eastAsia="zh-TW"/>
        </w:rPr>
        <w:t>10,000</w:t>
      </w:r>
      <w:r>
        <w:rPr>
          <w:sz w:val="22"/>
          <w:lang w:eastAsia="zh-TW"/>
        </w:rPr>
        <w:t>元整（清洗冷氣機、窗簾及屋內除臭費用）；違規第二次則視為重大違約終止契約，由甲方認定事實後三日內搬家並清空屋內，未清空者視同廢棄物處理，乙方不得異議。（乙方簽名：</w:t>
      </w:r>
      <w:r>
        <w:rPr>
          <w:sz w:val="22"/>
          <w:lang w:eastAsia="zh-TW"/>
        </w:rPr>
        <w:t>__________________</w:t>
      </w:r>
      <w:r>
        <w:rPr>
          <w:sz w:val="22"/>
          <w:lang w:eastAsia="zh-TW"/>
        </w:rPr>
        <w:t>）</w:t>
      </w:r>
    </w:p>
    <w:p w14:paraId="550F88C9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5. </w:t>
      </w:r>
      <w:r>
        <w:rPr>
          <w:rFonts w:ascii="微軟正黑體" w:hAnsi="微軟正黑體"/>
          <w:b/>
          <w:color w:val="1A365D"/>
          <w:sz w:val="22"/>
          <w:lang w:eastAsia="zh-TW"/>
        </w:rPr>
        <w:t>寵物禁止與罰則：</w:t>
      </w:r>
      <w:r>
        <w:rPr>
          <w:sz w:val="22"/>
          <w:lang w:eastAsia="zh-TW"/>
        </w:rPr>
        <w:t>屋內及公共區域嚴禁飼養與攜帶寵物進入，違者單次扣罰新台幣</w:t>
      </w:r>
      <w:r>
        <w:rPr>
          <w:sz w:val="22"/>
          <w:lang w:eastAsia="zh-TW"/>
        </w:rPr>
        <w:t>10,000</w:t>
      </w:r>
      <w:r>
        <w:rPr>
          <w:sz w:val="22"/>
          <w:lang w:eastAsia="zh-TW"/>
        </w:rPr>
        <w:t>元整（清洗冷氣機、窗簾及屋內除臭費用），且乙方須立即將寵物帶離租屋處。</w:t>
      </w:r>
    </w:p>
    <w:p w14:paraId="4FFF5744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6. </w:t>
      </w:r>
      <w:r>
        <w:rPr>
          <w:rFonts w:ascii="微軟正黑體" w:hAnsi="微軟正黑體"/>
          <w:b/>
          <w:color w:val="1A365D"/>
          <w:sz w:val="22"/>
          <w:lang w:eastAsia="zh-TW"/>
        </w:rPr>
        <w:t>安寧維護與夜間時段規範：</w:t>
      </w:r>
      <w:r>
        <w:rPr>
          <w:sz w:val="22"/>
          <w:lang w:eastAsia="zh-TW"/>
        </w:rPr>
        <w:t>依據噪音管制法規定，夜間時段（晚上</w:t>
      </w:r>
      <w:r>
        <w:rPr>
          <w:sz w:val="22"/>
          <w:lang w:eastAsia="zh-TW"/>
        </w:rPr>
        <w:t>10</w:t>
      </w:r>
      <w:r>
        <w:rPr>
          <w:sz w:val="22"/>
          <w:lang w:eastAsia="zh-TW"/>
        </w:rPr>
        <w:t>點至清晨</w:t>
      </w:r>
      <w:r>
        <w:rPr>
          <w:sz w:val="22"/>
          <w:lang w:eastAsia="zh-TW"/>
        </w:rPr>
        <w:t>7</w:t>
      </w:r>
      <w:r>
        <w:rPr>
          <w:sz w:val="22"/>
          <w:lang w:eastAsia="zh-TW"/>
        </w:rPr>
        <w:t>點）住宅區不得超過平均</w:t>
      </w:r>
      <w:r>
        <w:rPr>
          <w:sz w:val="22"/>
          <w:lang w:eastAsia="zh-TW"/>
        </w:rPr>
        <w:t>50</w:t>
      </w:r>
      <w:r>
        <w:rPr>
          <w:sz w:val="22"/>
          <w:lang w:eastAsia="zh-TW"/>
        </w:rPr>
        <w:t>分貝。夜間動作、談話音量請放輕，禁止拖行重物。來訪親友應於夜間時段前離開，禁止邀請非承租人回租屋處聚會過夜。</w:t>
      </w:r>
    </w:p>
    <w:p w14:paraId="11C3BA27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7. </w:t>
      </w:r>
      <w:r>
        <w:rPr>
          <w:rFonts w:ascii="微軟正黑體" w:hAnsi="微軟正黑體"/>
          <w:b/>
          <w:color w:val="1A365D"/>
          <w:sz w:val="22"/>
          <w:lang w:eastAsia="zh-TW"/>
        </w:rPr>
        <w:t>水管馬桶嚴禁拋棄異物：</w:t>
      </w:r>
      <w:r>
        <w:rPr>
          <w:sz w:val="22"/>
          <w:lang w:eastAsia="zh-TW"/>
        </w:rPr>
        <w:t>嚴禁將溼式衛生紙（含標榜環保水解材質）、濕紙巾、面紙、貓砂、衛生棉、骨頭菜渣、牙籤、牙線棒及其他異物丟入水管與馬桶，廚餘尤其嚴禁倒入。若因乙方違反規定導致水管或馬桶阻塞，經查屬實乙方須負擔全額疏通及修繕賠償費用，乙方不得異議。</w:t>
      </w:r>
    </w:p>
    <w:p w14:paraId="1CC9139B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lastRenderedPageBreak/>
        <w:t xml:space="preserve">8. </w:t>
      </w:r>
      <w:r>
        <w:rPr>
          <w:rFonts w:ascii="微軟正黑體" w:hAnsi="微軟正黑體"/>
          <w:b/>
          <w:color w:val="1A365D"/>
          <w:sz w:val="22"/>
          <w:lang w:eastAsia="zh-TW"/>
        </w:rPr>
        <w:t>浴室防霉與水氣排除：</w:t>
      </w:r>
      <w:r>
        <w:rPr>
          <w:sz w:val="22"/>
          <w:lang w:eastAsia="zh-TW"/>
        </w:rPr>
        <w:t>浴室使用完畢後請開門散去水氣或開啟除濕機</w:t>
      </w:r>
      <w:r>
        <w:rPr>
          <w:sz w:val="22"/>
          <w:lang w:eastAsia="zh-TW"/>
        </w:rPr>
        <w:t>/</w:t>
      </w:r>
      <w:r>
        <w:rPr>
          <w:sz w:val="22"/>
          <w:lang w:eastAsia="zh-TW"/>
        </w:rPr>
        <w:t>排風扇，以避免牆面及天花板發霉。</w:t>
      </w:r>
    </w:p>
    <w:p w14:paraId="6901E5F1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9. </w:t>
      </w:r>
      <w:r>
        <w:rPr>
          <w:rFonts w:ascii="微軟正黑體" w:hAnsi="微軟正黑體"/>
          <w:b/>
          <w:color w:val="1A365D"/>
          <w:sz w:val="22"/>
          <w:lang w:eastAsia="zh-TW"/>
        </w:rPr>
        <w:t>室內常保通風與壁癌防範：</w:t>
      </w:r>
      <w:r>
        <w:rPr>
          <w:sz w:val="22"/>
          <w:lang w:eastAsia="zh-TW"/>
        </w:rPr>
        <w:t>室內須常保通風良好。若未開窗通風致室內潮濕、牆壁壁癌、設備發霉或電器短路，相關損修費用由乙方負擔。</w:t>
      </w:r>
    </w:p>
    <w:p w14:paraId="08DF3714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10. </w:t>
      </w:r>
      <w:r>
        <w:rPr>
          <w:rFonts w:ascii="微軟正黑體" w:hAnsi="微軟正黑體"/>
          <w:b/>
          <w:color w:val="1A365D"/>
          <w:sz w:val="22"/>
          <w:lang w:eastAsia="zh-TW"/>
        </w:rPr>
        <w:t>設備故障報修程序：</w:t>
      </w:r>
      <w:r>
        <w:rPr>
          <w:sz w:val="22"/>
          <w:lang w:eastAsia="zh-TW"/>
        </w:rPr>
        <w:t>入住後設備若有損壞故障，請乙方詳細敘述並拍照錄影通知甲方維修，乙方並應配合維修時間。</w:t>
      </w:r>
    </w:p>
    <w:p w14:paraId="7650BCA6" w14:textId="5C088383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11. </w:t>
      </w:r>
      <w:r>
        <w:rPr>
          <w:rFonts w:ascii="微軟正黑體" w:hAnsi="微軟正黑體"/>
          <w:b/>
          <w:color w:val="1A365D"/>
          <w:sz w:val="22"/>
          <w:lang w:eastAsia="zh-TW"/>
        </w:rPr>
        <w:t>入住前</w:t>
      </w:r>
      <w:r w:rsidR="00B70498">
        <w:rPr>
          <w:rFonts w:ascii="微軟正黑體" w:eastAsia="新細明體" w:hAnsi="微軟正黑體" w:hint="eastAsia"/>
          <w:b/>
          <w:color w:val="1A365D"/>
          <w:sz w:val="22"/>
          <w:lang w:eastAsia="zh-TW"/>
        </w:rPr>
        <w:t>30</w:t>
      </w:r>
      <w:r>
        <w:rPr>
          <w:rFonts w:ascii="微軟正黑體" w:hAnsi="微軟正黑體"/>
          <w:b/>
          <w:color w:val="1A365D"/>
          <w:sz w:val="22"/>
          <w:lang w:eastAsia="zh-TW"/>
        </w:rPr>
        <w:t>天管線確認責任歸屬：</w:t>
      </w:r>
      <w:r>
        <w:rPr>
          <w:sz w:val="22"/>
          <w:lang w:eastAsia="zh-TW"/>
        </w:rPr>
        <w:t>租賃期間開始</w:t>
      </w:r>
      <w:r w:rsidR="00B70498">
        <w:rPr>
          <w:rFonts w:eastAsia="新細明體" w:hint="eastAsia"/>
          <w:sz w:val="22"/>
          <w:lang w:eastAsia="zh-TW"/>
        </w:rPr>
        <w:t>30</w:t>
      </w:r>
      <w:r>
        <w:rPr>
          <w:sz w:val="22"/>
          <w:lang w:eastAsia="zh-TW"/>
        </w:rPr>
        <w:t>天內，乙方應先確認馬桶、洗臉盆、流理台水槽及排水口功能是否正常，如有異狀應立即提出由甲方處理。入住</w:t>
      </w:r>
      <w:r w:rsidR="00B70498">
        <w:rPr>
          <w:rFonts w:eastAsia="新細明體" w:hint="eastAsia"/>
          <w:sz w:val="22"/>
          <w:lang w:eastAsia="zh-TW"/>
        </w:rPr>
        <w:t>30</w:t>
      </w:r>
      <w:r>
        <w:rPr>
          <w:sz w:val="22"/>
          <w:lang w:eastAsia="zh-TW"/>
        </w:rPr>
        <w:t>天後若發生堵塞，視為乙方使用不當，由乙方負擔疏通責任。</w:t>
      </w:r>
    </w:p>
    <w:p w14:paraId="126229F6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12. </w:t>
      </w:r>
      <w:r>
        <w:rPr>
          <w:rFonts w:ascii="微軟正黑體" w:hAnsi="微軟正黑體"/>
          <w:b/>
          <w:color w:val="1A365D"/>
          <w:sz w:val="22"/>
          <w:lang w:eastAsia="zh-TW"/>
        </w:rPr>
        <w:t>鏡面與玻璃水垢維護：</w:t>
      </w:r>
      <w:r>
        <w:rPr>
          <w:sz w:val="22"/>
          <w:lang w:eastAsia="zh-TW"/>
        </w:rPr>
        <w:t>浴室鏡子及乾濕分離玻璃牆，使用後請隨手擦乾，以免形成無法清除之硬化水垢。</w:t>
      </w:r>
    </w:p>
    <w:p w14:paraId="5AF08D5E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13. </w:t>
      </w:r>
      <w:r>
        <w:rPr>
          <w:rFonts w:ascii="微軟正黑體" w:hAnsi="微軟正黑體"/>
          <w:b/>
          <w:color w:val="1A365D"/>
          <w:sz w:val="22"/>
          <w:lang w:eastAsia="zh-TW"/>
        </w:rPr>
        <w:t>冷氣濾網定期清潔：</w:t>
      </w:r>
      <w:r>
        <w:rPr>
          <w:sz w:val="22"/>
          <w:lang w:eastAsia="zh-TW"/>
        </w:rPr>
        <w:t>冷氣機須定期清潔濾網。若因未清洗濾網致冷氣機損壞，修復費用由乙方負擔。</w:t>
      </w:r>
    </w:p>
    <w:p w14:paraId="596C4888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14. </w:t>
      </w:r>
      <w:r>
        <w:rPr>
          <w:rFonts w:ascii="微軟正黑體" w:hAnsi="微軟正黑體"/>
          <w:b/>
          <w:color w:val="1A365D"/>
          <w:sz w:val="22"/>
          <w:lang w:eastAsia="zh-TW"/>
        </w:rPr>
        <w:t>洗衣機使用規範與禁用時段：</w:t>
      </w:r>
      <w:r>
        <w:rPr>
          <w:sz w:val="22"/>
          <w:lang w:eastAsia="zh-TW"/>
        </w:rPr>
        <w:t>洗衣機夜間禁用時段為晚上</w:t>
      </w:r>
      <w:r>
        <w:rPr>
          <w:sz w:val="22"/>
          <w:lang w:eastAsia="zh-TW"/>
        </w:rPr>
        <w:t>10</w:t>
      </w:r>
      <w:r>
        <w:rPr>
          <w:sz w:val="22"/>
          <w:lang w:eastAsia="zh-TW"/>
        </w:rPr>
        <w:t>點至清晨</w:t>
      </w:r>
      <w:r>
        <w:rPr>
          <w:sz w:val="22"/>
          <w:lang w:eastAsia="zh-TW"/>
        </w:rPr>
        <w:t>8</w:t>
      </w:r>
      <w:r>
        <w:rPr>
          <w:sz w:val="22"/>
          <w:lang w:eastAsia="zh-TW"/>
        </w:rPr>
        <w:t>點，以免運轉噪音影響他人作息。棉絮濾網須定期清潔。</w:t>
      </w:r>
    </w:p>
    <w:p w14:paraId="2A276D23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15. </w:t>
      </w:r>
      <w:r>
        <w:rPr>
          <w:rFonts w:ascii="微軟正黑體" w:hAnsi="微軟正黑體"/>
          <w:b/>
          <w:color w:val="1A365D"/>
          <w:sz w:val="22"/>
          <w:lang w:eastAsia="zh-TW"/>
        </w:rPr>
        <w:t>社區寧靜與神明廳禁設：</w:t>
      </w:r>
      <w:r>
        <w:rPr>
          <w:sz w:val="22"/>
          <w:lang w:eastAsia="zh-TW"/>
        </w:rPr>
        <w:t>保持社區寧靜，不使音響達於戶外。租屋處內嚴禁設立神明廳、神壇或進行各類焚香祭拜。</w:t>
      </w:r>
    </w:p>
    <w:p w14:paraId="4592A87D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16. </w:t>
      </w:r>
      <w:r>
        <w:rPr>
          <w:rFonts w:ascii="微軟正黑體" w:hAnsi="微軟正黑體"/>
          <w:b/>
          <w:color w:val="1A365D"/>
          <w:sz w:val="22"/>
          <w:lang w:eastAsia="zh-TW"/>
        </w:rPr>
        <w:t>專人開門車馬費：</w:t>
      </w:r>
      <w:r>
        <w:rPr>
          <w:sz w:val="22"/>
          <w:lang w:eastAsia="zh-TW"/>
        </w:rPr>
        <w:t>遺失或忘帶鑰匙需人員到場開門者，每次酌收車馬費新台幣</w:t>
      </w:r>
      <w:r>
        <w:rPr>
          <w:sz w:val="22"/>
          <w:lang w:eastAsia="zh-TW"/>
        </w:rPr>
        <w:t>500</w:t>
      </w:r>
      <w:r>
        <w:rPr>
          <w:sz w:val="22"/>
          <w:lang w:eastAsia="zh-TW"/>
        </w:rPr>
        <w:t>元整；晚間</w:t>
      </w:r>
      <w:r>
        <w:rPr>
          <w:sz w:val="22"/>
          <w:lang w:eastAsia="zh-TW"/>
        </w:rPr>
        <w:t>6</w:t>
      </w:r>
      <w:r>
        <w:rPr>
          <w:sz w:val="22"/>
          <w:lang w:eastAsia="zh-TW"/>
        </w:rPr>
        <w:t>點後派員每次酌收車馬費新台幣</w:t>
      </w:r>
      <w:r>
        <w:rPr>
          <w:sz w:val="22"/>
          <w:lang w:eastAsia="zh-TW"/>
        </w:rPr>
        <w:t>1,000</w:t>
      </w:r>
      <w:r>
        <w:rPr>
          <w:sz w:val="22"/>
          <w:lang w:eastAsia="zh-TW"/>
        </w:rPr>
        <w:t>元整。</w:t>
      </w:r>
    </w:p>
    <w:p w14:paraId="265695E8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17. </w:t>
      </w:r>
      <w:r>
        <w:rPr>
          <w:rFonts w:ascii="微軟正黑體" w:hAnsi="微軟正黑體"/>
          <w:b/>
          <w:color w:val="1A365D"/>
          <w:sz w:val="22"/>
          <w:lang w:eastAsia="zh-TW"/>
        </w:rPr>
        <w:t>磁扣與鑰匙遺失補發費：</w:t>
      </w:r>
      <w:r>
        <w:rPr>
          <w:sz w:val="22"/>
          <w:lang w:eastAsia="zh-TW"/>
        </w:rPr>
        <w:t>大門磁扣若遺失，每支補發</w:t>
      </w:r>
      <w:r>
        <w:rPr>
          <w:sz w:val="22"/>
          <w:lang w:eastAsia="zh-TW"/>
        </w:rPr>
        <w:t>300</w:t>
      </w:r>
      <w:r>
        <w:rPr>
          <w:sz w:val="22"/>
          <w:lang w:eastAsia="zh-TW"/>
        </w:rPr>
        <w:t>元整；鐵製鑰匙遺失，每支補發</w:t>
      </w:r>
      <w:r>
        <w:rPr>
          <w:sz w:val="22"/>
          <w:lang w:eastAsia="zh-TW"/>
        </w:rPr>
        <w:t>300</w:t>
      </w:r>
      <w:r>
        <w:rPr>
          <w:sz w:val="22"/>
          <w:lang w:eastAsia="zh-TW"/>
        </w:rPr>
        <w:t>元整（補發需</w:t>
      </w:r>
      <w:r>
        <w:rPr>
          <w:sz w:val="22"/>
          <w:lang w:eastAsia="zh-TW"/>
        </w:rPr>
        <w:t>5</w:t>
      </w:r>
      <w:r>
        <w:rPr>
          <w:sz w:val="22"/>
          <w:lang w:eastAsia="zh-TW"/>
        </w:rPr>
        <w:t>個工作天）。</w:t>
      </w:r>
    </w:p>
    <w:p w14:paraId="62C1BE98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18. </w:t>
      </w:r>
      <w:r>
        <w:rPr>
          <w:rFonts w:ascii="微軟正黑體" w:hAnsi="微軟正黑體"/>
          <w:b/>
          <w:color w:val="1A365D"/>
          <w:sz w:val="22"/>
          <w:lang w:eastAsia="zh-TW"/>
        </w:rPr>
        <w:t>用途限制：</w:t>
      </w:r>
      <w:r>
        <w:rPr>
          <w:sz w:val="22"/>
          <w:lang w:eastAsia="zh-TW"/>
        </w:rPr>
        <w:t>嚴禁將房屋出租、轉租或作為不正當、違法之行業使用。</w:t>
      </w:r>
    </w:p>
    <w:p w14:paraId="3DB9BAD7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19. </w:t>
      </w:r>
      <w:r>
        <w:rPr>
          <w:rFonts w:ascii="微軟正黑體" w:hAnsi="微軟正黑體"/>
          <w:b/>
          <w:color w:val="1A365D"/>
          <w:sz w:val="22"/>
          <w:lang w:eastAsia="zh-TW"/>
        </w:rPr>
        <w:t>守望相助：</w:t>
      </w:r>
      <w:r>
        <w:rPr>
          <w:sz w:val="22"/>
          <w:lang w:eastAsia="zh-TW"/>
        </w:rPr>
        <w:t>應發揮守望相助之精神，一發現有意外事故或其他反常事件，應立即聯絡甲方或報警處理。</w:t>
      </w:r>
    </w:p>
    <w:p w14:paraId="194199FB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lastRenderedPageBreak/>
        <w:t xml:space="preserve">20. </w:t>
      </w:r>
      <w:r>
        <w:rPr>
          <w:rFonts w:ascii="微軟正黑體" w:hAnsi="微軟正黑體"/>
          <w:b/>
          <w:color w:val="1A365D"/>
          <w:sz w:val="22"/>
          <w:lang w:eastAsia="zh-TW"/>
        </w:rPr>
        <w:t>牆面保護與賠償標準：</w:t>
      </w:r>
      <w:r>
        <w:rPr>
          <w:sz w:val="22"/>
          <w:lang w:eastAsia="zh-TW"/>
        </w:rPr>
        <w:t>牆面不破壞不釘鉤物品。如要吊掛物品僅得使用</w:t>
      </w:r>
      <w:r>
        <w:rPr>
          <w:sz w:val="22"/>
          <w:lang w:eastAsia="zh-TW"/>
        </w:rPr>
        <w:t>3M</w:t>
      </w:r>
      <w:r>
        <w:rPr>
          <w:sz w:val="22"/>
          <w:lang w:eastAsia="zh-TW"/>
        </w:rPr>
        <w:t>無痕掛鉤，不可使用雙面膠、泡綿膠等難以清潔產品。退租前須恢復原狀，如有損壞或殘膠，每處賠償</w:t>
      </w:r>
      <w:r>
        <w:rPr>
          <w:sz w:val="22"/>
          <w:lang w:eastAsia="zh-TW"/>
        </w:rPr>
        <w:t>500</w:t>
      </w:r>
      <w:r>
        <w:rPr>
          <w:sz w:val="22"/>
          <w:lang w:eastAsia="zh-TW"/>
        </w:rPr>
        <w:t>元整，二處賠償</w:t>
      </w:r>
      <w:r>
        <w:rPr>
          <w:sz w:val="22"/>
          <w:lang w:eastAsia="zh-TW"/>
        </w:rPr>
        <w:t>1,000</w:t>
      </w:r>
      <w:r>
        <w:rPr>
          <w:sz w:val="22"/>
          <w:lang w:eastAsia="zh-TW"/>
        </w:rPr>
        <w:t>元整，以此類推。</w:t>
      </w:r>
    </w:p>
    <w:p w14:paraId="04BCFDCA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21. </w:t>
      </w:r>
      <w:r>
        <w:rPr>
          <w:rFonts w:ascii="微軟正黑體" w:hAnsi="微軟正黑體"/>
          <w:b/>
          <w:color w:val="1A365D"/>
          <w:sz w:val="22"/>
          <w:lang w:eastAsia="zh-TW"/>
        </w:rPr>
        <w:t>緊急事件授權破門：</w:t>
      </w:r>
      <w:r>
        <w:rPr>
          <w:sz w:val="22"/>
          <w:lang w:eastAsia="zh-TW"/>
        </w:rPr>
        <w:t>租賃範圍內發生火災、緊急救護或其他緊急事件時，乙方同意轄區警員、消防員、鄰里長會同甲方得破壞門窗逕行進入管控現場及排除緊急狀況，乙方不得異議。</w:t>
      </w:r>
    </w:p>
    <w:p w14:paraId="6160EC6C" w14:textId="58D28073" w:rsidR="006657B4" w:rsidRPr="003B6388" w:rsidRDefault="00000000" w:rsidP="00433F66">
      <w:pPr>
        <w:spacing w:after="80"/>
        <w:ind w:left="288"/>
        <w:rPr>
          <w:rFonts w:eastAsia="新細明體" w:hint="eastAsia"/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22. </w:t>
      </w:r>
      <w:r>
        <w:rPr>
          <w:rFonts w:ascii="微軟正黑體" w:hAnsi="微軟正黑體"/>
          <w:b/>
          <w:color w:val="1A365D"/>
          <w:sz w:val="22"/>
          <w:lang w:eastAsia="zh-TW"/>
        </w:rPr>
        <w:t>愛惜生命與凶宅違約金條款：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乙方或經乙方同意使用房屋之人</w:t>
      </w:r>
      <w:r w:rsidR="00433F66">
        <w:rPr>
          <w:rFonts w:ascii="微軟正黑體" w:eastAsia="微軟正黑體" w:hAnsi="微軟正黑體" w:cs="微軟正黑體" w:hint="eastAsia"/>
          <w:sz w:val="22"/>
          <w:lang w:eastAsia="zh-TW"/>
        </w:rPr>
        <w:t>應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愛借生命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不得有自殘、自傷或傷人之行為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如有</w:t>
      </w:r>
      <w:r w:rsidR="00433F66">
        <w:rPr>
          <w:rFonts w:ascii="微軟正黑體" w:eastAsia="微軟正黑體" w:hAnsi="微軟正黑體" w:cs="微軟正黑體" w:hint="eastAsia"/>
          <w:sz w:val="22"/>
          <w:lang w:eastAsia="zh-TW"/>
        </w:rPr>
        <w:t>違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者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甲方得提前終止租約。屋內如發生非自然死亡之情事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使房屋成為凶宅</w:t>
      </w:r>
      <w:r w:rsidR="00433F66" w:rsidRPr="00433F66">
        <w:rPr>
          <w:sz w:val="22"/>
          <w:lang w:eastAsia="zh-TW"/>
        </w:rPr>
        <w:t>,</w:t>
      </w:r>
      <w:r w:rsidR="00433F66">
        <w:rPr>
          <w:rFonts w:ascii="微軟正黑體" w:eastAsia="微軟正黑體" w:hAnsi="微軟正黑體" w:cs="微軟正黑體" w:hint="eastAsia"/>
          <w:sz w:val="22"/>
          <w:lang w:eastAsia="zh-TW"/>
        </w:rPr>
        <w:t>乙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方須負擔懲罰性違約金</w:t>
      </w:r>
      <w:r w:rsidR="00433F66" w:rsidRPr="00433F66">
        <w:rPr>
          <w:sz w:val="22"/>
          <w:lang w:eastAsia="zh-TW"/>
        </w:rPr>
        <w:t>300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萬元。甲方亦擔保房屋未發生非自然死亡</w:t>
      </w:r>
      <w:r w:rsidR="00433F66">
        <w:rPr>
          <w:rFonts w:ascii="微軟正黑體" w:eastAsia="微軟正黑體" w:hAnsi="微軟正黑體" w:cs="微軟正黑體" w:hint="eastAsia"/>
          <w:sz w:val="22"/>
          <w:lang w:eastAsia="zh-TW"/>
        </w:rPr>
        <w:t>之情事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。</w:t>
      </w:r>
      <w:r w:rsidR="00433F66">
        <w:rPr>
          <w:rFonts w:ascii="微軟正黑體" w:eastAsia="微軟正黑體" w:hAnsi="微軟正黑體" w:cs="微軟正黑體" w:hint="eastAsia"/>
          <w:sz w:val="22"/>
          <w:lang w:eastAsia="zh-TW"/>
        </w:rPr>
        <w:t>如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有違者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乙方得解除本契約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若因此造成乙方之損失</w:t>
      </w:r>
      <w:r w:rsidR="00433F66" w:rsidRPr="00433F66">
        <w:rPr>
          <w:sz w:val="22"/>
          <w:lang w:eastAsia="zh-TW"/>
        </w:rPr>
        <w:t>,</w:t>
      </w:r>
      <w:r w:rsidR="00433F66" w:rsidRPr="00433F66">
        <w:rPr>
          <w:rFonts w:ascii="微軟正黑體" w:eastAsia="微軟正黑體" w:hAnsi="微軟正黑體" w:cs="微軟正黑體" w:hint="eastAsia"/>
          <w:sz w:val="22"/>
          <w:lang w:eastAsia="zh-TW"/>
        </w:rPr>
        <w:t>甲方並應賠償。</w:t>
      </w:r>
    </w:p>
    <w:p w14:paraId="5E5AD45B" w14:textId="5774291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23. </w:t>
      </w:r>
      <w:r>
        <w:rPr>
          <w:rFonts w:ascii="微軟正黑體" w:hAnsi="微軟正黑體"/>
          <w:b/>
          <w:color w:val="1A365D"/>
          <w:sz w:val="22"/>
          <w:lang w:eastAsia="zh-TW"/>
        </w:rPr>
        <w:t>個人衛生與床單規格：</w:t>
      </w:r>
      <w:r>
        <w:rPr>
          <w:sz w:val="22"/>
          <w:lang w:eastAsia="zh-TW"/>
        </w:rPr>
        <w:t>個人衛生考量，請務必鋪設床單。床單、枕頭屬於個人衛生用品由住戶自備，標準雙人床尺寸＝</w:t>
      </w:r>
      <w:r>
        <w:rPr>
          <w:sz w:val="22"/>
          <w:lang w:eastAsia="zh-TW"/>
        </w:rPr>
        <w:t>5</w:t>
      </w:r>
      <w:r>
        <w:rPr>
          <w:sz w:val="22"/>
          <w:lang w:eastAsia="zh-TW"/>
        </w:rPr>
        <w:t>尺</w:t>
      </w:r>
      <w:r>
        <w:rPr>
          <w:sz w:val="22"/>
          <w:lang w:eastAsia="zh-TW"/>
        </w:rPr>
        <w:t>(152</w:t>
      </w:r>
      <w:r>
        <w:rPr>
          <w:sz w:val="22"/>
          <w:lang w:eastAsia="zh-TW"/>
        </w:rPr>
        <w:t>公分</w:t>
      </w:r>
      <w:r>
        <w:rPr>
          <w:sz w:val="22"/>
          <w:lang w:eastAsia="zh-TW"/>
        </w:rPr>
        <w:t>) x 6.2</w:t>
      </w:r>
      <w:r>
        <w:rPr>
          <w:sz w:val="22"/>
          <w:lang w:eastAsia="zh-TW"/>
        </w:rPr>
        <w:t>尺</w:t>
      </w:r>
      <w:r>
        <w:rPr>
          <w:sz w:val="22"/>
          <w:lang w:eastAsia="zh-TW"/>
        </w:rPr>
        <w:t>(188</w:t>
      </w:r>
      <w:r>
        <w:rPr>
          <w:sz w:val="22"/>
          <w:lang w:eastAsia="zh-TW"/>
        </w:rPr>
        <w:t>公分</w:t>
      </w:r>
      <w:r>
        <w:rPr>
          <w:sz w:val="22"/>
          <w:lang w:eastAsia="zh-TW"/>
        </w:rPr>
        <w:t>)</w:t>
      </w:r>
      <w:r w:rsidR="00A16911" w:rsidRPr="00A16911">
        <w:rPr>
          <w:sz w:val="22"/>
          <w:lang w:eastAsia="zh-TW"/>
        </w:rPr>
        <w:t xml:space="preserve"> </w:t>
      </w:r>
      <w:r w:rsidR="00A16911">
        <w:rPr>
          <w:sz w:val="22"/>
          <w:lang w:eastAsia="zh-TW"/>
        </w:rPr>
        <w:t>，標準</w:t>
      </w:r>
      <w:r w:rsidR="00A16911">
        <w:rPr>
          <w:rFonts w:ascii="新細明體" w:eastAsia="新細明體" w:hAnsi="新細明體" w:cs="新細明體" w:hint="eastAsia"/>
          <w:sz w:val="22"/>
          <w:lang w:eastAsia="zh-TW"/>
        </w:rPr>
        <w:t>單</w:t>
      </w:r>
      <w:r w:rsidR="00A16911">
        <w:rPr>
          <w:sz w:val="22"/>
          <w:lang w:eastAsia="zh-TW"/>
        </w:rPr>
        <w:t>人床尺寸＝</w:t>
      </w:r>
      <w:r w:rsidR="00A16911">
        <w:rPr>
          <w:rFonts w:eastAsia="新細明體" w:hint="eastAsia"/>
          <w:sz w:val="22"/>
          <w:lang w:eastAsia="zh-TW"/>
        </w:rPr>
        <w:t>3</w:t>
      </w:r>
      <w:r w:rsidR="00A16911">
        <w:rPr>
          <w:sz w:val="22"/>
          <w:lang w:eastAsia="zh-TW"/>
        </w:rPr>
        <w:t>尺</w:t>
      </w:r>
      <w:r w:rsidR="00A16911">
        <w:rPr>
          <w:sz w:val="22"/>
          <w:lang w:eastAsia="zh-TW"/>
        </w:rPr>
        <w:t>(</w:t>
      </w:r>
      <w:r w:rsidR="00A16911">
        <w:rPr>
          <w:rFonts w:eastAsia="新細明體" w:hint="eastAsia"/>
          <w:sz w:val="22"/>
          <w:lang w:eastAsia="zh-TW"/>
        </w:rPr>
        <w:t>91</w:t>
      </w:r>
      <w:r w:rsidR="00A16911">
        <w:rPr>
          <w:sz w:val="22"/>
          <w:lang w:eastAsia="zh-TW"/>
        </w:rPr>
        <w:t>公分</w:t>
      </w:r>
      <w:r w:rsidR="00A16911">
        <w:rPr>
          <w:sz w:val="22"/>
          <w:lang w:eastAsia="zh-TW"/>
        </w:rPr>
        <w:t>) x 6.2</w:t>
      </w:r>
      <w:r w:rsidR="00A16911">
        <w:rPr>
          <w:sz w:val="22"/>
          <w:lang w:eastAsia="zh-TW"/>
        </w:rPr>
        <w:t>尺</w:t>
      </w:r>
      <w:r w:rsidR="00A16911">
        <w:rPr>
          <w:sz w:val="22"/>
          <w:lang w:eastAsia="zh-TW"/>
        </w:rPr>
        <w:t>(188</w:t>
      </w:r>
      <w:r w:rsidR="00A16911">
        <w:rPr>
          <w:sz w:val="22"/>
          <w:lang w:eastAsia="zh-TW"/>
        </w:rPr>
        <w:t>公分</w:t>
      </w:r>
      <w:r w:rsidR="00A16911">
        <w:rPr>
          <w:sz w:val="22"/>
          <w:lang w:eastAsia="zh-TW"/>
        </w:rPr>
        <w:t>)</w:t>
      </w:r>
      <w:r>
        <w:rPr>
          <w:sz w:val="22"/>
          <w:lang w:eastAsia="zh-TW"/>
        </w:rPr>
        <w:t>。</w:t>
      </w:r>
    </w:p>
    <w:p w14:paraId="5D91A131" w14:textId="251F2D02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24. </w:t>
      </w:r>
      <w:r>
        <w:rPr>
          <w:rFonts w:ascii="微軟正黑體" w:hAnsi="微軟正黑體"/>
          <w:b/>
          <w:color w:val="1A365D"/>
          <w:sz w:val="22"/>
          <w:lang w:eastAsia="zh-TW"/>
        </w:rPr>
        <w:t>信件包裹處理：</w:t>
      </w:r>
      <w:r>
        <w:rPr>
          <w:sz w:val="22"/>
          <w:lang w:eastAsia="zh-TW"/>
        </w:rPr>
        <w:t>本棟樓</w:t>
      </w:r>
      <w:r w:rsidR="00A16911">
        <w:rPr>
          <w:rFonts w:eastAsia="新細明體" w:hint="eastAsia"/>
          <w:sz w:val="22"/>
          <w:lang w:eastAsia="zh-TW"/>
        </w:rPr>
        <w:t>(</w:t>
      </w:r>
      <w:r w:rsidR="00A16911">
        <w:rPr>
          <w:rFonts w:eastAsia="新細明體" w:hint="eastAsia"/>
          <w:sz w:val="22"/>
          <w:lang w:eastAsia="zh-TW"/>
        </w:rPr>
        <w:t>套房類</w:t>
      </w:r>
      <w:r w:rsidR="00A16911">
        <w:rPr>
          <w:rFonts w:eastAsia="新細明體" w:hint="eastAsia"/>
          <w:sz w:val="22"/>
          <w:lang w:eastAsia="zh-TW"/>
        </w:rPr>
        <w:t>)</w:t>
      </w:r>
      <w:r>
        <w:rPr>
          <w:sz w:val="22"/>
          <w:lang w:eastAsia="zh-TW"/>
        </w:rPr>
        <w:t>無代收信件及包裹服務，請自行至一樓信箱區收取信件。</w:t>
      </w:r>
    </w:p>
    <w:p w14:paraId="36E1B17D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25. </w:t>
      </w:r>
      <w:r>
        <w:rPr>
          <w:rFonts w:ascii="微軟正黑體" w:hAnsi="微軟正黑體"/>
          <w:b/>
          <w:color w:val="1A365D"/>
          <w:sz w:val="22"/>
          <w:lang w:eastAsia="zh-TW"/>
        </w:rPr>
        <w:t>退租清潔標準與費用：</w:t>
      </w:r>
      <w:r>
        <w:rPr>
          <w:sz w:val="22"/>
          <w:lang w:eastAsia="zh-TW"/>
        </w:rPr>
        <w:t>退租時應將房間遷空打掃乾淨交還甲方。床底清潔、電視櫃整體、浴室水垢、冰箱退冰完成為清潔重點。若未遷空清潔恢復原樣，或冰箱未退冰完成，甲方得酌收清潔費，每處新台幣</w:t>
      </w:r>
      <w:r>
        <w:rPr>
          <w:sz w:val="22"/>
          <w:lang w:eastAsia="zh-TW"/>
        </w:rPr>
        <w:t>600</w:t>
      </w:r>
      <w:r>
        <w:rPr>
          <w:sz w:val="22"/>
          <w:lang w:eastAsia="zh-TW"/>
        </w:rPr>
        <w:t>元整。</w:t>
      </w:r>
    </w:p>
    <w:p w14:paraId="0B62D657" w14:textId="77777777" w:rsidR="006657B4" w:rsidRDefault="00000000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26. </w:t>
      </w:r>
      <w:r>
        <w:rPr>
          <w:rFonts w:ascii="微軟正黑體" w:hAnsi="微軟正黑體"/>
          <w:b/>
          <w:color w:val="1A365D"/>
          <w:sz w:val="22"/>
          <w:lang w:eastAsia="zh-TW"/>
        </w:rPr>
        <w:t>違約效果與押金沒收：</w:t>
      </w:r>
      <w:r>
        <w:rPr>
          <w:sz w:val="22"/>
          <w:lang w:eastAsia="zh-TW"/>
        </w:rPr>
        <w:t>以上各條約住戶均須嚴格遵守，如有違反者視同違約，甲方有權立即解約並沒收押金，且得隨時檢查房屋現況。</w:t>
      </w:r>
    </w:p>
    <w:p w14:paraId="3E37D69C" w14:textId="5DCC8FDD" w:rsidR="006657B4" w:rsidRDefault="00000000" w:rsidP="00B13E5F">
      <w:pPr>
        <w:spacing w:after="80"/>
        <w:ind w:left="288"/>
        <w:rPr>
          <w:lang w:eastAsia="zh-TW"/>
        </w:rPr>
      </w:pPr>
      <w:r>
        <w:rPr>
          <w:rFonts w:ascii="微軟正黑體" w:hAnsi="微軟正黑體"/>
          <w:b/>
          <w:color w:val="1A365D"/>
          <w:sz w:val="22"/>
          <w:lang w:eastAsia="zh-TW"/>
        </w:rPr>
        <w:t xml:space="preserve">27. </w:t>
      </w:r>
      <w:r>
        <w:rPr>
          <w:rFonts w:ascii="微軟正黑體" w:eastAsia="微軟正黑體" w:hAnsi="微軟正黑體" w:cs="微軟正黑體" w:hint="eastAsia"/>
          <w:b/>
          <w:color w:val="1A365D"/>
          <w:sz w:val="22"/>
          <w:lang w:eastAsia="zh-TW"/>
        </w:rPr>
        <w:t>公約效力與簽署承諾：</w:t>
      </w:r>
      <w:r>
        <w:rPr>
          <w:rFonts w:ascii="微軟正黑體" w:eastAsia="微軟正黑體" w:hAnsi="微軟正黑體" w:cs="微軟正黑體" w:hint="eastAsia"/>
          <w:sz w:val="22"/>
          <w:lang w:eastAsia="zh-TW"/>
        </w:rPr>
        <w:t>本住戶公約為租賃契約附件之一，乙方簽署即表示充分理解並同意遵守上述所有條款規定。</w:t>
      </w:r>
    </w:p>
    <w:sectPr w:rsidR="006657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4AEFF" w14:textId="77777777" w:rsidR="003C36DD" w:rsidRDefault="003C36DD" w:rsidP="00A16911">
      <w:pPr>
        <w:spacing w:after="0" w:line="240" w:lineRule="auto"/>
      </w:pPr>
      <w:r>
        <w:separator/>
      </w:r>
    </w:p>
  </w:endnote>
  <w:endnote w:type="continuationSeparator" w:id="0">
    <w:p w14:paraId="6A2C350D" w14:textId="77777777" w:rsidR="003C36DD" w:rsidRDefault="003C36DD" w:rsidP="00A16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8E23A" w14:textId="77777777" w:rsidR="003C36DD" w:rsidRDefault="003C36DD" w:rsidP="00A16911">
      <w:pPr>
        <w:spacing w:after="0" w:line="240" w:lineRule="auto"/>
      </w:pPr>
      <w:r>
        <w:separator/>
      </w:r>
    </w:p>
  </w:footnote>
  <w:footnote w:type="continuationSeparator" w:id="0">
    <w:p w14:paraId="7526A9B9" w14:textId="77777777" w:rsidR="003C36DD" w:rsidRDefault="003C36DD" w:rsidP="00A16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827994">
    <w:abstractNumId w:val="8"/>
  </w:num>
  <w:num w:numId="2" w16cid:durableId="895629874">
    <w:abstractNumId w:val="6"/>
  </w:num>
  <w:num w:numId="3" w16cid:durableId="684524084">
    <w:abstractNumId w:val="5"/>
  </w:num>
  <w:num w:numId="4" w16cid:durableId="1148322882">
    <w:abstractNumId w:val="4"/>
  </w:num>
  <w:num w:numId="5" w16cid:durableId="812018671">
    <w:abstractNumId w:val="7"/>
  </w:num>
  <w:num w:numId="6" w16cid:durableId="147018904">
    <w:abstractNumId w:val="3"/>
  </w:num>
  <w:num w:numId="7" w16cid:durableId="227421593">
    <w:abstractNumId w:val="2"/>
  </w:num>
  <w:num w:numId="8" w16cid:durableId="2002780819">
    <w:abstractNumId w:val="1"/>
  </w:num>
  <w:num w:numId="9" w16cid:durableId="19912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388"/>
    <w:rsid w:val="003C36DD"/>
    <w:rsid w:val="00433F66"/>
    <w:rsid w:val="0046278C"/>
    <w:rsid w:val="00570C27"/>
    <w:rsid w:val="006657B4"/>
    <w:rsid w:val="00A16911"/>
    <w:rsid w:val="00A47213"/>
    <w:rsid w:val="00AA1D8D"/>
    <w:rsid w:val="00B13E5F"/>
    <w:rsid w:val="00B47730"/>
    <w:rsid w:val="00B70498"/>
    <w:rsid w:val="00CB0664"/>
    <w:rsid w:val="00F64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AD7DE2"/>
  <w14:defaultImageDpi w14:val="300"/>
  <w15:docId w15:val="{3AF27384-B1C7-4703-A74F-5A5FDACA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標楷體" w:hAnsi="標楷體"/>
      <w:color w:val="333333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433F6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</cp:lastModifiedBy>
  <cp:revision>9</cp:revision>
  <dcterms:created xsi:type="dcterms:W3CDTF">2013-12-23T23:15:00Z</dcterms:created>
  <dcterms:modified xsi:type="dcterms:W3CDTF">2026-07-26T02:15:00Z</dcterms:modified>
  <cp:category/>
</cp:coreProperties>
</file>