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ACB5" w14:textId="77777777" w:rsidR="00DE2F8F" w:rsidRDefault="00DE2F8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01 — Code Annotations: Active Form</w:t>
      </w:r>
    </w:p>
    <w:p w14:paraId="150A5A8C" w14:textId="77777777" w:rsidR="00DE2F8F" w:rsidRDefault="00DE2F8F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Supporting document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Active Form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docs/active-form/01-annotations.md</w:t>
      </w:r>
    </w:p>
    <w:p w14:paraId="49406894" w14:textId="77777777" w:rsidR="00DE2F8F" w:rsidRDefault="00DE2F8F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File-by-file walkthrough of the Active Form feature. Line references are to the working tree on 2026-10-01. That tree includes uncommitted changes: </w:t>
      </w:r>
      <w:r>
        <w:rPr>
          <w:rStyle w:val="HTMLCode"/>
        </w:rPr>
        <w:t>GeneralInformation.tsx</w:t>
      </w:r>
      <w:r>
        <w:rPr>
          <w:rFonts w:ascii="Calibri" w:hAnsi="Calibri" w:cs="Calibri"/>
          <w:color w:val="1F2937"/>
          <w:sz w:val="20"/>
          <w:szCs w:val="20"/>
        </w:rPr>
        <w:t xml:space="preserve"> (region type import) and the removal of </w:t>
      </w:r>
      <w:r>
        <w:rPr>
          <w:rStyle w:val="HTMLCode"/>
        </w:rPr>
        <w:t>/lookups/regions</w:t>
      </w:r>
      <w:r>
        <w:rPr>
          <w:rFonts w:ascii="Calibri" w:hAnsi="Calibri" w:cs="Calibri"/>
          <w:color w:val="1F2937"/>
          <w:sz w:val="20"/>
          <w:szCs w:val="20"/>
        </w:rPr>
        <w:t xml:space="preserve"> from the controller and routes.</w:t>
      </w:r>
    </w:p>
    <w:p w14:paraId="46F8C6B0" w14:textId="77777777" w:rsidR="00DE2F8F" w:rsidRDefault="00DE2F8F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07D73205">
          <v:rect id="_x0000_i1025" style="width:0;height:1.5pt" o:hralign="center" o:hrstd="t" o:hr="t" fillcolor="#a0a0a0" stroked="f"/>
        </w:pict>
      </w:r>
    </w:p>
    <w:p w14:paraId="50EB2E5F" w14:textId="77777777" w:rsidR="00DE2F8F" w:rsidRDefault="00DE2F8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Architecture</w:t>
      </w:r>
    </w:p>
    <w:p w14:paraId="695EC395" w14:textId="77777777" w:rsidR="00DE2F8F" w:rsidRDefault="00DE2F8F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noProof/>
          <w:color w:val="1F2937"/>
          <w:sz w:val="20"/>
          <w:szCs w:val="20"/>
        </w:rPr>
        <w:lastRenderedPageBreak/>
        <w:drawing>
          <wp:inline distT="0" distB="0" distL="0" distR="0" wp14:anchorId="65A6975F" wp14:editId="1B8DF389">
            <wp:extent cx="8890000" cy="3065010"/>
            <wp:effectExtent l="0" t="0" r="6350" b="2540"/>
            <wp:docPr id="2" name="Picture 2" descr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0" cy="306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2197F" w14:textId="77777777" w:rsidR="00DE2F8F" w:rsidRDefault="00DE2F8F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lastRenderedPageBreak/>
        <w:t xml:space="preserve">The form uses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react-hook-form</w:t>
      </w:r>
      <w:r>
        <w:rPr>
          <w:rFonts w:ascii="Calibri" w:hAnsi="Calibri" w:cs="Calibri"/>
          <w:color w:val="1F2937"/>
          <w:sz w:val="20"/>
          <w:szCs w:val="20"/>
        </w:rPr>
        <w:t xml:space="preserve"> with a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zod</w:t>
      </w:r>
      <w:r>
        <w:rPr>
          <w:rFonts w:ascii="Calibri" w:hAnsi="Calibri" w:cs="Calibri"/>
          <w:color w:val="1F2937"/>
          <w:sz w:val="20"/>
          <w:szCs w:val="20"/>
        </w:rPr>
        <w:t xml:space="preserve"> resolver; all sections share one form context (</w:t>
      </w:r>
      <w:r>
        <w:rPr>
          <w:rStyle w:val="HTMLCode"/>
        </w:rPr>
        <w:t>FormProvider</w:t>
      </w:r>
      <w:r>
        <w:rPr>
          <w:rFonts w:ascii="Calibri" w:hAnsi="Calibri" w:cs="Calibri"/>
          <w:color w:val="1F2937"/>
          <w:sz w:val="20"/>
          <w:szCs w:val="20"/>
        </w:rPr>
        <w:t>).</w:t>
      </w:r>
    </w:p>
    <w:p w14:paraId="61190C54" w14:textId="77777777" w:rsidR="00DE2F8F" w:rsidRDefault="00DE2F8F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73B9FA95">
          <v:rect id="_x0000_i1027" style="width:0;height:1.5pt" o:hralign="center" o:hrstd="t" o:hr="t" fillcolor="#a0a0a0" stroked="f"/>
        </w:pict>
      </w:r>
    </w:p>
    <w:p w14:paraId="18FAE1A3" w14:textId="77777777" w:rsidR="00DE2F8F" w:rsidRDefault="00DE2F8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Backend — </w:t>
      </w:r>
      <w:r>
        <w:rPr>
          <w:rStyle w:val="HTMLCode"/>
        </w:rPr>
        <w:t>backend/src/modules/active-form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1E644B0A" w14:textId="77777777" w:rsidTr="00674A05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AEEC00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File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0A846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Annotation</w:t>
            </w:r>
          </w:p>
        </w:tc>
      </w:tr>
      <w:tr w:rsidR="00000000" w14:paraId="1FF36934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F8EA9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index.ts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09C91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Exports the router as </w:t>
            </w:r>
            <w:r>
              <w:rPr>
                <w:rStyle w:val="HTMLCode"/>
              </w:rPr>
              <w:t>activeFormRoutes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(mounted at </w:t>
            </w:r>
            <w:r>
              <w:rPr>
                <w:rStyle w:val="HTMLCode"/>
              </w:rPr>
              <w:t>/api/active-forms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 app.ts:58, no auth) and the types.</w:t>
            </w:r>
          </w:p>
        </w:tc>
      </w:tr>
      <w:tr w:rsidR="00000000" w14:paraId="388B9010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7B38D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active-form.routes.ts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002E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4 lookup routes first ("must come before /:childId"), then </w:t>
            </w:r>
            <w:r>
              <w:rPr>
                <w:rStyle w:val="HTMLCode"/>
              </w:rPr>
              <w:t>GET/POST /:childId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GET/PUT/DELETE /:childId/:id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No </w:t>
            </w:r>
            <w:r>
              <w:rPr>
                <w:rStyle w:val="HTMLCode"/>
              </w:rPr>
              <w:t>@swagger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comments.</w:t>
            </w:r>
          </w:p>
        </w:tc>
      </w:tr>
      <w:tr w:rsidR="00000000" w14:paraId="4563AED2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2883B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active-form.controller.ts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D13825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One-line adapters. </w:t>
            </w:r>
            <w:r>
              <w:rPr>
                <w:rStyle w:val="HTMLCode"/>
              </w:rPr>
              <w:t>create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returns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201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HTMLCode"/>
              </w:rPr>
              <w:t>towns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passes </w:t>
            </w:r>
            <w:r>
              <w:rPr>
                <w:rStyle w:val="HTMLCode"/>
              </w:rPr>
              <w:t>search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only when it's a string.</w:t>
            </w:r>
          </w:p>
        </w:tc>
      </w:tr>
      <w:tr w:rsidR="00000000" w14:paraId="02CFB6E0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367DC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active-form.types.ts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47D81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ActiveFormRecord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an untyped </w:t>
            </w:r>
            <w:r>
              <w:rPr>
                <w:rStyle w:val="HTMLCode"/>
              </w:rPr>
              <w:t>Record&lt;string, unknown&gt;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HTMLCode"/>
              </w:rPr>
              <w:t>ActiveFormClient.Region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typed </w:t>
            </w:r>
            <w:r>
              <w:rPr>
                <w:rStyle w:val="HTMLCode"/>
              </w:rPr>
              <w:t>string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(the DB column is </w:t>
            </w:r>
            <w:r>
              <w:rPr>
                <w:rStyle w:val="HTMLCode"/>
              </w:rPr>
              <w:t>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). </w:t>
            </w:r>
            <w:r>
              <w:rPr>
                <w:rStyle w:val="HTMLCode"/>
              </w:rPr>
              <w:t>ActiveFormWithClient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unused.</w:t>
            </w:r>
          </w:p>
        </w:tc>
      </w:tr>
      <w:tr w:rsidR="00000000" w14:paraId="5664A76F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77056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active-form.config.ts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D7F98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ACTIVE_FORM_TABLE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the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write whitelist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WRITABLE_COLUMNS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(65 columns) and the lookup table names. Comment documents the aliases </w:t>
            </w:r>
            <w:r>
              <w:rPr>
                <w:rStyle w:val="HTMLCode"/>
              </w:rPr>
              <w:t>status → 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onePlanDate → InitialMeetingDate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</w:tbl>
    <w:p w14:paraId="6E783685" w14:textId="77777777" w:rsidR="00DE2F8F" w:rsidRDefault="00DE2F8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active-form.service.ts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40DBE8DC" w14:textId="77777777" w:rsidTr="00674A05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08D6C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Function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E1A8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Annotation</w:t>
            </w:r>
          </w:p>
        </w:tc>
      </w:tr>
      <w:tr w:rsidR="00000000" w14:paraId="7C71B260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10E85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error(message, status)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16F2E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Throws an </w:t>
            </w:r>
            <w:r>
              <w:rPr>
                <w:rStyle w:val="HTMLCode"/>
              </w:rPr>
              <w:t>Error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tagged with a status (400 default). The global error middleware ignores the tag and returns 500.</w:t>
            </w:r>
          </w:p>
        </w:tc>
      </w:tr>
      <w:tr w:rsidR="00000000" w14:paraId="60708E4E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D515FF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int(value, name)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99AB2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Positive-integer check for 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11235CE9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10390D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date(value, field)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98515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Empty → null; else must be </w:t>
            </w: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and a real calendar date (round-trip check).</w:t>
            </w:r>
          </w:p>
        </w:tc>
      </w:tr>
      <w:tr w:rsidR="00000000" w14:paraId="591F8F9A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007CD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aliases(raw)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7FCF1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Copies </w:t>
            </w:r>
            <w:r>
              <w:rPr>
                <w:rStyle w:val="HTMLCode"/>
              </w:rPr>
              <w:t>status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FormType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onePlanDate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InitialMeetingDate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(only if the target isn't already set), then deletes the aliases.</w:t>
            </w:r>
          </w:p>
        </w:tc>
      </w:tr>
      <w:tr w:rsidR="00000000" w14:paraId="4773FD9B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D4EFEC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validateDates(p, dob)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4F691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Referral, InitialEval and OnePlan must not be before DOB. The commented-out version above it also checked eval/One Plan ≥ referral (:36-52).</w:t>
            </w:r>
          </w:p>
        </w:tc>
      </w:tr>
      <w:tr w:rsidR="00000000" w14:paraId="4BD27630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4F07C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child(childId)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AA255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Loads the client or throws "Client not found" (404).</w:t>
            </w:r>
          </w:p>
        </w:tc>
      </w:tr>
      <w:tr w:rsidR="00000000" w14:paraId="31C40DFF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CEB1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townMapping(p)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3175C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If </w:t>
            </w:r>
            <w:r>
              <w:rPr>
                <w:rStyle w:val="HTMLCode"/>
              </w:rPr>
              <w:t>Town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sent, resolves it by code or name and sets </w:t>
            </w:r>
            <w:r>
              <w:rPr>
                <w:rStyle w:val="HTMLCode"/>
              </w:rPr>
              <w:t>Town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CountyCode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SU_id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(if not sent).</w:t>
            </w:r>
          </w:p>
        </w:tc>
      </w:tr>
      <w:tr w:rsidR="00000000" w14:paraId="5778557D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59C6D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E8386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Returns </w:t>
            </w:r>
            <w:r>
              <w:rPr>
                <w:rStyle w:val="HTMLCode"/>
              </w:rPr>
              <w:t>{ client, forms 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3A61ED3A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483E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create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F46F6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Rejects </w:t>
            </w:r>
            <w:r>
              <w:rPr>
                <w:rStyle w:val="HTMLCode"/>
              </w:rPr>
              <w:t>Region: ""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validates dates against DOB, maps town, inserts.</w:t>
            </w:r>
          </w:p>
        </w:tc>
      </w:tr>
      <w:tr w:rsidR="00000000" w14:paraId="4E37FF3A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68FC1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update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5B61C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Requires the row to exist; validates the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merged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row (existing + changes); partial update.</w:t>
            </w:r>
          </w:p>
        </w:tc>
      </w:tr>
      <w:tr w:rsidR="00000000" w14:paraId="275A81E2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47309B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remove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090A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Deletes; "Active Form not found" if 0 rows. Returns </w:t>
            </w:r>
            <w:r>
              <w:rPr>
                <w:rStyle w:val="HTMLCode"/>
              </w:rPr>
              <w:t>{ success: true 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21B7FA59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5707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lookups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7D234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Pass-through to repository lookup queries.</w:t>
            </w:r>
          </w:p>
        </w:tc>
      </w:tr>
    </w:tbl>
    <w:p w14:paraId="2A0BD990" w14:textId="77777777" w:rsidR="00DE2F8F" w:rsidRDefault="00DE2F8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active-form.repository.ts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68CDD88F" w14:textId="77777777" w:rsidTr="00674A05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629C1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Function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C8CAF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Annotation</w:t>
            </w:r>
          </w:p>
        </w:tc>
      </w:tr>
      <w:tr w:rsidR="00000000" w14:paraId="23B02AD4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9CEA0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clean(payload)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8A072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Drops </w:t>
            </w: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and anything not in the whitelist.</w:t>
            </w:r>
          </w:p>
        </w:tc>
      </w:tr>
      <w:tr w:rsidR="00000000" w14:paraId="5F150460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7D2C5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bind(req, key, value)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D9B8C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Types parameters from the JS value: </w:t>
            </w:r>
            <w:r>
              <w:rPr>
                <w:rStyle w:val="HTMLCode"/>
              </w:rPr>
              <w:t>null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</w:t>
            </w:r>
            <w:r>
              <w:rPr>
                <w:rStyle w:val="HTMLCode"/>
              </w:rPr>
              <w:t>NVarChar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boolean → </w:t>
            </w:r>
            <w:r>
              <w:rPr>
                <w:rStyle w:val="HTMLCode"/>
              </w:rPr>
              <w:t>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integer → </w:t>
            </w:r>
            <w:r>
              <w:rPr>
                <w:rStyle w:val="HTMLCode"/>
              </w:rPr>
              <w:t>Int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else </w:t>
            </w:r>
            <w:r>
              <w:rPr>
                <w:rStyle w:val="HTMLCode"/>
              </w:rPr>
              <w:t>NVarChar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(so dates and numeric strings rely on SQL Server's implicit conversion).</w:t>
            </w:r>
          </w:p>
        </w:tc>
      </w:tr>
      <w:tr w:rsidR="00000000" w14:paraId="26DB49A4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5D1C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col(name)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5CEC20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Brackets a column name (</w:t>
            </w:r>
            <w:r>
              <w:rPr>
                <w:rStyle w:val="HTMLCode"/>
              </w:rPr>
              <w:t>[Name]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with </w:t>
            </w:r>
            <w:r>
              <w:rPr>
                <w:rStyle w:val="HTMLCode"/>
              </w:rPr>
              <w:t>]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escaped). Safe because names come from the whitelist.</w:t>
            </w:r>
          </w:p>
        </w:tc>
      </w:tr>
      <w:tr w:rsidR="00000000" w14:paraId="4CE47A72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4CD07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getClient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A651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stblPeople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header for the form.</w:t>
            </w:r>
          </w:p>
        </w:tc>
      </w:tr>
      <w:tr w:rsidR="00000000" w14:paraId="497C8BC0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A3A82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findByChildId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377EC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SELECT 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for the client, </w:t>
            </w:r>
            <w:r>
              <w:rPr>
                <w:rStyle w:val="HTMLCode"/>
              </w:rPr>
              <w:t>ORDER BY ReferralDate IS NULL, ReferralDate DESC, ID 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14B6FE7F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A17B2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findOne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BE46E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One row by </w:t>
            </w:r>
            <w:r>
              <w:rPr>
                <w:rStyle w:val="HTMLCode"/>
              </w:rPr>
              <w:t>ChildID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+ </w:t>
            </w: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763A4E9F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4DF9E5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insert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8B166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Dynamic </w:t>
            </w:r>
            <w:r>
              <w:rPr>
                <w:rStyle w:val="HTMLCode"/>
              </w:rPr>
              <w:t>INSERT (ChildID, …keys) OUTPUT INSERTED.ID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then re-reads the row.</w:t>
            </w:r>
          </w:p>
        </w:tc>
      </w:tr>
      <w:tr w:rsidR="00000000" w14:paraId="0A25F8CA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72F49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update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DD160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Dynamic </w:t>
            </w:r>
            <w:r>
              <w:rPr>
                <w:rStyle w:val="HTMLCode"/>
              </w:rPr>
              <w:t>UPDATE SET …keys, LastUpdateDate = GETDATE()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re-reads. Does nothing if no keys survive the whitelist.</w:t>
            </w:r>
          </w:p>
        </w:tc>
      </w:tr>
      <w:tr w:rsidR="00000000" w14:paraId="6768ABF4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C6179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remove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45974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DELETE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+ </w:t>
            </w:r>
            <w:r>
              <w:rPr>
                <w:rStyle w:val="HTMLCode"/>
              </w:rPr>
              <w:t>SELECT @@ROWCOUNT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72ADF17F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9904D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getSupervisoryUnions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getTowns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getTown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getServiceCoordinatorTypes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getDelayReasons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419996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Lookup queries; </w:t>
            </w:r>
            <w:r>
              <w:rPr>
                <w:rStyle w:val="HTMLCode"/>
              </w:rPr>
              <w:t>getDelayReasons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runs both lists in parallel.</w:t>
            </w:r>
          </w:p>
        </w:tc>
      </w:tr>
    </w:tbl>
    <w:p w14:paraId="16168575" w14:textId="77777777" w:rsidR="00DE2F8F" w:rsidRDefault="00DE2F8F">
      <w:pPr>
        <w:rPr>
          <w:rFonts w:ascii="Calibri" w:eastAsia="Times New Roman" w:hAnsi="Calibri" w:cs="Calibri"/>
          <w:color w:val="1F2937"/>
          <w:sz w:val="20"/>
          <w:szCs w:val="20"/>
        </w:rPr>
      </w:pPr>
      <w:r>
        <w:rPr>
          <w:rFonts w:ascii="Calibri" w:eastAsia="Times New Roman" w:hAnsi="Calibri" w:cs="Calibri"/>
          <w:color w:val="1F2937"/>
          <w:sz w:val="20"/>
          <w:szCs w:val="20"/>
        </w:rPr>
        <w:pict w14:anchorId="40CF1433">
          <v:rect id="_x0000_i1028" style="width:0;height:1.5pt" o:hralign="center" o:hrstd="t" o:hr="t" fillcolor="#a0a0a0" stroked="f"/>
        </w:pict>
      </w:r>
    </w:p>
    <w:p w14:paraId="790A97C4" w14:textId="77777777" w:rsidR="00DE2F8F" w:rsidRDefault="00DE2F8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Frontend — </w:t>
      </w:r>
      <w:r>
        <w:rPr>
          <w:rStyle w:val="HTMLCode"/>
        </w:rPr>
        <w:t>frontend/src/features/active-form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4359F171" w14:textId="77777777" w:rsidTr="00674A05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D383C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File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31D5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Annotation</w:t>
            </w:r>
          </w:p>
        </w:tc>
      </w:tr>
      <w:tr w:rsidR="00000000" w14:paraId="1BBB81BD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05D88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index.ts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1104E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Exports the page plus </w:t>
            </w:r>
            <w:r>
              <w:rPr>
                <w:rStyle w:val="HTMLCode"/>
              </w:rPr>
              <w:t>ActiveFormAddPage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ActiveFormEditPage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which are unused re-exports of the same page.</w:t>
            </w:r>
          </w:p>
        </w:tc>
      </w:tr>
      <w:tr w:rsidR="00000000" w14:paraId="6A0BFB6E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CFDD0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schemas/active-form.schema.ts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1D95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Zod schema: Region ≥ 1; Referral, Initial Evaluation and One Plan dates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required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status required; date format checks; eval and One Plan ≥ referral. Booleans for every eligibility item, including the 9 UI-only ones.</w:t>
            </w:r>
          </w:p>
        </w:tc>
      </w:tr>
      <w:tr w:rsidR="00000000" w14:paraId="72F6FB19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98B77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components/FormField.tsx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2852A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Field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: label, optional red </w:t>
            </w:r>
            <w:r>
              <w:rPr>
                <w:rStyle w:val="HTMLCode"/>
              </w:rPr>
              <w:t>*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child control, error text.</w:t>
            </w:r>
          </w:p>
        </w:tc>
      </w:tr>
      <w:tr w:rsidR="00000000" w14:paraId="0A889556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BDDA7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components/formStyles.ts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314F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Shared input class (green focus ring).</w:t>
            </w:r>
          </w:p>
        </w:tc>
      </w:tr>
    </w:tbl>
    <w:p w14:paraId="34D5C7E7" w14:textId="77777777" w:rsidR="00DE2F8F" w:rsidRDefault="00DE2F8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pages/ActiveFormPage.tsx</w:t>
      </w:r>
    </w:p>
    <w:p w14:paraId="0862C396" w14:textId="77777777" w:rsidR="00DE2F8F" w:rsidRDefault="00DE2F8F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Props: </w:t>
      </w:r>
      <w:r>
        <w:rPr>
          <w:rStyle w:val="HTMLCode"/>
        </w:rPr>
        <w:t>childId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formId?</w:t>
      </w:r>
      <w:r>
        <w:rPr>
          <w:rFonts w:ascii="Calibri" w:hAnsi="Calibri" w:cs="Calibri"/>
          <w:color w:val="1F2937"/>
          <w:sz w:val="20"/>
          <w:szCs w:val="20"/>
        </w:rPr>
        <w:t xml:space="preserve"> (edit when set), </w:t>
      </w:r>
      <w:r>
        <w:rPr>
          <w:rStyle w:val="HTMLCode"/>
        </w:rPr>
        <w:t>onClose</w:t>
      </w:r>
      <w:r>
        <w:rPr>
          <w:rFonts w:ascii="Calibri" w:hAnsi="Calibri" w:cs="Calibri"/>
          <w:color w:val="1F2937"/>
          <w:sz w:val="20"/>
          <w:szCs w:val="20"/>
        </w:rPr>
        <w:t xml:space="preserve">, </w:t>
      </w:r>
      <w:r>
        <w:rPr>
          <w:rStyle w:val="HTMLCode"/>
        </w:rPr>
        <w:t>onSaved?</w:t>
      </w:r>
      <w:r>
        <w:rPr>
          <w:rFonts w:ascii="Calibri" w:hAnsi="Calibri" w:cs="Calibri"/>
          <w:color w:val="1F2937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6A700B9E" w14:textId="77777777" w:rsidTr="00674A05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5FCB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Part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D3DFE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Annotation</w:t>
            </w:r>
          </w:p>
        </w:tc>
      </w:tr>
      <w:tr w:rsidR="00000000" w14:paraId="4C63EEE4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7A9E2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toDateInput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19A9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Cuts any date string to </w:t>
            </w: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164266A2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D0737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toValues(form)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AD035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DB row → form values. Delay columns become </w:t>
            </w:r>
            <w:r>
              <w:rPr>
                <w:rStyle w:val="HTMLCode"/>
              </w:rPr>
              <w:t>family::x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provider::x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HTMLCode"/>
              </w:rPr>
              <w:t>onePlanDate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comes from </w:t>
            </w:r>
            <w:r>
              <w:rPr>
                <w:rStyle w:val="HTMLCode"/>
              </w:rPr>
              <w:t>InitialMeetingDate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</w:t>
            </w:r>
            <w:r>
              <w:rPr>
                <w:rStyle w:val="HTMLCode"/>
              </w:rPr>
              <w:t>NMNEI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ticked if </w:t>
            </w:r>
            <w:r>
              <w:rPr>
                <w:rStyle w:val="HTMLCode"/>
              </w:rPr>
              <w:t>DCOtherDesc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has a line "NMNEI". The 9 UI-only conditions read non-existent columns, so they're always false.</w:t>
            </w:r>
          </w:p>
        </w:tc>
      </w:tr>
      <w:tr w:rsidR="00000000" w14:paraId="4D54024B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8257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toPayload(values, isNew)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27DE2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Form values → API body. Sets </w:t>
            </w:r>
            <w:r>
              <w:rPr>
                <w:rStyle w:val="HTMLCode"/>
              </w:rPr>
              <w:t>FormDate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= today (local) on new forms. Splits the delay reasons into the FC/NotFC pair.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Omits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</w:t>
            </w:r>
            <w:r>
              <w:rPr>
                <w:rStyle w:val="HTMLCode"/>
              </w:rPr>
              <w:t>DelayDetails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MeetingDelayDetails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the 9 UI-only conditions.</w:t>
            </w:r>
          </w:p>
        </w:tc>
      </w:tr>
      <w:tr w:rsidR="00000000" w14:paraId="40450560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8E41E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validateDates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429D1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Second pass after zod: all 7 dates ≥ DOB; eval and One Plan ≥ referral. Shows the first failure as a toast.</w:t>
            </w:r>
          </w:p>
        </w:tc>
      </w:tr>
      <w:tr w:rsidR="00000000" w14:paraId="18DC109C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C1489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Load effect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C8B6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In parallel: </w:t>
            </w:r>
            <w:r>
              <w:rPr>
                <w:rStyle w:val="HTMLCode"/>
              </w:rPr>
              <w:t>GET /api/active-forms/{childId}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regions, delay reasons. Edit mode finds the form in </w:t>
            </w:r>
            <w:r>
              <w:rPr>
                <w:rStyle w:val="HTMLCode"/>
              </w:rPr>
              <w:t>forms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by ID; new mode defaults Region to the client's region.</w:t>
            </w:r>
          </w:p>
        </w:tc>
      </w:tr>
      <w:tr w:rsidR="00000000" w14:paraId="61B2D3E8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5FAA0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saveForm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CB0AE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DOB checks → POST or PUT → success toast → </w:t>
            </w:r>
            <w:r>
              <w:rPr>
                <w:rStyle w:val="HTMLCode"/>
              </w:rPr>
              <w:t>onSaved()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(parent refreshes and closes). Errors show the server </w:t>
            </w:r>
            <w:r>
              <w:rPr>
                <w:rStyle w:val="HTMLCode"/>
              </w:rPr>
              <w:t>message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36B67C1E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85D2D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Render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B3E6C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Loading/error states; sticky header "New/Edit Active Form"; five sections; sticky footer Cancel / Save ("Saving...").</w:t>
            </w:r>
          </w:p>
        </w:tc>
      </w:tr>
    </w:tbl>
    <w:p w14:paraId="11C45E4C" w14:textId="77777777" w:rsidR="00DE2F8F" w:rsidRDefault="00DE2F8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Sections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65DAE9DA" w14:textId="77777777" w:rsidTr="00674A05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24374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Component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29BAD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Annotation</w:t>
            </w:r>
          </w:p>
        </w:tc>
      </w:tr>
      <w:tr w:rsidR="00000000" w14:paraId="1312E16C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A3E45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ClientInformation.tsx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438A06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Read-only header with 8 items. Optional props </w:t>
            </w:r>
            <w:r>
              <w:rPr>
                <w:rStyle w:val="HTMLCode"/>
              </w:rPr>
              <w:t>county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regionName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referralDate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status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are never passed, so those four always show "—". SSN is unmasked.</w:t>
            </w:r>
          </w:p>
        </w:tc>
      </w:tr>
      <w:tr w:rsidR="00000000" w14:paraId="61DC0C13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EAC86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GeneralInformation.tsx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D64AE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 select (</w:t>
            </w:r>
            <w:r>
              <w:rPr>
                <w:rStyle w:val="HTMLCode"/>
              </w:rPr>
              <w:t>valueAsNumber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"Select region"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= 0), Date of Referral, Status (</w:t>
            </w:r>
            <w:r>
              <w:rPr>
                <w:rStyle w:val="HTMLCode"/>
              </w:rPr>
              <w:t>aop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aop-capta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 (:65-66). The </w:t>
            </w:r>
            <w:r>
              <w:rPr>
                <w:rStyle w:val="HTMLCode"/>
              </w:rPr>
              <w:t>register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rules are ignored because the zod resolver takes over; the zod messages are shown.</w:t>
            </w:r>
          </w:p>
        </w:tc>
      </w:tr>
      <w:tr w:rsidR="00000000" w14:paraId="7042297F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81CD4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InitialEvaluation.tsx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6C863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Evaluation date (min = later of referral and DOB); read-only day count (</w:t>
            </w:r>
            <w:r>
              <w:rPr>
                <w:rStyle w:val="HTMLCode"/>
              </w:rPr>
              <w:t>dayjs.diff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); </w:t>
            </w:r>
            <w:r>
              <w:rPr>
                <w:rStyle w:val="HTMLCode"/>
              </w:rPr>
              <w:t>DelayReasons prefix="initial"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6CA24550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3EDB6F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OnePlan.tsx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4F330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Same pattern for </w:t>
            </w:r>
            <w:r>
              <w:rPr>
                <w:rStyle w:val="HTMLCode"/>
              </w:rPr>
              <w:t>onePlanDate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DelayReasons prefix="onePlan"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2F95FBC8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9F5D7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DelayReasons.tsx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9029C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One select with two option groups (family / provider). Values are prefixed </w:t>
            </w:r>
            <w:r>
              <w:rPr>
                <w:rStyle w:val="HTMLCode"/>
              </w:rPr>
              <w:t>family::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or </w:t>
            </w:r>
            <w:r>
              <w:rPr>
                <w:rStyle w:val="HTMLCode"/>
              </w:rPr>
              <w:t>provider::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. Adds "Auto Eligible"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to family for the initial evaluation. The "Other reasons – details" textarea is registered to </w:t>
            </w:r>
            <w:r>
              <w:rPr>
                <w:rStyle w:val="HTMLCode"/>
              </w:rPr>
              <w:t>DelayDetails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/</w:t>
            </w:r>
            <w:r>
              <w:rPr>
                <w:rStyle w:val="HTMLCode"/>
              </w:rPr>
              <w:t>MeetingDelayDetails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which aren't saved.</w:t>
            </w:r>
          </w:p>
        </w:tc>
      </w:tr>
      <w:tr w:rsidR="00000000" w14:paraId="5704BDD3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8EAB8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Eligibility.tsx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15E20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26 condition checkboxes + NMNEI; 4 diagnosis dates (min = DOB); "Other" textarea. An effect keeps a line "NMNEI" in Other in sync with the NMNEI checkbox.</w:t>
            </w:r>
          </w:p>
        </w:tc>
      </w:tr>
    </w:tbl>
    <w:p w14:paraId="6BF33D70" w14:textId="77777777" w:rsidR="00DE2F8F" w:rsidRDefault="00DE2F8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Shared files outside the feature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8"/>
        <w:gridCol w:w="7048"/>
      </w:tblGrid>
      <w:tr w:rsidR="00000000" w14:paraId="35250EA4" w14:textId="77777777" w:rsidTr="00674A05">
        <w:trPr>
          <w:tblHeader/>
        </w:trPr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8E034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File</w:t>
            </w:r>
          </w:p>
        </w:tc>
        <w:tc>
          <w:tcPr>
            <w:tcW w:w="25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E2819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Annotation</w:t>
            </w:r>
          </w:p>
        </w:tc>
      </w:tr>
      <w:tr w:rsidR="00000000" w14:paraId="6F66CEBB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F6EF6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services/active-form.service.ts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0B4DA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Axios wrapper for all 9 endpoints. The UI uses </w:t>
            </w:r>
            <w:r>
              <w:rPr>
                <w:rStyle w:val="HTMLCode"/>
              </w:rPr>
              <w:t>get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create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update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</w:t>
            </w:r>
            <w:r>
              <w:rPr>
                <w:rStyle w:val="HTMLCode"/>
              </w:rPr>
              <w:t>delayReasons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620AB979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5DD55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types/active-form.ts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D8FA65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ActiveFormClient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ActiveFormRecord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(open index signature), lookup types, </w:t>
            </w:r>
            <w:r>
              <w:rPr>
                <w:rStyle w:val="HTMLCode"/>
              </w:rPr>
              <w:t>ActiveFormValues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DEFAULT_ACTIVE_FORM_VALUES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.</w:t>
            </w:r>
          </w:p>
        </w:tc>
      </w:tr>
      <w:tr w:rsidR="00000000" w14:paraId="2D117B48" w14:textId="77777777" w:rsidTr="00674A05"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A4D6B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client/components/InputForm/InputForms.tsx</w:t>
            </w:r>
          </w:p>
        </w:tc>
        <w:tc>
          <w:tcPr>
            <w:tcW w:w="25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8E260" w14:textId="77777777" w:rsidR="00DE2F8F" w:rsidRDefault="00DE2F8F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Hosts the modal (</w:t>
            </w:r>
            <w:r>
              <w:rPr>
                <w:rStyle w:val="HTMLCode"/>
              </w:rPr>
              <w:t>ActiveFormModal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); deletes Active rows via the generic input-form API.</w:t>
            </w:r>
          </w:p>
        </w:tc>
      </w:tr>
    </w:tbl>
    <w:p w14:paraId="12B33D1F" w14:textId="77777777" w:rsidR="00DE2F8F" w:rsidRDefault="00DE2F8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Tests</w:t>
      </w:r>
    </w:p>
    <w:p w14:paraId="013C7813" w14:textId="77777777" w:rsidR="00DE2F8F" w:rsidRDefault="00DE2F8F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There are no tests for the Active Form feature or module. </w:t>
      </w:r>
      <w:r>
        <w:rPr>
          <w:rStyle w:val="HTMLCode"/>
        </w:rPr>
        <w:t>InputForms.test.tsx</w:t>
      </w:r>
      <w:r>
        <w:rPr>
          <w:rFonts w:ascii="Calibri" w:hAnsi="Calibri" w:cs="Calibri"/>
          <w:color w:val="1F2937"/>
          <w:sz w:val="20"/>
          <w:szCs w:val="20"/>
        </w:rPr>
        <w:t xml:space="preserve"> mocks </w:t>
      </w:r>
      <w:r>
        <w:rPr>
          <w:rStyle w:val="HTMLCode"/>
        </w:rPr>
        <w:t>ActiveFormPage</w:t>
      </w:r>
      <w:r>
        <w:rPr>
          <w:rFonts w:ascii="Calibri" w:hAnsi="Calibri" w:cs="Calibri"/>
          <w:color w:val="1F2937"/>
          <w:sz w:val="20"/>
          <w:szCs w:val="20"/>
        </w:rPr>
        <w:t xml:space="preserve"> and only checks that the modal opens and that the delete confirmation says "Active Form".</w:t>
      </w:r>
    </w:p>
    <w:sectPr w:rsidR="00DE2F8F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A05"/>
    <w:rsid w:val="00674A05"/>
    <w:rsid w:val="00AA78A9"/>
    <w:rsid w:val="00DE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B856DD"/>
  <w15:chartTrackingRefBased/>
  <w15:docId w15:val="{3B3849B7-7ACC-43C3-8195-0DA3615CB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1051</Words>
  <Characters>5991</Characters>
  <Application>Microsoft Office Word</Application>
  <DocSecurity>0</DocSecurity>
  <Lines>49</Lines>
  <Paragraphs>14</Paragraphs>
  <ScaleCrop>false</ScaleCrop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document</dc:title>
  <dc:subject/>
  <dc:creator>kiran kiran</dc:creator>
  <cp:keywords/>
  <dc:description/>
  <cp:lastModifiedBy>kiran kiran</cp:lastModifiedBy>
  <cp:revision>2</cp:revision>
  <dcterms:created xsi:type="dcterms:W3CDTF">2026-10-01T13:45:00Z</dcterms:created>
  <dcterms:modified xsi:type="dcterms:W3CDTF">2026-10-01T13:45:00Z</dcterms:modified>
</cp:coreProperties>
</file>