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A4F8" w14:textId="77777777" w:rsidR="00097ACB" w:rsidRDefault="00097AC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01 — Code Annotations</w:t>
      </w:r>
    </w:p>
    <w:p w14:paraId="5F8EA2CC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Supporting document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Client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docs/client/01-annotations.md</w:t>
      </w:r>
    </w:p>
    <w:p w14:paraId="7E084ABE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File-by-file annotation of the Client module. Line references are to the working tree on 2026-10-01. Database facts come from the </w:t>
      </w:r>
      <w:r>
        <w:rPr>
          <w:rStyle w:val="HTMLCode"/>
        </w:rPr>
        <w:t>dbCDD</w:t>
      </w:r>
      <w:r>
        <w:rPr>
          <w:rFonts w:ascii="Calibri" w:hAnsi="Calibri" w:cs="Calibri"/>
          <w:color w:val="1F2937"/>
          <w:sz w:val="20"/>
          <w:szCs w:val="20"/>
        </w:rPr>
        <w:t xml:space="preserve"> DDL (see README).</w:t>
      </w:r>
    </w:p>
    <w:p w14:paraId="1F2844AD" w14:textId="77777777" w:rsidR="00097ACB" w:rsidRDefault="00097ACB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02ECF73D">
          <v:rect id="_x0000_i1025" style="width:0;height:1.5pt" o:hralign="center" o:hrstd="t" o:hr="t" fillcolor="#a0a0a0" stroked="f"/>
        </w:pict>
      </w:r>
    </w:p>
    <w:p w14:paraId="66DF58D1" w14:textId="77777777" w:rsidR="00097ACB" w:rsidRDefault="00097AC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Architecture overview</w:t>
      </w:r>
    </w:p>
    <w:p w14:paraId="215F3E11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lastRenderedPageBreak/>
        <w:drawing>
          <wp:inline distT="0" distB="0" distL="0" distR="0" wp14:anchorId="57D58C44" wp14:editId="31C122AB">
            <wp:extent cx="8890000" cy="3410831"/>
            <wp:effectExtent l="0" t="0" r="6350" b="0"/>
            <wp:docPr id="2" name="Picture 2" descr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341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DA7B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lastRenderedPageBreak/>
        <w:t>Layering (backend):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routes</w:t>
      </w:r>
      <w:r>
        <w:rPr>
          <w:rFonts w:ascii="Calibri" w:hAnsi="Calibri" w:cs="Calibri"/>
          <w:color w:val="1F2937"/>
          <w:sz w:val="20"/>
          <w:szCs w:val="20"/>
        </w:rPr>
        <w:t xml:space="preserve"> (URL + Swagger) → </w:t>
      </w:r>
      <w:r>
        <w:rPr>
          <w:rStyle w:val="HTMLCode"/>
        </w:rPr>
        <w:t>controller</w:t>
      </w:r>
      <w:r>
        <w:rPr>
          <w:rFonts w:ascii="Calibri" w:hAnsi="Calibri" w:cs="Calibri"/>
          <w:color w:val="1F2937"/>
          <w:sz w:val="20"/>
          <w:szCs w:val="20"/>
        </w:rPr>
        <w:t xml:space="preserve"> (HTTP parsing, status codes) → </w:t>
      </w:r>
      <w:r>
        <w:rPr>
          <w:rStyle w:val="HTMLCode"/>
        </w:rPr>
        <w:t>service</w:t>
      </w:r>
      <w:r>
        <w:rPr>
          <w:rFonts w:ascii="Calibri" w:hAnsi="Calibri" w:cs="Calibri"/>
          <w:color w:val="1F2937"/>
          <w:sz w:val="20"/>
          <w:szCs w:val="20"/>
        </w:rPr>
        <w:t xml:space="preserve"> (pass-through today) → </w:t>
      </w:r>
      <w:r>
        <w:rPr>
          <w:rStyle w:val="HTMLCode"/>
        </w:rPr>
        <w:t>repository</w:t>
      </w:r>
      <w:r>
        <w:rPr>
          <w:rFonts w:ascii="Calibri" w:hAnsi="Calibri" w:cs="Calibri"/>
          <w:color w:val="1F2937"/>
          <w:sz w:val="20"/>
          <w:szCs w:val="20"/>
        </w:rPr>
        <w:t xml:space="preserve"> (parameterised T-SQL via </w:t>
      </w:r>
      <w:r>
        <w:rPr>
          <w:rStyle w:val="HTMLCode"/>
        </w:rPr>
        <w:t>mssql</w:t>
      </w:r>
      <w:r>
        <w:rPr>
          <w:rFonts w:ascii="Calibri" w:hAnsi="Calibri" w:cs="Calibri"/>
          <w:color w:val="1F2937"/>
          <w:sz w:val="20"/>
          <w:szCs w:val="20"/>
        </w:rPr>
        <w:t>).</w:t>
      </w:r>
    </w:p>
    <w:p w14:paraId="7CB68562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State ownership (frontend):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ClientPage</w:t>
      </w:r>
      <w:r>
        <w:rPr>
          <w:rFonts w:ascii="Calibri" w:hAnsi="Calibri" w:cs="Calibri"/>
          <w:color w:val="1F2937"/>
          <w:sz w:val="20"/>
          <w:szCs w:val="20"/>
        </w:rPr>
        <w:t xml:space="preserve"> owns the single </w:t>
      </w:r>
      <w:r>
        <w:rPr>
          <w:rStyle w:val="HTMLCode"/>
        </w:rPr>
        <w:t>client</w:t>
      </w:r>
      <w:r>
        <w:rPr>
          <w:rFonts w:ascii="Calibri" w:hAnsi="Calibri" w:cs="Calibri"/>
          <w:color w:val="1F2937"/>
          <w:sz w:val="20"/>
          <w:szCs w:val="20"/>
        </w:rPr>
        <w:t xml:space="preserve"> object, </w:t>
      </w:r>
      <w:r>
        <w:rPr>
          <w:rStyle w:val="HTMLCode"/>
        </w:rPr>
        <w:t>isLocked</w:t>
      </w:r>
      <w:r>
        <w:rPr>
          <w:rFonts w:ascii="Calibri" w:hAnsi="Calibri" w:cs="Calibri"/>
          <w:color w:val="1F2937"/>
          <w:sz w:val="20"/>
          <w:szCs w:val="20"/>
        </w:rPr>
        <w:t xml:space="preserve"> and </w:t>
      </w:r>
      <w:r>
        <w:rPr>
          <w:rStyle w:val="HTMLCode"/>
        </w:rPr>
        <w:t>isNewClient</w:t>
      </w:r>
      <w:r>
        <w:rPr>
          <w:rFonts w:ascii="Calibri" w:hAnsi="Calibri" w:cs="Calibri"/>
          <w:color w:val="1F2937"/>
          <w:sz w:val="20"/>
          <w:szCs w:val="20"/>
        </w:rPr>
        <w:t xml:space="preserve">. Children receive state and setters as props; </w:t>
      </w:r>
      <w:r>
        <w:rPr>
          <w:rStyle w:val="HTMLCode"/>
        </w:rPr>
        <w:t>ClientLookup</w:t>
      </w:r>
      <w:r>
        <w:rPr>
          <w:rFonts w:ascii="Calibri" w:hAnsi="Calibri" w:cs="Calibri"/>
          <w:color w:val="1F2937"/>
          <w:sz w:val="20"/>
          <w:szCs w:val="20"/>
        </w:rPr>
        <w:t xml:space="preserve"> exposes an imperative </w:t>
      </w:r>
      <w:r>
        <w:rPr>
          <w:rStyle w:val="HTMLCode"/>
        </w:rPr>
        <w:t>clearLookup()</w:t>
      </w:r>
      <w:r>
        <w:rPr>
          <w:rFonts w:ascii="Calibri" w:hAnsi="Calibri" w:cs="Calibri"/>
          <w:color w:val="1F2937"/>
          <w:sz w:val="20"/>
          <w:szCs w:val="20"/>
        </w:rPr>
        <w:t xml:space="preserve"> via </w:t>
      </w:r>
      <w:r>
        <w:rPr>
          <w:rStyle w:val="HTMLCode"/>
        </w:rPr>
        <w:t>ref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0128059A" w14:textId="77777777" w:rsidR="00097ACB" w:rsidRDefault="00097ACB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7302F426">
          <v:rect id="_x0000_i1027" style="width:0;height:1.5pt" o:hralign="center" o:hrstd="t" o:hr="t" fillcolor="#a0a0a0" stroked="f"/>
        </w:pict>
      </w:r>
    </w:p>
    <w:p w14:paraId="776BA84E" w14:textId="77777777" w:rsidR="00097ACB" w:rsidRDefault="00097AC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Backend — </w:t>
      </w:r>
      <w:r>
        <w:rPr>
          <w:rStyle w:val="HTMLCode"/>
        </w:rPr>
        <w:t>backend/src/modules/client</w:t>
      </w:r>
    </w:p>
    <w:p w14:paraId="78249D7D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client.routes.ts</w:t>
      </w:r>
    </w:p>
    <w:p w14:paraId="2FBAB208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Express </w:t>
      </w:r>
      <w:r>
        <w:rPr>
          <w:rStyle w:val="HTMLCode"/>
        </w:rPr>
        <w:t>Router</w:t>
      </w:r>
      <w:r>
        <w:rPr>
          <w:rFonts w:ascii="Calibri" w:hAnsi="Calibri" w:cs="Calibri"/>
          <w:color w:val="1F2937"/>
          <w:sz w:val="20"/>
          <w:szCs w:val="20"/>
        </w:rPr>
        <w:t xml:space="preserve"> mounted at </w:t>
      </w:r>
      <w:r>
        <w:rPr>
          <w:rStyle w:val="HTMLCode"/>
        </w:rPr>
        <w:t>/api/clients</w:t>
      </w:r>
      <w:r>
        <w:rPr>
          <w:rFonts w:ascii="Calibri" w:hAnsi="Calibri" w:cs="Calibri"/>
          <w:color w:val="1F2937"/>
          <w:sz w:val="20"/>
          <w:szCs w:val="20"/>
        </w:rPr>
        <w:t xml:space="preserve"> in app.ts. Each route carries a </w:t>
      </w:r>
      <w:r>
        <w:rPr>
          <w:rStyle w:val="HTMLCode"/>
        </w:rPr>
        <w:t>@swagger</w:t>
      </w:r>
      <w:r>
        <w:rPr>
          <w:rFonts w:ascii="Calibri" w:hAnsi="Calibri" w:cs="Calibri"/>
          <w:color w:val="1F2937"/>
          <w:sz w:val="20"/>
          <w:szCs w:val="20"/>
        </w:rPr>
        <w:t xml:space="preserve"> JSDoc block consumed by </w:t>
      </w:r>
      <w:r>
        <w:rPr>
          <w:rStyle w:val="HTMLCode"/>
        </w:rPr>
        <w:t>swagger-jsdoc</w:t>
      </w:r>
      <w:r>
        <w:rPr>
          <w:rFonts w:ascii="Calibri" w:hAnsi="Calibri" w:cs="Calibri"/>
          <w:color w:val="1F2937"/>
          <w:sz w:val="20"/>
          <w:szCs w:val="20"/>
        </w:rPr>
        <w:t xml:space="preserve"> and served at </w:t>
      </w:r>
      <w:r>
        <w:rPr>
          <w:rStyle w:val="HTMLCode"/>
        </w:rPr>
        <w:t>/api-docs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18ED4CED" w14:textId="77777777" w:rsidTr="006A090B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CACD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Order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0202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Method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D724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Path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5AA9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Handler</w:t>
            </w:r>
          </w:p>
        </w:tc>
      </w:tr>
      <w:tr w:rsidR="00000000" w14:paraId="61D5608D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CE84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6DC6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15C1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7AD7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getAllClients</w:t>
            </w:r>
          </w:p>
        </w:tc>
      </w:tr>
      <w:tr w:rsidR="00000000" w14:paraId="23AA5EAB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5EA4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94C3A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E543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/search/lastname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29C1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searchLastName</w:t>
            </w:r>
          </w:p>
        </w:tc>
      </w:tr>
      <w:tr w:rsidR="00000000" w14:paraId="67A89EBC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E90F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C8BE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008E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/search/firstname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1E2DA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searchFirstName</w:t>
            </w:r>
          </w:p>
        </w:tc>
      </w:tr>
      <w:tr w:rsidR="00000000" w14:paraId="68C6C0B5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E6E7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0686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11DF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/search/ssn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7669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searchSSN</w:t>
            </w:r>
          </w:p>
        </w:tc>
      </w:tr>
      <w:tr w:rsidR="00000000" w14:paraId="2F4CAC81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BDF8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A4C7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3C9E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/regions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5222A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getAllRegions</w:t>
            </w:r>
          </w:p>
        </w:tc>
      </w:tr>
      <w:tr w:rsidR="00000000" w14:paraId="793533D1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2A57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2561D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E83D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/:id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542ED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getClient</w:t>
            </w:r>
          </w:p>
        </w:tc>
      </w:tr>
      <w:tr w:rsidR="00000000" w14:paraId="20D0E484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1E23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7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F748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POST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71DA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8DCF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createClient</w:t>
            </w:r>
          </w:p>
        </w:tc>
      </w:tr>
      <w:tr w:rsidR="00000000" w14:paraId="55B1D454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DB631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8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41EB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PUT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C7F9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/:id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7CDD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updateClient</w:t>
            </w:r>
          </w:p>
        </w:tc>
      </w:tr>
      <w:tr w:rsidR="00000000" w14:paraId="765737D4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B7F1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9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6A63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43DA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/:id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F665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deleteClient</w:t>
            </w:r>
          </w:p>
        </w:tc>
      </w:tr>
      <w:tr w:rsidR="00000000" w14:paraId="0BB58F51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5C0D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2F50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FFFD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/:id/status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6A85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getClientStatus</w:t>
            </w:r>
          </w:p>
        </w:tc>
      </w:tr>
      <w:tr w:rsidR="00000000" w14:paraId="0BDB3A15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7CB4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D324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E1046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/:id/service-history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348C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getServiceHistory</w:t>
            </w:r>
          </w:p>
        </w:tc>
      </w:tr>
    </w:tbl>
    <w:p w14:paraId="744FF7FD" w14:textId="77777777" w:rsidR="00097ACB" w:rsidRDefault="00097ACB">
      <w:pPr>
        <w:pStyle w:val="NormalWeb"/>
        <w:shd w:val="clear" w:color="auto" w:fill="EFF6FF"/>
        <w:divId w:val="1500270420"/>
        <w:rPr>
          <w:rFonts w:ascii="Calibri" w:hAnsi="Calibri" w:cs="Calibri"/>
          <w:color w:val="1E3A8A"/>
          <w:sz w:val="20"/>
          <w:szCs w:val="20"/>
        </w:rPr>
      </w:pPr>
      <w:r>
        <w:rPr>
          <w:rStyle w:val="Strong"/>
          <w:rFonts w:ascii="Calibri" w:hAnsi="Calibri" w:cs="Calibri"/>
          <w:color w:val="1E3A8A"/>
          <w:sz w:val="20"/>
          <w:szCs w:val="20"/>
        </w:rPr>
        <w:t>Annotation:</w:t>
      </w:r>
      <w:r>
        <w:rPr>
          <w:rFonts w:ascii="Calibri" w:hAnsi="Calibri" w:cs="Calibri"/>
          <w:color w:val="1E3A8A"/>
          <w:sz w:val="20"/>
          <w:szCs w:val="20"/>
        </w:rPr>
        <w:t xml:space="preserve"> the literal routes (</w:t>
      </w:r>
      <w:r>
        <w:rPr>
          <w:rStyle w:val="HTMLCode"/>
        </w:rPr>
        <w:t>/search/*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/regions</w:t>
      </w:r>
      <w:r>
        <w:rPr>
          <w:rFonts w:ascii="Calibri" w:hAnsi="Calibri" w:cs="Calibri"/>
          <w:color w:val="1E3A8A"/>
          <w:sz w:val="20"/>
          <w:szCs w:val="20"/>
        </w:rPr>
        <w:t xml:space="preserve">) are declared </w:t>
      </w:r>
      <w:r>
        <w:rPr>
          <w:rStyle w:val="Strong"/>
          <w:rFonts w:ascii="Calibri" w:hAnsi="Calibri" w:cs="Calibri"/>
          <w:color w:val="1E3A8A"/>
          <w:sz w:val="20"/>
          <w:szCs w:val="20"/>
        </w:rPr>
        <w:t>before</w:t>
      </w:r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Style w:val="HTMLCode"/>
        </w:rPr>
        <w:t>/:id</w:t>
      </w:r>
      <w:r>
        <w:rPr>
          <w:rFonts w:ascii="Calibri" w:hAnsi="Calibri" w:cs="Calibri"/>
          <w:color w:val="1E3A8A"/>
          <w:sz w:val="20"/>
          <w:szCs w:val="20"/>
        </w:rPr>
        <w:t xml:space="preserve"> so Express does not treat </w:t>
      </w:r>
      <w:r>
        <w:rPr>
          <w:rStyle w:val="HTMLCode"/>
        </w:rPr>
        <w:t>"search"</w:t>
      </w:r>
      <w:r>
        <w:rPr>
          <w:rFonts w:ascii="Calibri" w:hAnsi="Calibri" w:cs="Calibri"/>
          <w:color w:val="1E3A8A"/>
          <w:sz w:val="20"/>
          <w:szCs w:val="20"/>
        </w:rPr>
        <w:t xml:space="preserve"> / </w:t>
      </w:r>
      <w:r>
        <w:rPr>
          <w:rStyle w:val="HTMLCode"/>
        </w:rPr>
        <w:t>"regions"</w:t>
      </w:r>
      <w:r>
        <w:rPr>
          <w:rFonts w:ascii="Calibri" w:hAnsi="Calibri" w:cs="Calibri"/>
          <w:color w:val="1E3A8A"/>
          <w:sz w:val="20"/>
          <w:szCs w:val="20"/>
        </w:rPr>
        <w:t xml:space="preserve"> as an id. Keep this ordering when adding routes.</w:t>
      </w:r>
    </w:p>
    <w:p w14:paraId="3AE9A63D" w14:textId="77777777" w:rsidR="00097ACB" w:rsidRDefault="00097ACB">
      <w:pPr>
        <w:pStyle w:val="NormalWeb"/>
        <w:shd w:val="clear" w:color="auto" w:fill="EFF6FF"/>
        <w:divId w:val="1500270420"/>
        <w:rPr>
          <w:rFonts w:ascii="Calibri" w:hAnsi="Calibri" w:cs="Calibri"/>
          <w:color w:val="1E3A8A"/>
          <w:sz w:val="20"/>
          <w:szCs w:val="20"/>
        </w:rPr>
      </w:pPr>
      <w:r>
        <w:rPr>
          <w:rStyle w:val="Strong"/>
          <w:rFonts w:ascii="Calibri" w:hAnsi="Calibri" w:cs="Calibri"/>
          <w:color w:val="1E3A8A"/>
          <w:sz w:val="20"/>
          <w:szCs w:val="20"/>
        </w:rPr>
        <w:t>Annotation:</w:t>
      </w:r>
      <w:r>
        <w:rPr>
          <w:rFonts w:ascii="Calibri" w:hAnsi="Calibri" w:cs="Calibri"/>
          <w:color w:val="1E3A8A"/>
          <w:sz w:val="20"/>
          <w:szCs w:val="20"/>
        </w:rPr>
        <w:t xml:space="preserve"> no </w:t>
      </w:r>
      <w:r>
        <w:rPr>
          <w:rStyle w:val="HTMLCode"/>
        </w:rPr>
        <w:t>authenticate</w:t>
      </w:r>
      <w:r>
        <w:rPr>
          <w:rFonts w:ascii="Calibri" w:hAnsi="Calibri" w:cs="Calibri"/>
          <w:color w:val="1E3A8A"/>
          <w:sz w:val="20"/>
          <w:szCs w:val="20"/>
        </w:rPr>
        <w:t xml:space="preserve"> middleware is applied (compare dashboard.routes.ts).</w:t>
      </w:r>
    </w:p>
    <w:p w14:paraId="309B396B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client.controller.ts</w:t>
      </w:r>
    </w:p>
    <w:p w14:paraId="4DF68DBE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Thin HTTP adapters. Express 5 forwards rejected promises to error.middleware.ts, so there is no local </w:t>
      </w:r>
      <w:r>
        <w:rPr>
          <w:rStyle w:val="HTMLCode"/>
        </w:rPr>
        <w:t>try/catch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6DE08034" w14:textId="77777777" w:rsidTr="006A090B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8A3F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Function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8055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Input parsing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0B72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Response</w:t>
            </w:r>
          </w:p>
        </w:tc>
      </w:tr>
      <w:tr w:rsidR="00000000" w14:paraId="146AC4AB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A34DF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getAllClients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1E48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9D26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array of raw </w:t>
            </w:r>
            <w:r>
              <w:rPr>
                <w:rStyle w:val="HTMLCode"/>
              </w:rPr>
              <w:t>stblPeople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rows</w:t>
            </w:r>
          </w:p>
        </w:tc>
      </w:tr>
      <w:tr w:rsidR="00000000" w14:paraId="06EA299C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78D8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getClient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CE00A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Number(req.params.id)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BA65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row, or </w:t>
            </w: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with empty body if not found</w:t>
            </w:r>
          </w:p>
        </w:tc>
      </w:tr>
      <w:tr w:rsidR="00000000" w14:paraId="6FBCE0E1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B07C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createClient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57F4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req.body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(camelCase </w:t>
            </w:r>
            <w:r>
              <w:rPr>
                <w:rStyle w:val="HTMLCode"/>
              </w:rPr>
              <w:t>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FE26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201 { message: "Client created" }</w:t>
            </w:r>
          </w:p>
        </w:tc>
      </w:tr>
      <w:tr w:rsidR="00000000" w14:paraId="2A7CC9A0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C0DC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updateClient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85BE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Number(req.params.id)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req.body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9E4D6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 { message: "Client updated" }</w:t>
            </w:r>
          </w:p>
        </w:tc>
      </w:tr>
      <w:tr w:rsidR="00000000" w14:paraId="2E9265CA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FB77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deleteClient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E6736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Number(req.params.id)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A5CA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 { message: "</w:t>
            </w:r>
            <w:r>
              <w:rPr>
                <w:rStyle w:val="HTMLCode"/>
              </w:rPr>
              <w:t>Client deleted" }</w:t>
            </w:r>
          </w:p>
        </w:tc>
      </w:tr>
      <w:tr w:rsidR="00000000" w14:paraId="4E92420A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7C36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searchLastName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0627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String(req.query.search || "")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F635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array</w:t>
            </w:r>
          </w:p>
        </w:tc>
      </w:tr>
      <w:tr w:rsidR="00000000" w14:paraId="696D5761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C602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searchFirstName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0E4C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55366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array</w:t>
            </w:r>
          </w:p>
        </w:tc>
      </w:tr>
      <w:tr w:rsidR="00000000" w14:paraId="7B803412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E1096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searchSSN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F16F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1F99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array</w:t>
            </w:r>
          </w:p>
        </w:tc>
      </w:tr>
      <w:tr w:rsidR="00000000" w14:paraId="5B9AEB38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A952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getClientStatus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96B9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validates id (→ </w:t>
            </w:r>
            <w:r>
              <w:rPr>
                <w:rStyle w:val="HTMLCode"/>
              </w:rPr>
              <w:t>400 "Invalid ChildID"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); </w:t>
            </w: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defaults to today (UTC)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03E1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status object</w:t>
            </w:r>
          </w:p>
        </w:tc>
      </w:tr>
      <w:tr w:rsidR="00000000" w14:paraId="696504C3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EAEA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getServiceHistory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EA79D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id; optional </w:t>
            </w:r>
            <w:r>
              <w:rPr>
                <w:rStyle w:val="HTMLCode"/>
              </w:rPr>
              <w:t>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310A4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array</w:t>
            </w:r>
          </w:p>
        </w:tc>
      </w:tr>
      <w:tr w:rsidR="00000000" w14:paraId="19A5468D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4901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getAllRegions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9C29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3ADFB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array</w:t>
            </w:r>
          </w:p>
        </w:tc>
      </w:tr>
    </w:tbl>
    <w:p w14:paraId="7490453E" w14:textId="77777777" w:rsidR="00097ACB" w:rsidRDefault="00097ACB">
      <w:pPr>
        <w:pStyle w:val="NormalWeb"/>
        <w:shd w:val="clear" w:color="auto" w:fill="EFF6FF"/>
        <w:ind w:right="720"/>
        <w:divId w:val="1762023135"/>
        <w:rPr>
          <w:rFonts w:ascii="Calibri" w:hAnsi="Calibri" w:cs="Calibri"/>
          <w:color w:val="1E3A8A"/>
          <w:sz w:val="20"/>
          <w:szCs w:val="20"/>
        </w:rPr>
      </w:pPr>
      <w:r>
        <w:rPr>
          <w:rStyle w:val="Strong"/>
          <w:rFonts w:ascii="Calibri" w:hAnsi="Calibri" w:cs="Calibri"/>
          <w:color w:val="1E3A8A"/>
          <w:sz w:val="20"/>
          <w:szCs w:val="20"/>
        </w:rPr>
        <w:t>Annotation:</w:t>
      </w:r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Style w:val="HTMLCode"/>
        </w:rPr>
        <w:t>createClient</w:t>
      </w:r>
      <w:r>
        <w:rPr>
          <w:rFonts w:ascii="Calibri" w:hAnsi="Calibri" w:cs="Calibri"/>
          <w:color w:val="1E3A8A"/>
          <w:sz w:val="20"/>
          <w:szCs w:val="20"/>
        </w:rPr>
        <w:t xml:space="preserve"> / </w:t>
      </w:r>
      <w:r>
        <w:rPr>
          <w:rStyle w:val="HTMLCode"/>
        </w:rPr>
        <w:t>updateClient</w:t>
      </w:r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Fonts w:ascii="Calibri" w:hAnsi="Calibri" w:cs="Calibri"/>
          <w:color w:val="1E3A8A"/>
          <w:sz w:val="20"/>
          <w:szCs w:val="20"/>
        </w:rPr>
        <w:t>discard the row the repository returns (client.controller.ts:9, :13). The frontend expects the saved client back — see Business Rules BR-GAP-01.</w:t>
      </w:r>
    </w:p>
    <w:p w14:paraId="5DBD5A4D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client.service.ts</w:t>
      </w:r>
    </w:p>
    <w:p w14:paraId="443E22B3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Pure re-export of repository functions (</w:t>
      </w:r>
      <w:r>
        <w:rPr>
          <w:rStyle w:val="HTMLCode"/>
        </w:rPr>
        <w:t>getClient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→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repo.getClientById</w:t>
      </w:r>
      <w:r>
        <w:rPr>
          <w:rFonts w:ascii="Calibri" w:hAnsi="Calibri" w:cs="Calibri"/>
          <w:color w:val="1F2937"/>
          <w:sz w:val="20"/>
          <w:szCs w:val="20"/>
        </w:rPr>
        <w:t>). Placeholder for future business logic (validation, auditing, authorisation).</w:t>
      </w:r>
    </w:p>
    <w:p w14:paraId="1EC607FE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client.types.ts</w:t>
      </w:r>
    </w:p>
    <w:p w14:paraId="2E2D6262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Client</w:t>
      </w:r>
      <w:r>
        <w:rPr>
          <w:rFonts w:ascii="Calibri" w:hAnsi="Calibri" w:cs="Calibri"/>
          <w:color w:val="1F2937"/>
          <w:sz w:val="20"/>
          <w:szCs w:val="20"/>
        </w:rPr>
        <w:t xml:space="preserve"> interface — the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request</w:t>
      </w:r>
      <w:r>
        <w:rPr>
          <w:rFonts w:ascii="Calibri" w:hAnsi="Calibri" w:cs="Calibri"/>
          <w:color w:val="1F2937"/>
          <w:sz w:val="20"/>
          <w:szCs w:val="20"/>
        </w:rPr>
        <w:t xml:space="preserve"> shape (camelCase). </w:t>
      </w:r>
      <w:r>
        <w:rPr>
          <w:rStyle w:val="HTMLCode"/>
        </w:rPr>
        <w:t>region</w:t>
      </w:r>
      <w:r>
        <w:rPr>
          <w:rFonts w:ascii="Calibri" w:hAnsi="Calibri" w:cs="Calibri"/>
          <w:color w:val="1F2937"/>
          <w:sz w:val="20"/>
          <w:szCs w:val="20"/>
        </w:rPr>
        <w:t xml:space="preserve"> is typed </w:t>
      </w:r>
      <w:r>
        <w:rPr>
          <w:rStyle w:val="HTMLCode"/>
        </w:rPr>
        <w:t>string</w:t>
      </w:r>
      <w:r>
        <w:rPr>
          <w:rFonts w:ascii="Calibri" w:hAnsi="Calibri" w:cs="Calibri"/>
          <w:color w:val="1F2937"/>
          <w:sz w:val="20"/>
          <w:szCs w:val="20"/>
        </w:rPr>
        <w:t xml:space="preserve"> here but </w:t>
      </w:r>
      <w:r>
        <w:rPr>
          <w:rStyle w:val="HTMLCode"/>
        </w:rPr>
        <w:t>number</w:t>
      </w:r>
      <w:r>
        <w:rPr>
          <w:rFonts w:ascii="Calibri" w:hAnsi="Calibri" w:cs="Calibri"/>
          <w:color w:val="1F2937"/>
          <w:sz w:val="20"/>
          <w:szCs w:val="20"/>
        </w:rPr>
        <w:t xml:space="preserve"> on the frontend; both are coerced in the repository. Audit fields (</w:t>
      </w:r>
      <w:r>
        <w:rPr>
          <w:rStyle w:val="HTMLCode"/>
        </w:rPr>
        <w:t>insertDate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insertUser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lastUpdateDate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lastUpdateUser</w:t>
      </w:r>
      <w:r>
        <w:rPr>
          <w:rFonts w:ascii="Calibri" w:hAnsi="Calibri" w:cs="Calibri"/>
          <w:color w:val="1F2937"/>
          <w:sz w:val="20"/>
          <w:szCs w:val="20"/>
        </w:rPr>
        <w:t>) are declared but never sent by the frontend.</w:t>
      </w:r>
    </w:p>
    <w:p w14:paraId="1E240B8A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client.repository.ts</w:t>
      </w:r>
    </w:p>
    <w:p w14:paraId="67DB80FA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All SQL lives here. Every query uses </w:t>
      </w:r>
      <w:r>
        <w:rPr>
          <w:rStyle w:val="HTMLCode"/>
        </w:rPr>
        <w:t>request.input(...)</w:t>
      </w:r>
      <w:r>
        <w:rPr>
          <w:rFonts w:ascii="Calibri" w:hAnsi="Calibri" w:cs="Calibri"/>
          <w:color w:val="1F2937"/>
          <w:sz w:val="20"/>
          <w:szCs w:val="20"/>
        </w:rPr>
        <w:t xml:space="preserve"> parameters — no string concatenation of user input (the only interpolated fragment is the constant </w:t>
      </w:r>
      <w:r>
        <w:rPr>
          <w:rStyle w:val="HTMLCode"/>
        </w:rPr>
        <w:t>dateFilter</w:t>
      </w:r>
      <w:r>
        <w:rPr>
          <w:rFonts w:ascii="Calibri" w:hAnsi="Calibri" w:cs="Calibri"/>
          <w:color w:val="1F2937"/>
          <w:sz w:val="20"/>
          <w:szCs w:val="20"/>
        </w:rPr>
        <w:t xml:space="preserve"> in </w:t>
      </w:r>
      <w:r>
        <w:rPr>
          <w:rStyle w:val="HTMLCode"/>
        </w:rPr>
        <w:t>getServiceHistory</w:t>
      </w:r>
      <w:r>
        <w:rPr>
          <w:rFonts w:ascii="Calibri" w:hAnsi="Calibri" w:cs="Calibri"/>
          <w:color w:val="1F2937"/>
          <w:sz w:val="20"/>
          <w:szCs w:val="20"/>
        </w:rPr>
        <w:t>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5F3B4155" w14:textId="77777777" w:rsidTr="006A090B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FDA7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Function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D442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Tables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B565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000000" w14:paraId="37F1F1D8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646E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getAllClients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ACA6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D3E48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SELECT 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ordered by </w:t>
            </w:r>
            <w:r>
              <w:rPr>
                <w:rStyle w:val="HTMLCode"/>
              </w:rPr>
              <w:t>LastName, FirstName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Unbounded.</w:t>
            </w:r>
          </w:p>
        </w:tc>
      </w:tr>
      <w:tr w:rsidR="00000000" w14:paraId="6921A5A0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7C22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getClientById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07EC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4D6B7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Returns </w:t>
            </w:r>
            <w:r>
              <w:rPr>
                <w:rStyle w:val="HTMLCode"/>
              </w:rPr>
              <w:t>recordset[0]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(may be </w:t>
            </w:r>
            <w:r>
              <w:rPr>
                <w:rStyle w:val="HTMLCode"/>
              </w:rPr>
              <w:t>undefined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</w:tr>
      <w:tr w:rsidR="00000000" w14:paraId="22745F31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BD7B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createClient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EA91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8F67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Trims strings, blanks → </w:t>
            </w:r>
            <w:r>
              <w:rPr>
                <w:rStyle w:val="HTMLCode"/>
              </w:rPr>
              <w:t>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Gender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truncated to 1 char, </w:t>
            </w:r>
            <w:r>
              <w:rPr>
                <w:rStyle w:val="HTMLCode"/>
              </w:rPr>
              <w:t>InsertUser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defaults to </w:t>
            </w:r>
            <w:r>
              <w:rPr>
                <w:rStyle w:val="HTMLCode"/>
              </w:rPr>
              <w:t>SYSTEM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via </w:t>
            </w:r>
            <w:r>
              <w:rPr>
                <w:rStyle w:val="HTMLCode"/>
              </w:rPr>
              <w:t>TRY_CONVERT(datetime2(0), @DOB, 23)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(:142). </w:t>
            </w:r>
            <w:r>
              <w:rPr>
                <w:rStyle w:val="HTMLCode"/>
              </w:rPr>
              <w:t>OUTPUT INSERTED.*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returns the new row. No required-field check.</w:t>
            </w:r>
          </w:p>
        </w:tc>
      </w:tr>
      <w:tr w:rsidR="00000000" w14:paraId="2E2F44D0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4AF7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updateClient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C722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4EB2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Throws </w:t>
            </w:r>
            <w:r>
              <w:rPr>
                <w:rStyle w:val="HTMLCode"/>
              </w:rPr>
              <w:t>400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-tagged error if </w:t>
            </w:r>
            <w:r>
              <w:rPr>
                <w:rStyle w:val="HTMLCode"/>
              </w:rPr>
              <w:t>lastName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firstName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blank. Sets </w:t>
            </w:r>
            <w:r>
              <w:rPr>
                <w:rStyle w:val="HTMLCode"/>
              </w:rPr>
              <w:t>LastUpdateDate = GETDATE()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via </w:t>
            </w:r>
            <w:r>
              <w:rPr>
                <w:rStyle w:val="HTMLCode"/>
              </w:rPr>
              <w:t>CONVERT(date, @DOB, 23)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(:225) — hard fails on bad input. Overwrites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every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column, including </w:t>
            </w:r>
            <w:r>
              <w:rPr>
                <w:rStyle w:val="HTMLCode"/>
              </w:rPr>
              <w:t>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omitted (:227). Binds </w:t>
            </w:r>
            <w:r>
              <w:rPr>
                <w:rStyle w:val="HTMLCode"/>
              </w:rPr>
              <w:t>VarChar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 </w:t>
            </w:r>
            <w:r>
              <w:rPr>
                <w:rStyle w:val="HTMLCode"/>
              </w:rPr>
              <w:t>nvarchar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columns and </w:t>
            </w:r>
            <w:r>
              <w:rPr>
                <w:rStyle w:val="HTMLCode"/>
              </w:rPr>
              <w:t>VarChar(50)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 the </w:t>
            </w:r>
            <w:r>
              <w:rPr>
                <w:rStyle w:val="HTMLCode"/>
              </w:rPr>
              <w:t>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(:188-191) — see BR-GAP-09. Re-reads the row.</w:t>
            </w:r>
          </w:p>
        </w:tc>
      </w:tr>
      <w:tr w:rsidR="00000000" w14:paraId="0B07FF2B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FB82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deleteClient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7984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A219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Hard </w:t>
            </w:r>
            <w:r>
              <w:rPr>
                <w:rStyle w:val="HTMLCode"/>
              </w:rPr>
              <w:t>DELETE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The DB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cascades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to all 7 form tables, </w:t>
            </w:r>
            <w:r>
              <w:rPr>
                <w:rStyle w:val="HTMLCode"/>
              </w:rPr>
              <w:t>stblServices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stblCOSCoverSource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stblCOSCoverTeam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(BR-DEL-02).</w:t>
            </w:r>
          </w:p>
        </w:tc>
      </w:tr>
      <w:tr w:rsidR="00000000" w14:paraId="71C6B029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4CF8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searchLastName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9CBF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210A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TOP 20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LastName LIKE 'x%'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(prefix).</w:t>
            </w:r>
          </w:p>
        </w:tc>
      </w:tr>
      <w:tr w:rsidR="00000000" w14:paraId="4243E17F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103A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searchFirstName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5700A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7F1C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TOP 20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FirstName LIKE 'x%'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(prefix).</w:t>
            </w:r>
          </w:p>
        </w:tc>
      </w:tr>
      <w:tr w:rsidR="00000000" w14:paraId="5834FF96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E9C6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searchSSN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3F2E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9E0E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TOP 20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SS LIKE '%x%'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(contains) (:299).</w:t>
            </w:r>
          </w:p>
        </w:tc>
      </w:tr>
      <w:tr w:rsidR="00000000" w14:paraId="24BD6688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E144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getClientStatus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BD7A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7 × </w:t>
            </w:r>
            <w:r>
              <w:rPr>
                <w:rStyle w:val="HTMLCode"/>
              </w:rPr>
              <w:t>stbl*Form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C296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One SELECT of 7 scalar sub-queries — see API §2.10. Differs from the legacy procedure </w:t>
            </w:r>
            <w:r>
              <w:rPr>
                <w:rStyle w:val="HTMLCode"/>
              </w:rPr>
              <w:t>GetClientFormStats_rpt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(BR-GAP-21).</w:t>
            </w:r>
          </w:p>
        </w:tc>
      </w:tr>
      <w:tr w:rsidR="00000000" w14:paraId="477B6EB2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32A8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getServiceHistory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33C96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stblServiceGridForm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mbria Math" w:eastAsia="Times New Roman" w:hAnsi="Cambria Math" w:cs="Cambria Math"/>
                <w:color w:val="1F2937"/>
                <w:sz w:val="18"/>
                <w:szCs w:val="18"/>
              </w:rPr>
              <w:t>⋈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  <w:b/>
                <w:bCs/>
              </w:rPr>
              <w:t>Services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(warehouse) </w:t>
            </w:r>
            <w:r>
              <w:rPr>
                <w:rFonts w:ascii="Cambria Math" w:eastAsia="Times New Roman" w:hAnsi="Cambria Math" w:cs="Cambria Math"/>
                <w:color w:val="1F2937"/>
                <w:sz w:val="18"/>
                <w:szCs w:val="18"/>
              </w:rPr>
              <w:t>⟕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slstServiceNames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7FB2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Consent = 'Yes'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</w:t>
            </w:r>
            <w:r>
              <w:rPr>
                <w:rStyle w:val="HTMLCode"/>
              </w:rPr>
              <w:t>ConsentDate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not null else </w:t>
            </w:r>
            <w:r>
              <w:rPr>
                <w:rStyle w:val="HTMLCode"/>
              </w:rPr>
              <w:t>'Pending'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CasePlan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always </w:t>
            </w:r>
            <w:r>
              <w:rPr>
                <w:rStyle w:val="HTMLCode"/>
              </w:rPr>
              <w:t>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Reads the reporting-warehouse copy instead of the live </w:t>
            </w:r>
            <w:r>
              <w:rPr>
                <w:rStyle w:val="HTMLCode"/>
              </w:rPr>
              <w:t>stblServices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The legacy equivalent is </w:t>
            </w:r>
            <w:r>
              <w:rPr>
                <w:rStyle w:val="HTMLCode"/>
              </w:rPr>
              <w:t>GetServiceHistory_rpt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(BR-GAP-20).</w:t>
            </w:r>
          </w:p>
        </w:tc>
      </w:tr>
      <w:tr w:rsidR="00000000" w14:paraId="3384AE1A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286D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getAllRegions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BE0B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stblReportingRegion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7A01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Inactive = 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ordered by </w:t>
            </w:r>
            <w:r>
              <w:rPr>
                <w:rStyle w:val="HTMLCode"/>
              </w:rPr>
              <w:t>RName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Duplicate of </w:t>
            </w:r>
            <w:r>
              <w:rPr>
                <w:rStyle w:val="HTMLCode"/>
              </w:rPr>
              <w:t>/api/common-info/regions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</w:tbl>
    <w:p w14:paraId="0417F3F1" w14:textId="77777777" w:rsidR="00097ACB" w:rsidRDefault="00097ACB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535D47D8">
          <v:rect id="_x0000_i1028" style="width:0;height:1.5pt" o:hralign="center" o:hrstd="t" o:hr="t" fillcolor="#a0a0a0" stroked="f"/>
        </w:pict>
      </w:r>
    </w:p>
    <w:p w14:paraId="25F60585" w14:textId="77777777" w:rsidR="00097ACB" w:rsidRDefault="00097AC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Frontend — </w:t>
      </w:r>
      <w:r>
        <w:rPr>
          <w:rStyle w:val="HTMLCode"/>
        </w:rPr>
        <w:t>frontend/src/features/client</w:t>
      </w:r>
    </w:p>
    <w:p w14:paraId="6A3E9628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pages/ClientPage.tsx</w:t>
      </w:r>
    </w:p>
    <w:p w14:paraId="7E136A5F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Container page.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2236C741" w14:textId="77777777" w:rsidTr="006A090B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4C9A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State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8F15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FA976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Initial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514A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Purpose</w:t>
            </w:r>
          </w:p>
        </w:tc>
      </w:tr>
      <w:tr w:rsidR="00000000" w14:paraId="6246E238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6C80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B39B7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FFA8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emptyClient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BB04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The client currently displayed / edited</w:t>
            </w:r>
          </w:p>
        </w:tc>
      </w:tr>
      <w:tr w:rsidR="00000000" w14:paraId="44BD1667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1684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isNewClient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AD8F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boolean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16B4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true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D081D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Set by actions; not read by any child today</w:t>
            </w:r>
          </w:p>
        </w:tc>
      </w:tr>
      <w:tr w:rsidR="00000000" w14:paraId="2FE005FD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14D6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isLocked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3360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boolean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D24BA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true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6E08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Read-only mode for demographic fields</w:t>
            </w:r>
          </w:p>
        </w:tc>
      </w:tr>
      <w:tr w:rsidR="00000000" w14:paraId="51082C11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2934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E7DE0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RegionLookup[]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CD1C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[]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49DF4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Loaded once from </w:t>
            </w:r>
            <w:r>
              <w:rPr>
                <w:rStyle w:val="HTMLCode"/>
              </w:rPr>
              <w:t>/api/common-info/regions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passed to </w:t>
            </w:r>
            <w:r>
              <w:rPr>
                <w:rStyle w:val="HTMLCode"/>
              </w:rPr>
              <w:t>ClientTabs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InputForms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COSFormModal</w:t>
            </w:r>
          </w:p>
        </w:tc>
      </w:tr>
      <w:tr w:rsidR="00000000" w14:paraId="0C77D44A" w14:textId="77777777" w:rsidTr="006A090B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F70B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clientLookupRef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36BC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Ref&lt;</w:t>
            </w:r>
            <w:r>
              <w:rPr>
                <w:rStyle w:val="HTMLCode"/>
              </w:rPr>
              <w:t>ClientLookupRef&gt;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A889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6AD6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Lets </w:t>
            </w:r>
            <w:r>
              <w:rPr>
                <w:rStyle w:val="HTMLCode"/>
              </w:rPr>
              <w:t>ClientActions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clear the lookup dropdowns</w:t>
            </w:r>
          </w:p>
        </w:tc>
      </w:tr>
    </w:tbl>
    <w:p w14:paraId="6C17DC5E" w14:textId="77777777" w:rsidR="00097ACB" w:rsidRDefault="00097ACB">
      <w:pPr>
        <w:pStyle w:val="NormalWeb"/>
        <w:shd w:val="clear" w:color="auto" w:fill="EFF6FF"/>
        <w:ind w:right="720"/>
        <w:divId w:val="737940226"/>
        <w:rPr>
          <w:rFonts w:ascii="Calibri" w:hAnsi="Calibri" w:cs="Calibri"/>
          <w:color w:val="1E3A8A"/>
          <w:sz w:val="20"/>
          <w:szCs w:val="20"/>
        </w:rPr>
      </w:pPr>
      <w:r>
        <w:rPr>
          <w:rStyle w:val="Strong"/>
          <w:rFonts w:ascii="Calibri" w:hAnsi="Calibri" w:cs="Calibri"/>
          <w:color w:val="1E3A8A"/>
          <w:sz w:val="20"/>
          <w:szCs w:val="20"/>
        </w:rPr>
        <w:t>Annotation:</w:t>
      </w:r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Style w:val="HTMLCode"/>
        </w:rPr>
        <w:t>emptyClient.region</w:t>
      </w:r>
      <w:r>
        <w:rPr>
          <w:rFonts w:ascii="Calibri" w:hAnsi="Calibri" w:cs="Calibri"/>
          <w:color w:val="1E3A8A"/>
          <w:sz w:val="20"/>
          <w:szCs w:val="20"/>
        </w:rPr>
        <w:t xml:space="preserve"> is </w:t>
      </w:r>
      <w:r>
        <w:rPr>
          <w:rStyle w:val="HTMLCode"/>
        </w:rPr>
        <w:t>0</w:t>
      </w:r>
      <w:r>
        <w:rPr>
          <w:rFonts w:ascii="Calibri" w:hAnsi="Calibri" w:cs="Calibri"/>
          <w:color w:val="1E3A8A"/>
          <w:sz w:val="20"/>
          <w:szCs w:val="20"/>
        </w:rPr>
        <w:t xml:space="preserve">, not </w:t>
      </w:r>
      <w:r>
        <w:rPr>
          <w:rStyle w:val="HTMLCode"/>
        </w:rPr>
        <w:t>undefined</w:t>
      </w:r>
      <w:r>
        <w:rPr>
          <w:rFonts w:ascii="Calibri" w:hAnsi="Calibri" w:cs="Calibri"/>
          <w:color w:val="1E3A8A"/>
          <w:sz w:val="20"/>
          <w:szCs w:val="20"/>
        </w:rPr>
        <w:t xml:space="preserve">. On create, the backend converts </w:t>
      </w:r>
      <w:r>
        <w:rPr>
          <w:rStyle w:val="HTMLCode"/>
        </w:rPr>
        <w:t>0</w:t>
      </w:r>
      <w:r>
        <w:rPr>
          <w:rFonts w:ascii="Calibri" w:hAnsi="Calibri" w:cs="Calibri"/>
          <w:color w:val="1E3A8A"/>
          <w:sz w:val="20"/>
          <w:szCs w:val="20"/>
        </w:rPr>
        <w:t xml:space="preserve"> to the integer </w:t>
      </w:r>
      <w:r>
        <w:rPr>
          <w:rStyle w:val="HTMLCode"/>
        </w:rPr>
        <w:t>0</w:t>
      </w:r>
      <w:r>
        <w:rPr>
          <w:rFonts w:ascii="Calibri" w:hAnsi="Calibri" w:cs="Calibri"/>
          <w:color w:val="1E3A8A"/>
          <w:sz w:val="20"/>
          <w:szCs w:val="20"/>
        </w:rPr>
        <w:t xml:space="preserve"> and inserts it (Business Rules BR-GAP-07).</w:t>
      </w:r>
    </w:p>
    <w:p w14:paraId="6A6DF8E8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components/ClientLookup/ClientLookup.tsx</w:t>
      </w:r>
    </w:p>
    <w:p w14:paraId="17F2D8BD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forwardRef</w:t>
      </w:r>
      <w:r>
        <w:rPr>
          <w:rFonts w:ascii="Calibri" w:hAnsi="Calibri" w:cs="Calibri"/>
          <w:color w:val="1F2937"/>
          <w:sz w:val="20"/>
          <w:szCs w:val="20"/>
        </w:rPr>
        <w:t xml:space="preserve"> component; two panels.</w:t>
      </w:r>
    </w:p>
    <w:p w14:paraId="5A71992F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Left panel — "Lookup Client"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176C128F" w14:textId="77777777" w:rsidTr="006A090B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E87B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Row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8BFE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6237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</w:p>
        </w:tc>
      </w:tr>
      <w:tr w:rsidR="00000000" w14:paraId="0AA484D3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0A88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 Name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D2B5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SearchableSelect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+ →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137CB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On </w:t>
            </w:r>
            <w:r>
              <w:rPr>
                <w:rStyle w:val="HTMLCode"/>
              </w:rPr>
              <w:t>input-change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menu-close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calls </w:t>
            </w:r>
            <w:r>
              <w:rPr>
                <w:rStyle w:val="HTMLCode"/>
              </w:rPr>
              <w:t>searchFirstName(trim(value))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Options: </w:t>
            </w:r>
            <w:r>
              <w:rPr>
                <w:rStyle w:val="HTMLCode"/>
              </w:rPr>
              <w:t>value = 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label = "First Last"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→ loads the client.</w:t>
            </w:r>
          </w:p>
        </w:tc>
      </w:tr>
      <w:tr w:rsidR="00000000" w14:paraId="0451885A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84E4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Name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0839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SearchableSelect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+ →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40FD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Same, via </w:t>
            </w:r>
            <w:r>
              <w:rPr>
                <w:rStyle w:val="HTMLCode"/>
              </w:rPr>
              <w:t>searchLastName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75EEBDBA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E889D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DOB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D9A5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&lt;input type=date&gt;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+ disabled →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17824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Bound directly to </w:t>
            </w:r>
            <w:r>
              <w:rPr>
                <w:rStyle w:val="HTMLCode"/>
                <w:b/>
                <w:bCs/>
              </w:rPr>
              <w:t>client.dob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not disabled when locked (:302-313). The → button is permanently disabled — DOB lookup is not implemented.</w:t>
            </w:r>
          </w:p>
        </w:tc>
      </w:tr>
      <w:tr w:rsidR="00000000" w14:paraId="134838B5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18F2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D3A9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SearchableSelect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+ →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E470A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Via </w:t>
            </w:r>
            <w:r>
              <w:rPr>
                <w:rStyle w:val="HTMLCode"/>
              </w:rPr>
              <w:t>searchSSN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Option label is the SSN.</w:t>
            </w:r>
          </w:p>
        </w:tc>
      </w:tr>
    </w:tbl>
    <w:p w14:paraId="54B424B6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Right panel — Client details</w:t>
      </w:r>
      <w:r>
        <w:rPr>
          <w:rFonts w:ascii="Calibri" w:hAnsi="Calibri" w:cs="Calibri"/>
          <w:color w:val="1F2937"/>
          <w:sz w:val="20"/>
          <w:szCs w:val="20"/>
        </w:rPr>
        <w:t xml:space="preserve"> (all disabled when </w:t>
      </w:r>
      <w:r>
        <w:rPr>
          <w:rStyle w:val="HTMLCode"/>
        </w:rPr>
        <w:t>isLocked</w:t>
      </w:r>
      <w:r>
        <w:rPr>
          <w:rFonts w:ascii="Calibri" w:hAnsi="Calibri" w:cs="Calibri"/>
          <w:color w:val="1F2937"/>
          <w:sz w:val="20"/>
          <w:szCs w:val="20"/>
        </w:rPr>
        <w:t xml:space="preserve">): Client ID (read-only, shows </w:t>
      </w:r>
      <w:r>
        <w:rPr>
          <w:rStyle w:val="HTMLCode"/>
        </w:rPr>
        <w:t>New</w:t>
      </w:r>
      <w:r>
        <w:rPr>
          <w:rFonts w:ascii="Calibri" w:hAnsi="Calibri" w:cs="Calibri"/>
          <w:color w:val="1F2937"/>
          <w:sz w:val="20"/>
          <w:szCs w:val="20"/>
        </w:rPr>
        <w:t xml:space="preserve"> when no id), Last Name, Gender (</w:t>
      </w:r>
      <w:r>
        <w:rPr>
          <w:rStyle w:val="HTMLCode"/>
        </w:rPr>
        <w:t>M</w:t>
      </w:r>
      <w:r>
        <w:rPr>
          <w:rFonts w:ascii="Calibri" w:hAnsi="Calibri" w:cs="Calibri"/>
          <w:color w:val="1F2937"/>
          <w:sz w:val="20"/>
          <w:szCs w:val="20"/>
        </w:rPr>
        <w:t>/</w:t>
      </w:r>
      <w:r>
        <w:rPr>
          <w:rStyle w:val="HTMLCode"/>
        </w:rPr>
        <w:t>F</w:t>
      </w:r>
      <w:r>
        <w:rPr>
          <w:rFonts w:ascii="Calibri" w:hAnsi="Calibri" w:cs="Calibri"/>
          <w:color w:val="1F2937"/>
          <w:sz w:val="20"/>
          <w:szCs w:val="20"/>
        </w:rPr>
        <w:t xml:space="preserve"> only; the DB also allows </w:t>
      </w:r>
      <w:r>
        <w:rPr>
          <w:rStyle w:val="HTMLCode"/>
        </w:rPr>
        <w:t>U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= Unknown), First Name, SS# (</w:t>
      </w:r>
      <w:r>
        <w:rPr>
          <w:rStyle w:val="HTMLCode"/>
        </w:rPr>
        <w:t>maxLength=10</w:t>
      </w:r>
      <w:r>
        <w:rPr>
          <w:rFonts w:ascii="Calibri" w:hAnsi="Calibri" w:cs="Calibri"/>
          <w:color w:val="1F2937"/>
          <w:sz w:val="20"/>
          <w:szCs w:val="20"/>
        </w:rPr>
        <w:t xml:space="preserve">; DB </w:t>
      </w:r>
      <w:r>
        <w:rPr>
          <w:rStyle w:val="HTMLCode"/>
        </w:rPr>
        <w:t>nvarchar(15)</w:t>
      </w:r>
      <w:r>
        <w:rPr>
          <w:rFonts w:ascii="Calibri" w:hAnsi="Calibri" w:cs="Calibri"/>
          <w:color w:val="1F2937"/>
          <w:sz w:val="20"/>
          <w:szCs w:val="20"/>
        </w:rPr>
        <w:t>; FITP extract expects 9 digits), Region (</w:t>
      </w:r>
      <w:r>
        <w:rPr>
          <w:rStyle w:val="HTMLCode"/>
        </w:rPr>
        <w:t>SearchableSelect</w:t>
      </w:r>
      <w:r>
        <w:rPr>
          <w:rFonts w:ascii="Calibri" w:hAnsi="Calibri" w:cs="Calibri"/>
          <w:color w:val="1F2937"/>
          <w:sz w:val="20"/>
          <w:szCs w:val="20"/>
        </w:rPr>
        <w:t xml:space="preserve"> of active regions), Birth Date, computed Age, Non-EI checkbox.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0629EA1E" w14:textId="77777777" w:rsidTr="006A090B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1335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Function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C10B6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Annotation</w:t>
            </w:r>
          </w:p>
        </w:tc>
      </w:tr>
      <w:tr w:rsidR="00000000" w14:paraId="7A24E391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725C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loadLookups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091C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Loads regions on mount (duplicate of the call in </w:t>
            </w:r>
            <w:r>
              <w:rPr>
                <w:rStyle w:val="HTMLCode"/>
              </w:rPr>
              <w:t>ClientPage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</w:tr>
      <w:tr w:rsidR="00000000" w14:paraId="3EDBDB12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B29E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mapClientToOption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4A43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option value; </w:t>
            </w:r>
            <w:r>
              <w:rPr>
                <w:rStyle w:val="HTMLCode"/>
              </w:rPr>
              <w:t>"first last"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label.</w:t>
            </w:r>
          </w:p>
        </w:tc>
      </w:tr>
      <w:tr w:rsidR="00000000" w14:paraId="084DD1CC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0114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handleFirstNameSearch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handleLastNameSearch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handleSSNSearch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31B5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Empty input clears options; errors logged and options cleared. No debounce — one request per keystroke.</w:t>
            </w:r>
          </w:p>
        </w:tc>
      </w:tr>
      <w:tr w:rsidR="00000000" w14:paraId="3F414170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6411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calculateAge(dob)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D1D1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Whole years, adjusted if the birthday has not occurred this year. </w:t>
            </w:r>
            <w:r>
              <w:rPr>
                <w:rStyle w:val="HTMLCode"/>
              </w:rPr>
              <w:t>new Date('YYYY-MM-DD')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parses as UTC midnight (:160), so on a US-timezone machine the age flips one day late.</w:t>
            </w:r>
          </w:p>
        </w:tc>
      </w:tr>
      <w:tr w:rsidR="00000000" w14:paraId="2961A5B9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82FDE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loadClient(childId)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12AB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/api/clients/:id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sets </w:t>
            </w:r>
            <w:r>
              <w:rPr>
                <w:rStyle w:val="HTMLCode"/>
              </w:rPr>
              <w:t>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and syncs all three lookup selections to the loaded client.</w:t>
            </w:r>
          </w:p>
        </w:tc>
      </w:tr>
      <w:tr w:rsidR="00000000" w14:paraId="559B498A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F76D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clearLookup()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(ref)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1FA8C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Clears the three selections and option lists.</w:t>
            </w:r>
          </w:p>
        </w:tc>
      </w:tr>
    </w:tbl>
    <w:p w14:paraId="41610C26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components/ClientActions/ClientActions.tsx</w:t>
      </w:r>
    </w:p>
    <w:p w14:paraId="431BDF8D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Toolbar of four buttons.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1794F38E" w14:textId="77777777" w:rsidTr="006A090B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5C049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Button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8923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Enabled when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ED3ED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Action</w:t>
            </w:r>
          </w:p>
        </w:tc>
      </w:tr>
      <w:tr w:rsidR="00000000" w14:paraId="6A36B907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05ADD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Unlock / Lock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AA6AD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always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9254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Toggles </w:t>
            </w:r>
            <w:r>
              <w:rPr>
                <w:rStyle w:val="HTMLCode"/>
              </w:rPr>
              <w:t>isLocked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322D1E44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524E6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 Client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55FD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client.childId &amp;&amp; !isLocked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AEEE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window.confirm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DELETE /api/clients/:id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reset to </w:t>
            </w:r>
            <w:r>
              <w:rPr>
                <w:rStyle w:val="HTMLCode"/>
              </w:rPr>
              <w:t>emptyClient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isNewClient = true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lock.</w:t>
            </w:r>
          </w:p>
        </w:tc>
      </w:tr>
      <w:tr w:rsidR="00000000" w14:paraId="457573AE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EEF9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Add New Client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977D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always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7A86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Reset to </w:t>
            </w:r>
            <w:r>
              <w:rPr>
                <w:rStyle w:val="HTMLCode"/>
              </w:rPr>
              <w:t>emptyClient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unlock, clear lookup. Does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save pending edits.</w:t>
            </w:r>
          </w:p>
        </w:tc>
      </w:tr>
      <w:tr w:rsidR="00000000" w14:paraId="757905CE" w14:textId="77777777" w:rsidTr="006A090B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3AD6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Done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F53E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!isLocked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2B3D1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Client-side validates last/first name (toast). </w:t>
            </w:r>
            <w:r>
              <w:rPr>
                <w:rStyle w:val="HTMLCode"/>
              </w:rPr>
              <w:t>PUT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else </w:t>
            </w:r>
            <w:r>
              <w:rPr>
                <w:rStyle w:val="HTMLCode"/>
              </w:rPr>
              <w:t>POST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On success: clear lookup, </w:t>
            </w:r>
            <w:r>
              <w:rPr>
                <w:rStyle w:val="HTMLCode"/>
              </w:rPr>
              <w:t>setClient(response)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isNewClient = false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lock.</w:t>
            </w:r>
          </w:p>
        </w:tc>
      </w:tr>
    </w:tbl>
    <w:p w14:paraId="3EE0A879" w14:textId="77777777" w:rsidR="00097ACB" w:rsidRDefault="00097ACB">
      <w:pPr>
        <w:pStyle w:val="NormalWeb"/>
        <w:shd w:val="clear" w:color="auto" w:fill="EFF6FF"/>
        <w:ind w:right="720"/>
        <w:divId w:val="86311326"/>
        <w:rPr>
          <w:rFonts w:ascii="Calibri" w:hAnsi="Calibri" w:cs="Calibri"/>
          <w:color w:val="1E3A8A"/>
          <w:sz w:val="20"/>
          <w:szCs w:val="20"/>
        </w:rPr>
      </w:pPr>
      <w:r>
        <w:rPr>
          <w:rStyle w:val="Strong"/>
          <w:rFonts w:ascii="Calibri" w:hAnsi="Calibri" w:cs="Calibri"/>
          <w:color w:val="1E3A8A"/>
          <w:sz w:val="20"/>
          <w:szCs w:val="20"/>
        </w:rPr>
        <w:t>Annotation:</w:t>
      </w:r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Style w:val="HTMLCode"/>
        </w:rPr>
        <w:t>setClient(savedClient)</w:t>
      </w:r>
      <w:r>
        <w:rPr>
          <w:rFonts w:ascii="Calibri" w:hAnsi="Calibri" w:cs="Calibri"/>
          <w:color w:val="1E3A8A"/>
          <w:sz w:val="20"/>
          <w:szCs w:val="20"/>
        </w:rPr>
        <w:t xml:space="preserve"> stores whatever the API returned. Because the backend returns </w:t>
      </w:r>
      <w:r>
        <w:rPr>
          <w:rStyle w:val="HTMLCode"/>
        </w:rPr>
        <w:t>{ message }</w:t>
      </w:r>
      <w:r>
        <w:rPr>
          <w:rFonts w:ascii="Calibri" w:hAnsi="Calibri" w:cs="Calibri"/>
          <w:color w:val="1E3A8A"/>
          <w:sz w:val="20"/>
          <w:szCs w:val="20"/>
        </w:rPr>
        <w:t xml:space="preserve">, </w:t>
      </w:r>
      <w:r>
        <w:rPr>
          <w:rStyle w:val="HTMLCode"/>
        </w:rPr>
        <w:t>mapClient</w:t>
      </w:r>
      <w:r>
        <w:rPr>
          <w:rFonts w:ascii="Calibri" w:hAnsi="Calibri" w:cs="Calibri"/>
          <w:color w:val="1E3A8A"/>
          <w:sz w:val="20"/>
          <w:szCs w:val="20"/>
        </w:rPr>
        <w:t xml:space="preserve"> produces a blank client — the form clears after every save. See BR-GAP-01.</w:t>
      </w:r>
    </w:p>
    <w:p w14:paraId="4BABEE84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components/ClientTabs/ClientTabs.tsx</w:t>
      </w:r>
    </w:p>
    <w:p w14:paraId="1DEA1F83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Two tabs: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Client Status</w:t>
      </w:r>
      <w:r>
        <w:rPr>
          <w:rFonts w:ascii="Calibri" w:hAnsi="Calibri" w:cs="Calibri"/>
          <w:color w:val="1F2937"/>
          <w:sz w:val="20"/>
          <w:szCs w:val="20"/>
        </w:rPr>
        <w:t xml:space="preserve"> (default) and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Input Forms</w:t>
      </w:r>
      <w:r>
        <w:rPr>
          <w:rFonts w:ascii="Calibri" w:hAnsi="Calibri" w:cs="Calibri"/>
          <w:color w:val="1F2937"/>
          <w:sz w:val="20"/>
          <w:szCs w:val="20"/>
        </w:rPr>
        <w:t>. Tab state is local; switching tabs unmounts the other tab, so its data reloads on return.</w:t>
      </w:r>
    </w:p>
    <w:p w14:paraId="39C7AB19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components/ClientStatus/ClientStatus.tsx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4D9B0F6F" w14:textId="77777777" w:rsidTr="006A090B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BB50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State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B8F7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Purpose</w:t>
            </w:r>
          </w:p>
        </w:tc>
      </w:tr>
      <w:tr w:rsidR="00000000" w14:paraId="274A5924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BFB4D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49AFA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Status On" date, defaults to local today (</w:t>
            </w: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</w:tr>
      <w:tr w:rsidR="00000000" w14:paraId="47B3F79F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A785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statusData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79FA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Response of </w:t>
            </w:r>
            <w:r>
              <w:rPr>
                <w:rStyle w:val="HTMLCode"/>
              </w:rPr>
              <w:t>GET /:id/status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2AC14BFF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F6C9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6506C3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Copy of </w:t>
            </w:r>
            <w:r>
              <w:rPr>
                <w:rStyle w:val="HTMLCode"/>
              </w:rPr>
              <w:t>statusData.notes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editable in </w:t>
            </w:r>
            <w:r>
              <w:rPr>
                <w:rStyle w:val="HTMLCode"/>
              </w:rPr>
              <w:t>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0FE8BD9F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D315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services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B40FB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Response of </w:t>
            </w:r>
            <w:r>
              <w:rPr>
                <w:rStyle w:val="HTMLCode"/>
              </w:rPr>
              <w:t>GET /:id/service-history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38E310A3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F277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loading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error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A14F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UI flags.</w:t>
            </w:r>
          </w:p>
        </w:tc>
      </w:tr>
    </w:tbl>
    <w:p w14:paraId="7A020CEF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Effects: status reloads when </w:t>
      </w:r>
      <w:r>
        <w:rPr>
          <w:rStyle w:val="HTMLCode"/>
        </w:rPr>
        <w:t>childId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or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statusDate</w:t>
      </w:r>
      <w:r>
        <w:rPr>
          <w:rFonts w:ascii="Calibri" w:hAnsi="Calibri" w:cs="Calibri"/>
          <w:color w:val="1F2937"/>
          <w:sz w:val="20"/>
          <w:szCs w:val="20"/>
        </w:rPr>
        <w:t xml:space="preserve"> changes (so the Go button is effectively redundant); service history reloads when </w:t>
      </w:r>
      <w:r>
        <w:rPr>
          <w:rStyle w:val="HTMLCode"/>
        </w:rPr>
        <w:t>childId</w:t>
      </w:r>
      <w:r>
        <w:rPr>
          <w:rFonts w:ascii="Calibri" w:hAnsi="Calibri" w:cs="Calibri"/>
          <w:color w:val="1F2937"/>
          <w:sz w:val="20"/>
          <w:szCs w:val="20"/>
        </w:rPr>
        <w:t xml:space="preserve"> changes and is called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without</w:t>
      </w:r>
      <w:r>
        <w:rPr>
          <w:rFonts w:ascii="Calibri" w:hAnsi="Calibri" w:cs="Calibri"/>
          <w:color w:val="1F2937"/>
          <w:sz w:val="20"/>
          <w:szCs w:val="20"/>
        </w:rPr>
        <w:t xml:space="preserve"> the status date (:101).</w:t>
      </w:r>
    </w:p>
    <w:p w14:paraId="3BB73738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getStatusClass</w:t>
      </w:r>
      <w:r>
        <w:rPr>
          <w:rFonts w:ascii="Calibri" w:hAnsi="Calibri" w:cs="Calibri"/>
          <w:color w:val="1F2937"/>
          <w:sz w:val="20"/>
          <w:szCs w:val="20"/>
        </w:rPr>
        <w:t xml:space="preserve"> colours </w:t>
      </w:r>
      <w:r>
        <w:rPr>
          <w:rStyle w:val="HTMLCode"/>
        </w:rPr>
        <w:t>active</w:t>
      </w:r>
      <w:r>
        <w:rPr>
          <w:rFonts w:ascii="Calibri" w:hAnsi="Calibri" w:cs="Calibri"/>
          <w:color w:val="1F2937"/>
          <w:sz w:val="20"/>
          <w:szCs w:val="20"/>
        </w:rPr>
        <w:t xml:space="preserve"> green and </w:t>
      </w:r>
      <w:r>
        <w:rPr>
          <w:rStyle w:val="HTMLCode"/>
        </w:rPr>
        <w:t>inactive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 xml:space="preserve">red, but the backend returns raw </w:t>
      </w:r>
      <w:r>
        <w:rPr>
          <w:rStyle w:val="HTMLCode"/>
        </w:rPr>
        <w:t>FormType</w:t>
      </w:r>
      <w:r>
        <w:rPr>
          <w:rFonts w:ascii="Calibri" w:hAnsi="Calibri" w:cs="Calibri"/>
          <w:color w:val="1F2937"/>
          <w:sz w:val="20"/>
          <w:szCs w:val="20"/>
        </w:rPr>
        <w:t xml:space="preserve"> values (e.g. </w:t>
      </w:r>
      <w:r>
        <w:rPr>
          <w:rStyle w:val="HTMLCode"/>
        </w:rPr>
        <w:t>aop</w:t>
      </w:r>
      <w:r>
        <w:rPr>
          <w:rFonts w:ascii="Calibri" w:hAnsi="Calibri" w:cs="Calibri"/>
          <w:color w:val="1F2937"/>
          <w:sz w:val="20"/>
          <w:szCs w:val="20"/>
        </w:rPr>
        <w:t>), so the colours rarely apply.</w:t>
      </w:r>
    </w:p>
    <w:p w14:paraId="7ECE25B3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formatDate</w:t>
      </w:r>
      <w:r>
        <w:rPr>
          <w:rFonts w:ascii="Calibri" w:hAnsi="Calibri" w:cs="Calibri"/>
          <w:color w:val="1F2937"/>
          <w:sz w:val="20"/>
          <w:szCs w:val="20"/>
        </w:rPr>
        <w:t xml:space="preserve"> uses </w:t>
      </w:r>
      <w:r>
        <w:rPr>
          <w:rStyle w:val="HTMLCode"/>
        </w:rPr>
        <w:t>toLocaleDateString('en-US')</w:t>
      </w:r>
      <w:r>
        <w:rPr>
          <w:rFonts w:ascii="Calibri" w:hAnsi="Calibri" w:cs="Calibri"/>
          <w:color w:val="1F2937"/>
          <w:sz w:val="20"/>
          <w:szCs w:val="20"/>
        </w:rPr>
        <w:t xml:space="preserve"> on an ISO date string; the same UTC-vs-local shift as </w:t>
      </w:r>
      <w:r>
        <w:rPr>
          <w:rStyle w:val="HTMLCode"/>
        </w:rPr>
        <w:t>calculateAge</w:t>
      </w:r>
      <w:r>
        <w:rPr>
          <w:rFonts w:ascii="Calibri" w:hAnsi="Calibri" w:cs="Calibri"/>
          <w:color w:val="1F2937"/>
          <w:sz w:val="20"/>
          <w:szCs w:val="20"/>
        </w:rPr>
        <w:t xml:space="preserve"> applies.</w:t>
      </w:r>
    </w:p>
    <w:p w14:paraId="4589335F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3.6 components/Notes/Notes.tsx</w:t>
      </w:r>
    </w:p>
    <w:p w14:paraId="3B849A5B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Controlled </w:t>
      </w:r>
      <w:r>
        <w:rPr>
          <w:rStyle w:val="HTMLCode"/>
        </w:rPr>
        <w:t>&lt;textarea&gt;</w:t>
      </w:r>
      <w:r>
        <w:rPr>
          <w:rFonts w:ascii="Calibri" w:hAnsi="Calibri" w:cs="Calibri"/>
          <w:color w:val="1F2937"/>
          <w:sz w:val="20"/>
          <w:szCs w:val="20"/>
        </w:rPr>
        <w:t xml:space="preserve"> with </w:t>
      </w:r>
      <w:r>
        <w:rPr>
          <w:rStyle w:val="HTMLCode"/>
        </w:rPr>
        <w:t>value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onChange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readOnly</w:t>
      </w:r>
      <w:r>
        <w:rPr>
          <w:rFonts w:ascii="Calibri" w:hAnsi="Calibri" w:cs="Calibri"/>
          <w:color w:val="1F2937"/>
          <w:sz w:val="20"/>
          <w:szCs w:val="20"/>
        </w:rPr>
        <w:t xml:space="preserve">. Rendered from </w:t>
      </w:r>
      <w:r>
        <w:rPr>
          <w:rStyle w:val="HTMLCode"/>
        </w:rPr>
        <w:t>ClientStatus</w:t>
      </w:r>
      <w:r>
        <w:rPr>
          <w:rFonts w:ascii="Calibri" w:hAnsi="Calibri" w:cs="Calibri"/>
          <w:color w:val="1F2937"/>
          <w:sz w:val="20"/>
          <w:szCs w:val="20"/>
        </w:rPr>
        <w:t xml:space="preserve"> with </w:t>
      </w:r>
      <w:r>
        <w:rPr>
          <w:rStyle w:val="HTMLCode"/>
        </w:rPr>
        <w:t>readOnly={false}</w:t>
      </w:r>
      <w:r>
        <w:rPr>
          <w:rFonts w:ascii="Calibri" w:hAnsi="Calibri" w:cs="Calibri"/>
          <w:color w:val="1F2937"/>
          <w:sz w:val="20"/>
          <w:szCs w:val="20"/>
        </w:rPr>
        <w:t xml:space="preserve"> (ClientStatus.tsx:389), but nothing persists the edited value. The requirement is that notes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must save</w:t>
      </w:r>
      <w:r>
        <w:rPr>
          <w:rFonts w:ascii="Calibri" w:hAnsi="Calibri" w:cs="Calibri"/>
          <w:color w:val="1F2937"/>
          <w:sz w:val="20"/>
          <w:szCs w:val="20"/>
        </w:rPr>
        <w:t xml:space="preserve"> to </w:t>
      </w:r>
      <w:r>
        <w:rPr>
          <w:rStyle w:val="HTMLCode"/>
        </w:rPr>
        <w:t>stblPeople.Notes</w:t>
      </w:r>
      <w:r>
        <w:rPr>
          <w:rFonts w:ascii="Calibri" w:hAnsi="Calibri" w:cs="Calibri"/>
          <w:color w:val="1F2937"/>
          <w:sz w:val="20"/>
          <w:szCs w:val="20"/>
        </w:rPr>
        <w:t xml:space="preserve"> (BR-GAP-10).</w:t>
      </w:r>
    </w:p>
    <w:p w14:paraId="69225C8A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3.7 components/ServiceHistory/ServiceHistory.tsx and ServiceHistoryItem.tsx</w:t>
      </w:r>
    </w:p>
    <w:p w14:paraId="6644FEE9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Presentational table: Date, Service, Freq., Consent (badge: </w:t>
      </w:r>
      <w:r>
        <w:rPr>
          <w:rStyle w:val="HTMLCode"/>
        </w:rPr>
        <w:t>Yes</w:t>
      </w:r>
      <w:r>
        <w:rPr>
          <w:rFonts w:ascii="Calibri" w:hAnsi="Calibri" w:cs="Calibri"/>
          <w:color w:val="1F2937"/>
          <w:sz w:val="20"/>
          <w:szCs w:val="20"/>
        </w:rPr>
        <w:t xml:space="preserve"> green / </w:t>
      </w:r>
      <w:r>
        <w:rPr>
          <w:rStyle w:val="HTMLCode"/>
        </w:rPr>
        <w:t>Pending</w:t>
      </w:r>
      <w:r>
        <w:rPr>
          <w:rFonts w:ascii="Calibri" w:hAnsi="Calibri" w:cs="Calibri"/>
          <w:color w:val="1F2937"/>
          <w:sz w:val="20"/>
          <w:szCs w:val="20"/>
        </w:rPr>
        <w:t xml:space="preserve"> yellow / other red), Case Plan (badge: </w:t>
      </w:r>
      <w:r>
        <w:rPr>
          <w:rStyle w:val="HTMLCode"/>
        </w:rPr>
        <w:t>Open</w:t>
      </w:r>
      <w:r>
        <w:rPr>
          <w:rFonts w:ascii="Calibri" w:hAnsi="Calibri" w:cs="Calibri"/>
          <w:color w:val="1F2937"/>
          <w:sz w:val="20"/>
          <w:szCs w:val="20"/>
        </w:rPr>
        <w:t xml:space="preserve"> blue / other grey). The header "Freq. / Consent / Case Plan" links are placeholders with no handlers. </w:t>
      </w:r>
      <w:r>
        <w:rPr>
          <w:rStyle w:val="HTMLCode"/>
        </w:rPr>
        <w:t>date</w:t>
      </w:r>
      <w:r>
        <w:rPr>
          <w:rFonts w:ascii="Calibri" w:hAnsi="Calibri" w:cs="Calibri"/>
          <w:color w:val="1F2937"/>
          <w:sz w:val="20"/>
          <w:szCs w:val="20"/>
        </w:rPr>
        <w:t xml:space="preserve"> is rendered raw (ISO string).</w:t>
      </w:r>
    </w:p>
    <w:p w14:paraId="7FF4163E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3.8 components/InputForm/InputForms.tsx</w:t>
      </w:r>
    </w:p>
    <w:p w14:paraId="5206546A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Hosts the Input Forms tab for the selected client.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733340C1" w14:textId="77777777" w:rsidTr="006A090B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14524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Part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65FB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Annotation</w:t>
            </w:r>
          </w:p>
        </w:tc>
      </w:tr>
      <w:tr w:rsidR="00000000" w14:paraId="017DE72D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8126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History grid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65DE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/api/input-forms/history/:childId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Columns: Date, Form Type, Referral, NOPR, Interim, OP, Exit, Loop Error, View/Edit, Delete. </w:t>
            </w:r>
            <w:r>
              <w:rPr>
                <w:rStyle w:val="HTMLCode"/>
              </w:rPr>
              <w:t>loopError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always </w:t>
            </w:r>
            <w:r>
              <w:rPr>
                <w:rStyle w:val="HTMLCode"/>
              </w:rPr>
              <w:t>false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from the backend today.</w:t>
            </w:r>
          </w:p>
        </w:tc>
      </w:tr>
      <w:tr w:rsidR="00000000" w14:paraId="4D30ED32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A64EA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E4E5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Displays 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aop-capta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active one plan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active one plan - 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"Active"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(green); anything containing "service" in purple; else blue.</w:t>
            </w:r>
          </w:p>
        </w:tc>
      </w:tr>
      <w:tr w:rsidR="00000000" w14:paraId="1E190144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885D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Show/Hide filter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32116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checkbox per form type plus a check-all; filters the grid client-side only.</w:t>
            </w:r>
          </w:p>
        </w:tc>
      </w:tr>
      <w:tr w:rsidR="00000000" w14:paraId="7BE3F6EB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250FD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Add New Form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9D819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One button per form type in </w:t>
            </w:r>
            <w:r>
              <w:rPr>
                <w:rStyle w:val="HTMLCode"/>
              </w:rPr>
              <w:t>INPUT_FORM_OPTIONS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ActiveFormModal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cos-cover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COSFormModal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everything else → generic </w:t>
            </w:r>
            <w:r>
              <w:rPr>
                <w:rStyle w:val="HTMLCode"/>
              </w:rPr>
              <w:t>InputFormEditor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78F019CB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48C4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68A30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window.confirm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DELETE /api/input-forms/:form/:childId/:id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reload.</w:t>
            </w:r>
          </w:p>
        </w:tc>
      </w:tr>
      <w:tr w:rsidR="00000000" w14:paraId="2246E103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A701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InputFormEditor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4AF93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Generic shell: Form Date (required), Form Type (free text), Region (free text). </w:t>
            </w:r>
            <w:r>
              <w:rPr>
                <w:rStyle w:val="HTMLCode"/>
              </w:rPr>
              <w:t>InsertUser: 'SYSTEM'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Banner states it is not production-ready.</w:t>
            </w:r>
          </w:p>
        </w:tc>
      </w:tr>
    </w:tbl>
    <w:p w14:paraId="1432EE82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3.9 Shared types and services (outside the feature folder)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3AFDB30A" w14:textId="77777777" w:rsidTr="006A090B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4B07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File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2AAC2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Annotation</w:t>
            </w:r>
          </w:p>
        </w:tc>
      </w:tr>
      <w:tr w:rsidR="00000000" w14:paraId="5DF0F13A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A4E6A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types/client.ts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F12C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Frontend </w:t>
            </w:r>
            <w:r>
              <w:rPr>
                <w:rStyle w:val="HTMLCode"/>
              </w:rPr>
              <w:t>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(camelCase, </w:t>
            </w:r>
            <w:r>
              <w:rPr>
                <w:rStyle w:val="HTMLCode"/>
              </w:rPr>
              <w:t>region: number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</w:tr>
      <w:tr w:rsidR="00000000" w14:paraId="378924B9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32518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services/client.service.ts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3008F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Axios wrapper for </w:t>
            </w:r>
            <w:r>
              <w:rPr>
                <w:rStyle w:val="HTMLCode"/>
              </w:rPr>
              <w:t>/clients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mapClient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converts PascalCase DB rows to camelCase; trims </w:t>
            </w:r>
            <w:r>
              <w:rPr>
                <w:rStyle w:val="HTMLCode"/>
              </w:rPr>
              <w:t>Gender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cuts </w:t>
            </w:r>
            <w:r>
              <w:rPr>
                <w:rStyle w:val="HTMLCode"/>
              </w:rPr>
              <w:t>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to </w:t>
            </w: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getStatus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getServiceHistory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return data unmapped (already camelCase).</w:t>
            </w:r>
          </w:p>
        </w:tc>
      </w:tr>
      <w:tr w:rsidR="00000000" w14:paraId="47ECD3A7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529E9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services/common-info.service.ts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A77A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regions()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/common-info/regions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6491E2AF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077E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services/input-form.service.ts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572CC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History + CRUD for </w:t>
            </w:r>
            <w:r>
              <w:rPr>
                <w:rStyle w:val="HTMLCode"/>
              </w:rPr>
              <w:t>/input-forms/:form/:childId[/:id]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282283D1" w14:textId="77777777" w:rsidTr="006A090B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246F7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types/input-form.ts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94115" w14:textId="77777777" w:rsidR="00097ACB" w:rsidRDefault="00097AC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InputFormName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InputFormHistoryItem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INPUT_FORM_OPTIONS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</w:tbl>
    <w:p w14:paraId="4F27C3D0" w14:textId="77777777" w:rsidR="00097ACB" w:rsidRDefault="00097AC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3.10 Tests</w:t>
      </w:r>
    </w:p>
    <w:p w14:paraId="438FE911" w14:textId="77777777" w:rsidR="00097ACB" w:rsidRDefault="00097AC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Co-located </w:t>
      </w:r>
      <w:r>
        <w:rPr>
          <w:rStyle w:val="HTMLCode"/>
        </w:rPr>
        <w:t>*.test.tsx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 xml:space="preserve">files exist for every component and the page (7 of them untracked in git as of this writing). They mock </w:t>
      </w:r>
      <w:r>
        <w:rPr>
          <w:rStyle w:val="HTMLCode"/>
        </w:rPr>
        <w:t>client.service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common-info.service</w:t>
      </w:r>
      <w:r>
        <w:rPr>
          <w:rFonts w:ascii="Calibri" w:hAnsi="Calibri" w:cs="Calibri"/>
          <w:color w:val="1F2937"/>
          <w:sz w:val="20"/>
          <w:szCs w:val="20"/>
        </w:rPr>
        <w:t xml:space="preserve"> and </w:t>
      </w:r>
      <w:r>
        <w:rPr>
          <w:rStyle w:val="HTMLCode"/>
        </w:rPr>
        <w:t>input-form.service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sectPr w:rsidR="00097ACB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0B"/>
    <w:rsid w:val="00097ACB"/>
    <w:rsid w:val="006A090B"/>
    <w:rsid w:val="0077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405DB0"/>
  <w15:chartTrackingRefBased/>
  <w15:docId w15:val="{4A5BA3C7-D40C-405B-A728-0FCCCD01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132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  <w:div w:id="73794022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  <w:div w:id="150027042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  <w:div w:id="176202313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1664</Words>
  <Characters>9489</Characters>
  <Application>Microsoft Office Word</Application>
  <DocSecurity>0</DocSecurity>
  <Lines>79</Lines>
  <Paragraphs>22</Paragraphs>
  <ScaleCrop>false</ScaleCrop>
  <Company/>
  <LinksUpToDate>false</LinksUpToDate>
  <CharactersWithSpaces>11131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document</dc:title>
  <dc:subject/>
  <dc:creator>kiran kiran</dc:creator>
  <cp:keywords/>
  <dc:description/>
  <cp:lastModifiedBy>kiran kiran</cp:lastModifiedBy>
  <cp:revision>2</cp:revision>
  <dcterms:created xsi:type="dcterms:W3CDTF">2026-10-01T13:13:00Z</dcterms:created>
  <dcterms:modified xsi:type="dcterms:W3CDTF">2026-10-01T13:13:00Z</dcterms:modified>
</cp:coreProperties>
</file>