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EB6D73">
        <w:tc>
          <w:tcPr>
            <w:tcW w:w="5211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Допустить к защите: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Pr="009C63C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lang w:val="ru-RU"/>
        </w:rPr>
      </w:pPr>
    </w:p>
    <w:p w:rsidR="00515E97" w:rsidRDefault="00515E97" w:rsidP="007E0E94">
      <w:pPr>
        <w:pStyle w:val="1"/>
      </w:pPr>
      <w:bookmarkStart w:id="0" w:name="_Toc409883975"/>
      <w:bookmarkStart w:id="1" w:name="_Toc409960150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Цель работы – разработка и реализация 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работы был разработан программный код, реализующий </w:t>
      </w:r>
      <w:r w:rsidR="002F1C9F">
        <w:t>комплексное тестирование сетевого оборудования с использованием автоматически сгенерированного трафика, близкого по своим характеристикам к реальному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82C23" w:rsidRDefault="00B5557B" w:rsidP="00682C23">
      <w:pPr>
        <w:pStyle w:val="1"/>
        <w:rPr>
          <w:rFonts w:eastAsiaTheme="minorHAnsi" w:cs="Times New Roman"/>
          <w:b w:val="0"/>
          <w:lang w:eastAsia="en-US"/>
        </w:rPr>
      </w:pPr>
      <w:bookmarkStart w:id="2" w:name="_Toc409960151"/>
      <w:r w:rsidRPr="009F05FB">
        <w:lastRenderedPageBreak/>
        <w:t>Содержание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370303282"/>
        <w:docPartObj>
          <w:docPartGallery w:val="Table of Contents"/>
          <w:docPartUnique/>
        </w:docPartObj>
      </w:sdtPr>
      <w:sdtEndPr/>
      <w:sdtContent>
        <w:p w:rsidR="00682C23" w:rsidRPr="007B5E79" w:rsidRDefault="00682C23">
          <w:pPr>
            <w:pStyle w:val="ab"/>
            <w:rPr>
              <w:rFonts w:ascii="Times New Roman" w:hAnsi="Times New Roman" w:cs="Times New Roman"/>
              <w:sz w:val="36"/>
            </w:rPr>
          </w:pPr>
        </w:p>
        <w:p w:rsidR="009A1D44" w:rsidRPr="007B5E79" w:rsidRDefault="00682C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7B5E79">
            <w:rPr>
              <w:rFonts w:ascii="Times New Roman" w:hAnsi="Times New Roman" w:cs="Times New Roman"/>
              <w:sz w:val="28"/>
            </w:rPr>
            <w:fldChar w:fldCharType="begin"/>
          </w:r>
          <w:r w:rsidRPr="007B5E7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7B5E7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09960150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РЕФЕРАТ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_Toc409960150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8D67B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1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_Toc409960151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8D67B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2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_Toc409960152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8D67B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3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1. Используемое программное обеспечение и библиотеки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_Toc409960153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8D67B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4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_Toc409960154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8D67B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5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использованной литературы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_Toc409960155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1D44" w:rsidRPr="007B5E79" w:rsidRDefault="008D67B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409960156" w:history="1">
            <w:r w:rsidR="009A1D44" w:rsidRPr="007B5E79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_Toc409960156 \h </w:instrTex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9A1D44" w:rsidRPr="007B5E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82C23" w:rsidRDefault="00682C23">
          <w:r w:rsidRPr="007B5E79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09960152"/>
      <w:r>
        <w:lastRenderedPageBreak/>
        <w:t>Введение</w:t>
      </w:r>
      <w:bookmarkEnd w:id="3"/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1027C7">
        <w:rPr>
          <w:sz w:val="28"/>
          <w:szCs w:val="28"/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z w:val="28"/>
          <w:szCs w:val="28"/>
          <w:shd w:val="clear" w:color="auto" w:fill="FFFFFF"/>
        </w:rPr>
        <w:t xml:space="preserve"> таких конфигураций сети, которые будут являться для тестируемого сетевого оборудования «экстремальными».</w:t>
      </w:r>
    </w:p>
    <w:p w:rsidR="00235AFE" w:rsidRPr="001027C7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 w:rsidRPr="001027C7">
        <w:rPr>
          <w:sz w:val="28"/>
          <w:szCs w:val="28"/>
        </w:rPr>
        <w:t xml:space="preserve">Другими словами, требуется разработать программный комплекс, автоматически оптимизирующий </w:t>
      </w:r>
      <w:r>
        <w:rPr>
          <w:sz w:val="28"/>
          <w:szCs w:val="28"/>
        </w:rP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rPr>
          <w:sz w:val="28"/>
          <w:szCs w:val="28"/>
        </w:rPr>
        <w:t xml:space="preserve">. Так как поле возможных </w:t>
      </w:r>
      <w:r>
        <w:rPr>
          <w:sz w:val="28"/>
          <w:szCs w:val="28"/>
        </w:rPr>
        <w:t xml:space="preserve">вариантов сетей </w:t>
      </w:r>
      <w:r w:rsidRPr="001027C7">
        <w:rPr>
          <w:sz w:val="28"/>
          <w:szCs w:val="28"/>
        </w:rPr>
        <w:t>охватить методами грубой силы не представляется возможным из-за временных ограничений, было решено воспользоваться</w:t>
      </w:r>
      <w:r>
        <w:rPr>
          <w:sz w:val="28"/>
          <w:szCs w:val="28"/>
        </w:rPr>
        <w:t xml:space="preserve"> средствами</w:t>
      </w:r>
      <w:r w:rsidRPr="001027C7">
        <w:rPr>
          <w:sz w:val="28"/>
          <w:szCs w:val="28"/>
        </w:rPr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Экстремальные задачи (нахожд</w:t>
      </w:r>
      <w:r w:rsidR="00D52EFB">
        <w:rPr>
          <w:color w:val="000000"/>
          <w:szCs w:val="28"/>
        </w:rPr>
        <w:t>ение точек минимума и минимума),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</w:t>
      </w:r>
      <w:proofErr w:type="spellStart"/>
      <w:r w:rsidR="00D52EFB">
        <w:rPr>
          <w:color w:val="000000"/>
          <w:szCs w:val="28"/>
        </w:rPr>
        <w:t>Evolvable</w:t>
      </w:r>
      <w:proofErr w:type="spellEnd"/>
      <w:r w:rsidR="00D52EFB">
        <w:rPr>
          <w:color w:val="000000"/>
          <w:szCs w:val="28"/>
        </w:rPr>
        <w:t xml:space="preserve"> </w:t>
      </w:r>
      <w:proofErr w:type="spellStart"/>
      <w:r w:rsidR="00D52EFB">
        <w:rPr>
          <w:color w:val="000000"/>
          <w:szCs w:val="28"/>
        </w:rPr>
        <w:t>agents</w:t>
      </w:r>
      <w:proofErr w:type="spellEnd"/>
      <w:r w:rsidR="00D52EFB">
        <w:rPr>
          <w:color w:val="000000"/>
          <w:szCs w:val="28"/>
        </w:rPr>
        <w:t>/</w:t>
      </w:r>
      <w:proofErr w:type="spellStart"/>
      <w:r w:rsidR="00D52EFB">
        <w:rPr>
          <w:color w:val="000000"/>
          <w:szCs w:val="28"/>
        </w:rPr>
        <w:t>machines</w:t>
      </w:r>
      <w:proofErr w:type="spellEnd"/>
      <w:r w:rsidR="00D52EFB">
        <w:rPr>
          <w:color w:val="000000"/>
          <w:szCs w:val="28"/>
        </w:rPr>
        <w:t>).</w:t>
      </w:r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rPr>
          <w:sz w:val="28"/>
          <w:szCs w:val="28"/>
        </w:rPr>
        <w:t>трех</w:t>
      </w:r>
      <w:r>
        <w:rPr>
          <w:sz w:val="28"/>
          <w:szCs w:val="28"/>
        </w:rPr>
        <w:t xml:space="preserve"> частей:</w:t>
      </w:r>
    </w:p>
    <w:p w:rsidR="0067568B" w:rsidRPr="0067568B" w:rsidRDefault="0067568B" w:rsidP="0067568B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модель конфигурации сети, в которую входят подсети, узлы в этих подсетях и «потоки» между узлами модели, а также принимающие участие в эволюции функции распределения вероятности принятия какой либо характеристикой потока какого-либо значения из заданного отрезка.</w:t>
      </w:r>
    </w:p>
    <w:p w:rsidR="00235AFE" w:rsidRDefault="00235AFE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Непосредственная реализация генетического алгоритма, который производит формирование популяции, скрещивание и отбор. «Особью» в данном алгоритме является некоторая конфигурация сети, представленная при помощи математической модели. </w:t>
      </w:r>
    </w:p>
    <w:p w:rsidR="0067568B" w:rsidRDefault="0067568B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Модуль, отвечающий за тестирование некоторой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D7572D" w:rsidP="00D7572D">
      <w:pPr>
        <w:pStyle w:val="a6"/>
        <w:keepNext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9" o:title=""/>
          </v:shape>
          <o:OLEObject Type="Embed" ProgID="Visio.Drawing.15" ShapeID="_x0000_i1025" DrawAspect="Content" ObjectID="_1483705992" r:id="rId10"/>
        </w:object>
      </w:r>
    </w:p>
    <w:p w:rsidR="00D7572D" w:rsidRDefault="00D7572D" w:rsidP="00D7572D">
      <w:pPr>
        <w:pStyle w:val="a6"/>
        <w:jc w:val="center"/>
      </w:pPr>
      <w:r>
        <w:t>Рис</w:t>
      </w:r>
      <w:r w:rsidRPr="00D7572D">
        <w:t>.</w:t>
      </w:r>
      <w:r>
        <w:t xml:space="preserve"> </w:t>
      </w:r>
      <w:r w:rsidR="008D67BA">
        <w:fldChar w:fldCharType="begin"/>
      </w:r>
      <w:r w:rsidR="008D67BA">
        <w:instrText xml:space="preserve"> SEQ Рисунок \* ARABIC </w:instrText>
      </w:r>
      <w:r w:rsidR="008D67BA">
        <w:fldChar w:fldCharType="separate"/>
      </w:r>
      <w:r>
        <w:rPr>
          <w:noProof/>
        </w:rPr>
        <w:t>1</w:t>
      </w:r>
      <w:r w:rsidR="008D67BA">
        <w:rPr>
          <w:noProof/>
        </w:rPr>
        <w:fldChar w:fldCharType="end"/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67568B" w:rsidRPr="008C374F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235AFE" w:rsidRDefault="00235A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05FB" w:rsidRPr="009532A9" w:rsidRDefault="00B21CFA" w:rsidP="009532A9">
      <w:pPr>
        <w:pStyle w:val="1"/>
      </w:pPr>
      <w:bookmarkStart w:id="4" w:name="_Toc409960153"/>
      <w:r>
        <w:lastRenderedPageBreak/>
        <w:t>Глава 1. 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  <w:bookmarkEnd w:id="4"/>
    </w:p>
    <w:p w:rsidR="009532A9" w:rsidRPr="00490ECA" w:rsidRDefault="00E90FC5" w:rsidP="00E90FC5">
      <w:pPr>
        <w:pStyle w:val="af2"/>
      </w:pPr>
      <w:r>
        <w:t xml:space="preserve">1.1 </w:t>
      </w:r>
      <w:r w:rsidR="009532A9">
        <w:t xml:space="preserve">Библиотека </w:t>
      </w:r>
      <w:r w:rsidR="009532A9"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 xml:space="preserve">Всю общую и неизменную логику работы генетического алгоритма выполняет сам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Default="00304DB0" w:rsidP="00304DB0">
      <w:pPr>
        <w:pStyle w:val="a6"/>
        <w:rPr>
          <w:lang w:val="en-US"/>
        </w:rPr>
      </w:pPr>
      <w:r w:rsidRPr="00304DB0">
        <w:rPr>
          <w:lang w:val="en-US"/>
        </w:rPr>
        <w:t>Pyevolve</w:t>
      </w:r>
      <w:r w:rsidRPr="00304DB0">
        <w:t xml:space="preserve"> также предоставляет возм</w:t>
      </w:r>
      <w:bookmarkStart w:id="5" w:name="_GoBack"/>
      <w:bookmarkEnd w:id="5"/>
      <w:r w:rsidRPr="00304DB0">
        <w:t>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2C7C35" w:rsidRDefault="002C7C35" w:rsidP="00304DB0">
      <w:pPr>
        <w:pStyle w:val="a6"/>
      </w:pPr>
      <w:r>
        <w:t>Простота реализации генетического алгоритма хорошо в</w:t>
      </w:r>
      <w:r w:rsidR="00A84695">
        <w:t>идна из нижеследующего примера, в котором реализован алгоритм поиска двоичного вектора длины 20 с наибольшим количеством нулей.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def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0.0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for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==0: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+= 1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G1DList.G1DList(20)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num" w:pos="0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lastRenderedPageBreak/>
        <w:t>genome.evaluator.set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GSimpleGA.GSimpleGA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ga.evolve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freq_stats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=10)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print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ga.bestIndividual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2C7C35" w:rsidRDefault="002C7C35" w:rsidP="00A84695">
      <w:pPr>
        <w:pStyle w:val="a6"/>
        <w:jc w:val="center"/>
        <w:rPr>
          <w:lang w:val="en-US"/>
        </w:rPr>
      </w:pPr>
      <w:r>
        <w:t>Листинг 1.</w:t>
      </w:r>
    </w:p>
    <w:p w:rsidR="002772C0" w:rsidRPr="002772C0" w:rsidRDefault="002772C0" w:rsidP="002772C0">
      <w:pPr>
        <w:pStyle w:val="a6"/>
      </w:pPr>
      <w:r w:rsidRPr="002772C0">
        <w:t>В строках 1-6 описывается функция, ставящая в соответс</w:t>
      </w:r>
      <w:r>
        <w:t>т</w:t>
      </w:r>
      <w:r w:rsidRPr="002772C0">
        <w:t>вие каждой особи некое число или оценку «приспособленности»</w:t>
      </w:r>
      <w:r>
        <w:t>. В строках 8-12 производится несложная настройка параметров работы генетического алгоритма.</w:t>
      </w:r>
    </w:p>
    <w:p w:rsidR="00D1269B" w:rsidRDefault="00304DB0" w:rsidP="00304DB0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</w:p>
    <w:p w:rsidR="00D1269B" w:rsidRDefault="00D1269B" w:rsidP="00D1269B">
      <w:pPr>
        <w:pStyle w:val="af2"/>
        <w:rPr>
          <w:rFonts w:eastAsiaTheme="minorHAnsi"/>
          <w:lang w:eastAsia="en-US"/>
        </w:rPr>
      </w:pPr>
      <w:r>
        <w:br w:type="page"/>
      </w:r>
    </w:p>
    <w:p w:rsidR="00304DB0" w:rsidRPr="00490ECA" w:rsidRDefault="00D1269B" w:rsidP="00D1269B">
      <w:pPr>
        <w:pStyle w:val="af2"/>
      </w:pPr>
      <w:r w:rsidRPr="00490ECA">
        <w:lastRenderedPageBreak/>
        <w:t xml:space="preserve">1.2 </w:t>
      </w:r>
      <w:r w:rsidR="00490ECA">
        <w:t>Утилита</w:t>
      </w:r>
      <w:r>
        <w:t xml:space="preserve"> </w:t>
      </w:r>
      <w:r w:rsidR="006103FE">
        <w:rPr>
          <w:lang w:val="en-US"/>
        </w:rPr>
        <w:t>S</w:t>
      </w:r>
      <w:r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8416E4" w:rsidRDefault="00B820C2" w:rsidP="008416E4">
      <w:pPr>
        <w:pStyle w:val="a6"/>
        <w:rPr>
          <w:lang w:val="en-US"/>
        </w:rPr>
      </w:pPr>
      <w:r>
        <w:t xml:space="preserve">К примеру, классический </w:t>
      </w:r>
      <w:r>
        <w:rPr>
          <w:lang w:val="en-US"/>
        </w:rPr>
        <w:t>ICMP</w:t>
      </w:r>
      <w:r>
        <w:t>-</w:t>
      </w:r>
      <w:r>
        <w:rPr>
          <w:lang w:val="en-US"/>
        </w:rPr>
        <w:t>ping</w:t>
      </w:r>
      <w:r w:rsidRPr="00B820C2">
        <w:t xml:space="preserve"> </w:t>
      </w:r>
      <w:r w:rsidR="00513208">
        <w:t>с выводом всех ответивших на запрос узлов</w:t>
      </w:r>
      <w:r>
        <w:t xml:space="preserve">, с помощью </w:t>
      </w:r>
      <w:r>
        <w:rPr>
          <w:lang w:val="en-US"/>
        </w:rPr>
        <w:t xml:space="preserve">Scapy </w:t>
      </w:r>
      <w:r>
        <w:t>реализуется всего в две строки:</w:t>
      </w:r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ans,unans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(IP(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"192.168.1.1-254"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)/ICMP())  </w:t>
      </w:r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ans.summary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lambda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s,r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r.sprintf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"%</w:t>
      </w:r>
      <w:proofErr w:type="spellStart"/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IP.src</w:t>
      </w:r>
      <w:proofErr w:type="spellEnd"/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% is alive"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)  </w:t>
      </w:r>
    </w:p>
    <w:p w:rsidR="008416E4" w:rsidRDefault="002C7C35" w:rsidP="00B820C2">
      <w:pPr>
        <w:pStyle w:val="a6"/>
        <w:jc w:val="center"/>
      </w:pPr>
      <w:r>
        <w:t>Листинг 2</w:t>
      </w:r>
      <w:r w:rsidR="00B820C2">
        <w:t>.</w:t>
      </w:r>
    </w:p>
    <w:p w:rsidR="00A30588" w:rsidRPr="00A30588" w:rsidRDefault="00A30588" w:rsidP="00A30588">
      <w:pPr>
        <w:pStyle w:val="a6"/>
      </w:pPr>
      <w:r>
        <w:t xml:space="preserve">Таким образом, утилита </w:t>
      </w:r>
      <w:r>
        <w:rPr>
          <w:lang w:val="en-US"/>
        </w:rPr>
        <w:t>Scapy</w:t>
      </w:r>
      <w:r>
        <w:t>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304DB0" w:rsidRPr="00B820C2" w:rsidRDefault="00304DB0" w:rsidP="00304DB0"/>
    <w:p w:rsidR="009532A9" w:rsidRPr="00B820C2" w:rsidRDefault="009532A9">
      <w:r w:rsidRPr="00B820C2">
        <w:br w:type="page"/>
      </w:r>
    </w:p>
    <w:p w:rsidR="009F05FB" w:rsidRDefault="009F05FB" w:rsidP="007E0E94">
      <w:pPr>
        <w:pStyle w:val="1"/>
      </w:pPr>
      <w:bookmarkStart w:id="6" w:name="_Toc409960154"/>
      <w:r>
        <w:lastRenderedPageBreak/>
        <w:t>Заключение</w:t>
      </w:r>
      <w:bookmarkEnd w:id="6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7" w:name="_Toc409960155"/>
      <w:r>
        <w:lastRenderedPageBreak/>
        <w:t>Список использованной литературы</w:t>
      </w:r>
      <w:bookmarkEnd w:id="7"/>
    </w:p>
    <w:p w:rsidR="008C374F" w:rsidRDefault="008C374F" w:rsidP="008C374F">
      <w:pPr>
        <w:pStyle w:val="af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74F">
        <w:rPr>
          <w:rFonts w:ascii="Times New Roman" w:hAnsi="Times New Roman" w:cs="Times New Roman"/>
          <w:sz w:val="28"/>
          <w:szCs w:val="28"/>
        </w:rPr>
        <w:t>Панченко, Т. В.</w:t>
      </w:r>
      <w:r>
        <w:rPr>
          <w:rFonts w:ascii="Times New Roman" w:hAnsi="Times New Roman" w:cs="Times New Roman"/>
          <w:sz w:val="28"/>
          <w:szCs w:val="28"/>
        </w:rPr>
        <w:t xml:space="preserve"> Генетические алгоритмы [Текст]</w:t>
      </w:r>
      <w:r w:rsidRPr="008C374F">
        <w:rPr>
          <w:rFonts w:ascii="Times New Roman" w:hAnsi="Times New Roman" w:cs="Times New Roman"/>
          <w:sz w:val="28"/>
          <w:szCs w:val="28"/>
        </w:rPr>
        <w:t>: учебно-методическое пособие / под ред</w:t>
      </w:r>
      <w:r>
        <w:rPr>
          <w:rFonts w:ascii="Times New Roman" w:hAnsi="Times New Roman" w:cs="Times New Roman"/>
          <w:sz w:val="28"/>
          <w:szCs w:val="28"/>
        </w:rPr>
        <w:t>. Ю. Ю. Тарасевича. — Астрахань</w:t>
      </w:r>
      <w:r w:rsidRPr="008C374F">
        <w:rPr>
          <w:rFonts w:ascii="Times New Roman" w:hAnsi="Times New Roman" w:cs="Times New Roman"/>
          <w:sz w:val="28"/>
          <w:szCs w:val="28"/>
        </w:rPr>
        <w:t>: Издательский дом «Астраханский университет», 2007. — 87 [3] с.</w:t>
      </w:r>
    </w:p>
    <w:p w:rsidR="00112260" w:rsidRPr="00280B35" w:rsidRDefault="00112260" w:rsidP="00280B35">
      <w:pPr>
        <w:pStyle w:val="af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B35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280B35">
        <w:rPr>
          <w:rFonts w:ascii="Times New Roman" w:hAnsi="Times New Roman" w:cs="Times New Roman"/>
          <w:sz w:val="28"/>
          <w:szCs w:val="28"/>
        </w:rPr>
        <w:t xml:space="preserve"> М. Изучаем 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80B35">
        <w:rPr>
          <w:rFonts w:ascii="Times New Roman" w:hAnsi="Times New Roman" w:cs="Times New Roman"/>
          <w:sz w:val="28"/>
          <w:szCs w:val="28"/>
        </w:rPr>
        <w:t>, 4-е издание. / Пер. с англ. – Санкт-Петербург: Символ-Плюс, 2011. – 1280 с., ил.</w:t>
      </w:r>
    </w:p>
    <w:p w:rsidR="00112260" w:rsidRPr="00280B35" w:rsidRDefault="00112260" w:rsidP="00280B35">
      <w:pPr>
        <w:pStyle w:val="af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B35">
        <w:rPr>
          <w:rFonts w:ascii="Times New Roman" w:hAnsi="Times New Roman" w:cs="Times New Roman"/>
          <w:sz w:val="28"/>
          <w:szCs w:val="28"/>
        </w:rPr>
        <w:t>Сегаран</w:t>
      </w:r>
      <w:proofErr w:type="spellEnd"/>
      <w:r w:rsidRPr="00280B35">
        <w:rPr>
          <w:rFonts w:ascii="Times New Roman" w:hAnsi="Times New Roman" w:cs="Times New Roman"/>
          <w:sz w:val="28"/>
          <w:szCs w:val="28"/>
        </w:rPr>
        <w:t xml:space="preserve"> Т. Программируем коллективный разум. / Пер. с англ. – Санкт-Петербург: Символ-Плюс, 2008. – 368 с., ил.</w:t>
      </w:r>
    </w:p>
    <w:p w:rsidR="00E153CB" w:rsidRPr="00490ECA" w:rsidRDefault="00112260" w:rsidP="00E153CB">
      <w:pPr>
        <w:pStyle w:val="af"/>
        <w:numPr>
          <w:ilvl w:val="0"/>
          <w:numId w:val="1"/>
        </w:numPr>
        <w:rPr>
          <w:rFonts w:ascii="Times New Roman" w:eastAsiaTheme="minorHAnsi" w:hAnsi="Times New Roman" w:cs="Times New Roman"/>
          <w:sz w:val="28"/>
          <w:lang w:val="en-US" w:eastAsia="en-US"/>
        </w:rPr>
      </w:pPr>
      <w:r w:rsidRPr="00280B35">
        <w:rPr>
          <w:rFonts w:ascii="Times New Roman" w:hAnsi="Times New Roman" w:cs="Times New Roman"/>
          <w:sz w:val="28"/>
          <w:szCs w:val="28"/>
          <w:lang w:val="en-US"/>
        </w:rPr>
        <w:t xml:space="preserve">Christian S. </w:t>
      </w:r>
      <w:proofErr w:type="spellStart"/>
      <w:r w:rsidRPr="00280B35">
        <w:rPr>
          <w:rFonts w:ascii="Times New Roman" w:hAnsi="Times New Roman" w:cs="Times New Roman"/>
          <w:sz w:val="28"/>
          <w:szCs w:val="28"/>
          <w:lang w:val="en-US"/>
        </w:rPr>
        <w:t>Perone</w:t>
      </w:r>
      <w:proofErr w:type="spellEnd"/>
      <w:r w:rsidRPr="00280B35">
        <w:rPr>
          <w:rFonts w:ascii="Times New Roman" w:hAnsi="Times New Roman" w:cs="Times New Roman"/>
          <w:sz w:val="28"/>
          <w:szCs w:val="28"/>
          <w:lang w:val="en-US"/>
        </w:rPr>
        <w:t>. Pyevolve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0.5 [</w:t>
      </w:r>
      <w:r w:rsidRPr="00280B35">
        <w:rPr>
          <w:rFonts w:ascii="Times New Roman" w:hAnsi="Times New Roman" w:cs="Times New Roman"/>
          <w:sz w:val="28"/>
          <w:szCs w:val="28"/>
        </w:rPr>
        <w:t>Электронный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</w:rPr>
        <w:t>ресурс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Pr="00280B35">
        <w:rPr>
          <w:rFonts w:ascii="Times New Roman" w:hAnsi="Times New Roman" w:cs="Times New Roman"/>
          <w:sz w:val="28"/>
          <w:szCs w:val="28"/>
        </w:rPr>
        <w:t>Режим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B35">
        <w:rPr>
          <w:rFonts w:ascii="Times New Roman" w:hAnsi="Times New Roman" w:cs="Times New Roman"/>
          <w:sz w:val="28"/>
          <w:szCs w:val="28"/>
        </w:rPr>
        <w:t>доступа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pyevolve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sourceforge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_0_5.</w:t>
      </w:r>
      <w:r w:rsidRPr="00280B3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80B35">
        <w:rPr>
          <w:rFonts w:ascii="Times New Roman" w:hAnsi="Times New Roman" w:cs="Times New Roman"/>
          <w:sz w:val="28"/>
          <w:szCs w:val="28"/>
        </w:rPr>
        <w:t>свободный</w:t>
      </w:r>
      <w:r w:rsidRPr="00490E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153CB" w:rsidRPr="00E153CB" w:rsidRDefault="00E153CB" w:rsidP="00E153CB">
      <w:pPr>
        <w:pStyle w:val="af"/>
        <w:numPr>
          <w:ilvl w:val="0"/>
          <w:numId w:val="1"/>
        </w:numPr>
        <w:rPr>
          <w:rFonts w:ascii="Times New Roman" w:eastAsiaTheme="minorHAnsi" w:hAnsi="Times New Roman" w:cs="Times New Roman"/>
          <w:sz w:val="36"/>
          <w:lang w:eastAsia="en-US"/>
        </w:rPr>
      </w:pPr>
      <w:r w:rsidRPr="00E153CB">
        <w:rPr>
          <w:rFonts w:ascii="Times New Roman" w:hAnsi="Times New Roman" w:cs="Times New Roman"/>
          <w:sz w:val="28"/>
          <w:lang w:val="en-US"/>
        </w:rPr>
        <w:t xml:space="preserve">Philippe </w:t>
      </w:r>
      <w:proofErr w:type="spellStart"/>
      <w:r w:rsidRPr="00E153CB">
        <w:rPr>
          <w:rFonts w:ascii="Times New Roman" w:hAnsi="Times New Roman" w:cs="Times New Roman"/>
          <w:sz w:val="28"/>
          <w:lang w:val="en-US"/>
        </w:rPr>
        <w:t>Biondi</w:t>
      </w:r>
      <w:proofErr w:type="spellEnd"/>
      <w:r w:rsidRPr="00E153CB">
        <w:rPr>
          <w:rFonts w:ascii="Times New Roman" w:hAnsi="Times New Roman" w:cs="Times New Roman"/>
          <w:sz w:val="28"/>
          <w:lang w:val="en-US"/>
        </w:rPr>
        <w:t xml:space="preserve"> and the Scapy community.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153CB">
        <w:rPr>
          <w:rFonts w:ascii="Times New Roman" w:hAnsi="Times New Roman" w:cs="Times New Roman"/>
          <w:sz w:val="28"/>
          <w:lang w:val="en-US"/>
        </w:rPr>
        <w:t>Scapy</w:t>
      </w:r>
      <w:r w:rsidRPr="00E153CB">
        <w:rPr>
          <w:rFonts w:ascii="Times New Roman" w:hAnsi="Times New Roman" w:cs="Times New Roman"/>
          <w:sz w:val="28"/>
        </w:rPr>
        <w:t xml:space="preserve"> </w:t>
      </w:r>
      <w:r w:rsidRPr="00E153CB">
        <w:rPr>
          <w:rFonts w:ascii="Times New Roman" w:hAnsi="Times New Roman" w:cs="Times New Roman"/>
          <w:sz w:val="28"/>
          <w:lang w:val="en-US"/>
        </w:rPr>
        <w:t>v</w:t>
      </w:r>
      <w:r w:rsidRPr="00E153CB">
        <w:rPr>
          <w:rFonts w:ascii="Times New Roman" w:hAnsi="Times New Roman" w:cs="Times New Roman"/>
          <w:sz w:val="28"/>
        </w:rPr>
        <w:t>2.1.1-</w:t>
      </w:r>
      <w:proofErr w:type="spellStart"/>
      <w:r w:rsidRPr="00E153CB">
        <w:rPr>
          <w:rFonts w:ascii="Times New Roman" w:hAnsi="Times New Roman" w:cs="Times New Roman"/>
          <w:sz w:val="28"/>
          <w:lang w:val="en-US"/>
        </w:rPr>
        <w:t>dev</w:t>
      </w:r>
      <w:proofErr w:type="spellEnd"/>
      <w:r w:rsidRPr="00E153CB">
        <w:rPr>
          <w:rFonts w:ascii="Times New Roman" w:hAnsi="Times New Roman" w:cs="Times New Roman"/>
          <w:sz w:val="28"/>
        </w:rPr>
        <w:t xml:space="preserve"> </w:t>
      </w:r>
      <w:r w:rsidRPr="00E153CB">
        <w:rPr>
          <w:rFonts w:ascii="Times New Roman" w:hAnsi="Times New Roman" w:cs="Times New Roman"/>
          <w:sz w:val="28"/>
          <w:lang w:val="en-US"/>
        </w:rPr>
        <w:t>documentation</w:t>
      </w:r>
      <w:r w:rsidRPr="00E153CB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E153C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  <w:r w:rsidRPr="00E153C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1" w:history="1">
        <w:r w:rsidRPr="00E153CB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</w:t>
        </w:r>
        <w:proofErr w:type="spellStart"/>
        <w:r w:rsidRPr="00E153CB">
          <w:rPr>
            <w:rStyle w:val="a5"/>
          </w:rPr>
          <w:t>projects</w:t>
        </w:r>
        <w:proofErr w:type="spellEnd"/>
        <w:r w:rsidRPr="00E153CB">
          <w:rPr>
            <w:rStyle w:val="a5"/>
          </w:rPr>
          <w:t>/scapy/</w:t>
        </w:r>
        <w:proofErr w:type="spellStart"/>
        <w:r w:rsidRPr="00E153CB">
          <w:rPr>
            <w:rStyle w:val="a5"/>
          </w:rPr>
          <w:t>doc</w:t>
        </w:r>
        <w:proofErr w:type="spellEnd"/>
        <w:r w:rsidRPr="00E153CB">
          <w:rPr>
            <w:rStyle w:val="a5"/>
          </w:rPr>
          <w:t>/</w:t>
        </w:r>
      </w:hyperlink>
      <w:r w:rsidRPr="00E153C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свободный</w:t>
      </w:r>
    </w:p>
    <w:p w:rsidR="00112260" w:rsidRPr="00E153CB" w:rsidRDefault="00112260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E153CB">
        <w:br w:type="page"/>
      </w:r>
    </w:p>
    <w:p w:rsidR="00515E97" w:rsidRPr="009F05FB" w:rsidRDefault="009F05FB" w:rsidP="007E0E94">
      <w:pPr>
        <w:pStyle w:val="1"/>
      </w:pPr>
      <w:bookmarkStart w:id="8" w:name="_Toc409960156"/>
      <w:r>
        <w:lastRenderedPageBreak/>
        <w:t>Приложение</w:t>
      </w:r>
      <w:bookmarkEnd w:id="8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7BA" w:rsidRDefault="008D67BA" w:rsidP="00682C23">
      <w:pPr>
        <w:spacing w:after="0" w:line="240" w:lineRule="auto"/>
      </w:pPr>
      <w:r>
        <w:separator/>
      </w:r>
    </w:p>
  </w:endnote>
  <w:endnote w:type="continuationSeparator" w:id="0">
    <w:p w:rsidR="008D67BA" w:rsidRDefault="008D67BA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EndPr/>
    <w:sdtContent>
      <w:p w:rsidR="00682C23" w:rsidRDefault="00682C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36E">
          <w:rPr>
            <w:noProof/>
          </w:rPr>
          <w:t>8</w:t>
        </w:r>
        <w:r>
          <w:fldChar w:fldCharType="end"/>
        </w:r>
      </w:p>
    </w:sdtContent>
  </w:sdt>
  <w:p w:rsidR="00682C23" w:rsidRDefault="00682C2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7BA" w:rsidRDefault="008D67BA" w:rsidP="00682C23">
      <w:pPr>
        <w:spacing w:after="0" w:line="240" w:lineRule="auto"/>
      </w:pPr>
      <w:r>
        <w:separator/>
      </w:r>
    </w:p>
  </w:footnote>
  <w:footnote w:type="continuationSeparator" w:id="0">
    <w:p w:rsidR="008D67BA" w:rsidRDefault="008D67BA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A91"/>
    <w:multiLevelType w:val="multilevel"/>
    <w:tmpl w:val="3390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5FD40EB"/>
    <w:multiLevelType w:val="hybridMultilevel"/>
    <w:tmpl w:val="68CE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B2652C"/>
    <w:multiLevelType w:val="multilevel"/>
    <w:tmpl w:val="48928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AC16825"/>
    <w:multiLevelType w:val="multilevel"/>
    <w:tmpl w:val="2F4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3F7B07"/>
    <w:multiLevelType w:val="multilevel"/>
    <w:tmpl w:val="38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AB7D85"/>
    <w:multiLevelType w:val="hybridMultilevel"/>
    <w:tmpl w:val="843C854E"/>
    <w:lvl w:ilvl="0" w:tplc="974004F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217EB8"/>
    <w:multiLevelType w:val="multilevel"/>
    <w:tmpl w:val="016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C8472E"/>
    <w:multiLevelType w:val="multilevel"/>
    <w:tmpl w:val="DD4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570FDA"/>
    <w:multiLevelType w:val="multilevel"/>
    <w:tmpl w:val="07B0365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94BC9"/>
    <w:rsid w:val="000976D8"/>
    <w:rsid w:val="000A33E2"/>
    <w:rsid w:val="000B2A80"/>
    <w:rsid w:val="000E5DA6"/>
    <w:rsid w:val="00112260"/>
    <w:rsid w:val="00153071"/>
    <w:rsid w:val="001804BF"/>
    <w:rsid w:val="00211D35"/>
    <w:rsid w:val="00235AFE"/>
    <w:rsid w:val="002772C0"/>
    <w:rsid w:val="00280B35"/>
    <w:rsid w:val="002A6CE5"/>
    <w:rsid w:val="002B74EA"/>
    <w:rsid w:val="002C7C35"/>
    <w:rsid w:val="002F1C9F"/>
    <w:rsid w:val="002F648D"/>
    <w:rsid w:val="00304DB0"/>
    <w:rsid w:val="003B24FE"/>
    <w:rsid w:val="003D156A"/>
    <w:rsid w:val="003D6899"/>
    <w:rsid w:val="003E3295"/>
    <w:rsid w:val="003E3F43"/>
    <w:rsid w:val="004314D9"/>
    <w:rsid w:val="00433433"/>
    <w:rsid w:val="004469F3"/>
    <w:rsid w:val="00490ECA"/>
    <w:rsid w:val="004A4EF4"/>
    <w:rsid w:val="004C5DB0"/>
    <w:rsid w:val="004F6CE5"/>
    <w:rsid w:val="00513208"/>
    <w:rsid w:val="00515E97"/>
    <w:rsid w:val="00532958"/>
    <w:rsid w:val="005B09F3"/>
    <w:rsid w:val="006103FE"/>
    <w:rsid w:val="0067568B"/>
    <w:rsid w:val="00682C23"/>
    <w:rsid w:val="006C6B05"/>
    <w:rsid w:val="0071398F"/>
    <w:rsid w:val="00766ED5"/>
    <w:rsid w:val="007B5E79"/>
    <w:rsid w:val="007E0E94"/>
    <w:rsid w:val="008416E4"/>
    <w:rsid w:val="008547C3"/>
    <w:rsid w:val="00856DB2"/>
    <w:rsid w:val="008C374F"/>
    <w:rsid w:val="008D67BA"/>
    <w:rsid w:val="008E1774"/>
    <w:rsid w:val="009532A9"/>
    <w:rsid w:val="009A1D44"/>
    <w:rsid w:val="009D2C91"/>
    <w:rsid w:val="009D3A84"/>
    <w:rsid w:val="009F05FB"/>
    <w:rsid w:val="00A0136E"/>
    <w:rsid w:val="00A22D42"/>
    <w:rsid w:val="00A24ADF"/>
    <w:rsid w:val="00A30588"/>
    <w:rsid w:val="00A66127"/>
    <w:rsid w:val="00A84695"/>
    <w:rsid w:val="00AA46C1"/>
    <w:rsid w:val="00AB33F9"/>
    <w:rsid w:val="00B21CFA"/>
    <w:rsid w:val="00B32852"/>
    <w:rsid w:val="00B5557B"/>
    <w:rsid w:val="00B5704D"/>
    <w:rsid w:val="00B820C2"/>
    <w:rsid w:val="00C068EC"/>
    <w:rsid w:val="00C1510D"/>
    <w:rsid w:val="00C9621B"/>
    <w:rsid w:val="00CA65D2"/>
    <w:rsid w:val="00CB131C"/>
    <w:rsid w:val="00CC4449"/>
    <w:rsid w:val="00D1269B"/>
    <w:rsid w:val="00D52EFB"/>
    <w:rsid w:val="00D7572D"/>
    <w:rsid w:val="00DE4501"/>
    <w:rsid w:val="00DF55D6"/>
    <w:rsid w:val="00E153CB"/>
    <w:rsid w:val="00E6507C"/>
    <w:rsid w:val="00E9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iPriority w:val="35"/>
    <w:semiHidden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iPriority w:val="35"/>
    <w:semiHidden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cdev.org/projects/scapy/doc/" TargetMode="Externa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66401-34CD-4349-B94A-BBB8D867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Перевощиков Иван</cp:lastModifiedBy>
  <cp:revision>48</cp:revision>
  <dcterms:created xsi:type="dcterms:W3CDTF">2015-01-10T11:08:00Z</dcterms:created>
  <dcterms:modified xsi:type="dcterms:W3CDTF">2015-01-25T10:47:00Z</dcterms:modified>
</cp:coreProperties>
</file>