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Допустить к защите: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Доцент кафедры алгебры и дискретной математики ИМКН УрФУ,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Pr="009C63C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lang w:val="ru-RU"/>
        </w:rPr>
      </w:pPr>
    </w:p>
    <w:p w:rsidR="00515E97" w:rsidRDefault="00515E97" w:rsidP="007E0E94">
      <w:pPr>
        <w:pStyle w:val="1"/>
      </w:pPr>
      <w:bookmarkStart w:id="0" w:name="_Toc409883975"/>
      <w:bookmarkStart w:id="1" w:name="_Toc410311213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Цель работы – разработка и реализация 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работы был разработан программный код, реализующий </w:t>
      </w:r>
      <w:r w:rsidR="002F1C9F">
        <w:t>комплексное тестирование сетевого оборудования с использованием автоматически сгенерированного трафика, близкого по своим характеристикам к реальному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82C23" w:rsidRDefault="00B5557B" w:rsidP="00682C23">
      <w:pPr>
        <w:pStyle w:val="1"/>
        <w:rPr>
          <w:rFonts w:eastAsiaTheme="minorHAnsi" w:cs="Times New Roman"/>
          <w:b w:val="0"/>
          <w:lang w:eastAsia="en-US"/>
        </w:rPr>
      </w:pPr>
      <w:bookmarkStart w:id="2" w:name="_Toc410311214"/>
      <w:r w:rsidRPr="009F05FB">
        <w:lastRenderedPageBreak/>
        <w:t>Содержание</w:t>
      </w:r>
      <w:bookmarkEnd w:id="2"/>
    </w:p>
    <w:sdt>
      <w:sdtPr>
        <w:id w:val="10260619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A532F1" w:rsidRDefault="00A532F1">
          <w:pPr>
            <w:pStyle w:val="ab"/>
          </w:pPr>
          <w:r>
            <w:t>Оглавление</w:t>
          </w:r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1213" w:history="1">
            <w:r w:rsidRPr="00B62A85">
              <w:rPr>
                <w:rStyle w:val="ac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4" w:history="1">
            <w:r w:rsidRPr="00B62A85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5" w:history="1">
            <w:r w:rsidRPr="00B62A85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6" w:history="1">
            <w:r w:rsidRPr="00B62A85">
              <w:rPr>
                <w:rStyle w:val="ac"/>
                <w:noProof/>
              </w:rPr>
              <w:t>Глава 0. Протоколы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7" w:history="1">
            <w:r w:rsidRPr="00B62A85">
              <w:rPr>
                <w:rStyle w:val="ac"/>
                <w:noProof/>
              </w:rPr>
              <w:t>Глава 1. Используемое программное обеспечение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8" w:history="1">
            <w:r w:rsidRPr="00B62A85">
              <w:rPr>
                <w:rStyle w:val="ac"/>
                <w:noProof/>
              </w:rPr>
              <w:t>Глава 2. Модель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19" w:history="1">
            <w:r w:rsidRPr="00B62A85">
              <w:rPr>
                <w:rStyle w:val="ac"/>
                <w:noProof/>
              </w:rPr>
              <w:t>Глава 3. 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0" w:history="1">
            <w:r w:rsidRPr="00B62A85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1" w:history="1">
            <w:r w:rsidRPr="00B62A85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0311222" w:history="1">
            <w:r w:rsidRPr="00B62A85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r>
            <w:rPr>
              <w:b/>
              <w:bCs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0311215"/>
      <w:r>
        <w:lastRenderedPageBreak/>
        <w:t>Введение</w:t>
      </w:r>
      <w:bookmarkEnd w:id="3"/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тестируемого сетевого оборудования «экстремальными».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Биоинформатика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67568B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математической</w:t>
      </w:r>
      <w:r w:rsidR="0067568B">
        <w:rPr>
          <w:sz w:val="28"/>
          <w:szCs w:val="28"/>
        </w:rPr>
        <w:t xml:space="preserve"> модель конфигурации сети, в которую входят подсети, узлы в этих подсетях и «потоки» между узлами модели, а также принимающие участие в эволюции функции распределения вероятности принятия какой либо характеристикой потока какого-либо значения из заданного отрезка.</w:t>
      </w:r>
    </w:p>
    <w:p w:rsidR="00235AFE" w:rsidRDefault="00235AFE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Непосредственная реализация генетического алгоритма, который производит формирование популяции, скрещивание и отбор. «Особью»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35AFE">
      <w:pPr>
        <w:pStyle w:val="af"/>
        <w:numPr>
          <w:ilvl w:val="0"/>
          <w:numId w:val="4"/>
        </w:numPr>
        <w:spacing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Модуль, отвечающий за тестирование некоторой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.75pt;height:277.5pt" o:ole="">
            <v:imagedata r:id="rId9" o:title=""/>
          </v:shape>
          <o:OLEObject Type="Embed" ProgID="Visio.Drawing.15" ShapeID="_x0000_i1029" DrawAspect="Content" ObjectID="_1484055915" r:id="rId10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7568B" w:rsidRDefault="00562423" w:rsidP="00562423">
      <w:pPr>
        <w:pStyle w:val="1"/>
      </w:pPr>
      <w:bookmarkStart w:id="4" w:name="_Toc410311216"/>
      <w:r>
        <w:lastRenderedPageBreak/>
        <w:t>Глава 0. Протоколы передачи данных</w:t>
      </w:r>
      <w:bookmarkEnd w:id="4"/>
    </w:p>
    <w:p w:rsidR="00562423" w:rsidRPr="00E37B80" w:rsidRDefault="0013164D" w:rsidP="00562423">
      <w:pPr>
        <w:pStyle w:val="a6"/>
      </w:pPr>
      <w:r>
        <w:rPr>
          <w:i/>
        </w:rPr>
        <w:t>С</w:t>
      </w:r>
      <w:r w:rsidR="00562423">
        <w:rPr>
          <w:i/>
        </w:rPr>
        <w:t>етевой протокол</w:t>
      </w:r>
      <w:r w:rsidR="00562423" w:rsidRPr="00E37B80">
        <w:t> — набор правил и действий (</w:t>
      </w:r>
      <w:r w:rsidR="00562423">
        <w:t>последовательность</w:t>
      </w:r>
      <w:r w:rsidR="00562423" w:rsidRPr="00E37B80">
        <w:t xml:space="preserve"> действий), позволяющий осуществлять соединение и обмен данными между двумя и более включёнными в сеть устройствами.</w:t>
      </w:r>
    </w:p>
    <w:p w:rsidR="00562423" w:rsidRPr="00E37B80" w:rsidRDefault="00562423" w:rsidP="00562423">
      <w:pPr>
        <w:pStyle w:val="a6"/>
      </w:pPr>
      <w:r w:rsidRPr="00E37B80">
        <w:t xml:space="preserve">Сетевые протоколы </w:t>
      </w:r>
      <w:r>
        <w:t>описывают инструкции взаимодействия для</w:t>
      </w:r>
      <w:r w:rsidRPr="00E37B80">
        <w:t xml:space="preserve"> </w:t>
      </w:r>
      <w:r>
        <w:t>устройств</w:t>
      </w:r>
      <w:r w:rsidRPr="00E37B80">
        <w:t>,</w:t>
      </w:r>
      <w:r>
        <w:t xml:space="preserve"> которые подключены к сети. С</w:t>
      </w:r>
      <w:r w:rsidRPr="00E37B80">
        <w:t>троятся</w:t>
      </w:r>
      <w:r>
        <w:t xml:space="preserve"> такие протоколы чаще всего</w:t>
      </w:r>
      <w:r w:rsidRPr="00E37B80">
        <w:t xml:space="preserve"> по многоуровневому принципу. Протокол некоторого уровня определяет одно из технических правил связи. В настоящее </w:t>
      </w:r>
      <w:r>
        <w:t xml:space="preserve">наиболее распространенная  модель для классификации сетевых протоколов - </w:t>
      </w:r>
      <w:r w:rsidRPr="00E37B80">
        <w:t>модель OSI (</w:t>
      </w:r>
      <w:proofErr w:type="spellStart"/>
      <w:r w:rsidRPr="00E37B80">
        <w:t>Open</w:t>
      </w:r>
      <w:proofErr w:type="spellEnd"/>
      <w:r w:rsidRPr="00E37B80">
        <w:t xml:space="preserve"> </w:t>
      </w:r>
      <w:proofErr w:type="spellStart"/>
      <w:r w:rsidRPr="00E37B80">
        <w:t>System</w:t>
      </w:r>
      <w:proofErr w:type="spellEnd"/>
      <w:r w:rsidRPr="00E37B80">
        <w:t xml:space="preserve"> </w:t>
      </w:r>
      <w:proofErr w:type="spellStart"/>
      <w:r w:rsidRPr="00E37B80">
        <w:t>Interconnection</w:t>
      </w:r>
      <w:proofErr w:type="spellEnd"/>
      <w:r w:rsidRPr="00E37B80">
        <w:t> — взаимодействие открытых систем, ВОС).</w:t>
      </w:r>
    </w:p>
    <w:p w:rsidR="00562423" w:rsidRPr="00E37B80" w:rsidRDefault="00562423" w:rsidP="00562423">
      <w:pPr>
        <w:pStyle w:val="af6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64D">
        <w:rPr>
          <w:rStyle w:val="a5"/>
          <w:i/>
        </w:rPr>
        <w:t>Модель OSI</w:t>
      </w:r>
      <w:r w:rsidRPr="0013164D">
        <w:rPr>
          <w:rStyle w:val="a5"/>
        </w:rPr>
        <w:t xml:space="preserve"> — это </w:t>
      </w:r>
      <w:r w:rsidR="0013164D" w:rsidRPr="0013164D">
        <w:rPr>
          <w:rStyle w:val="a5"/>
        </w:rPr>
        <w:t xml:space="preserve">иерархическая </w:t>
      </w:r>
      <w:r w:rsidRPr="0013164D">
        <w:rPr>
          <w:rStyle w:val="a5"/>
        </w:rPr>
        <w:t>модель работы сети</w:t>
      </w:r>
      <w:r w:rsidR="0013164D">
        <w:rPr>
          <w:rStyle w:val="a5"/>
        </w:rPr>
        <w:t>, включающая в себя несколько</w:t>
      </w:r>
      <w:r w:rsidR="0013164D" w:rsidRPr="0013164D">
        <w:rPr>
          <w:rStyle w:val="a5"/>
        </w:rPr>
        <w:t xml:space="preserve"> уровней</w:t>
      </w:r>
      <w:r w:rsidRPr="0013164D">
        <w:rPr>
          <w:rStyle w:val="a5"/>
        </w:rPr>
        <w:t>.</w:t>
      </w:r>
      <w:r w:rsidRPr="00E37B80">
        <w:rPr>
          <w:rFonts w:ascii="Times New Roman" w:hAnsi="Times New Roman" w:cs="Times New Roman"/>
          <w:sz w:val="24"/>
          <w:szCs w:val="24"/>
        </w:rPr>
        <w:t xml:space="preserve"> </w:t>
      </w:r>
      <w:r w:rsidRPr="0013164D">
        <w:rPr>
          <w:rStyle w:val="a5"/>
        </w:rPr>
        <w:t xml:space="preserve">Модель OSI </w:t>
      </w:r>
      <w:r w:rsidR="0013164D" w:rsidRPr="0013164D">
        <w:rPr>
          <w:rStyle w:val="a5"/>
        </w:rPr>
        <w:t>представлена набором</w:t>
      </w:r>
      <w:r w:rsidRPr="0013164D">
        <w:rPr>
          <w:rStyle w:val="a5"/>
        </w:rPr>
        <w:t xml:space="preserve"> протоколов и правил связи, организованных в </w:t>
      </w:r>
      <w:r w:rsidR="0013164D" w:rsidRPr="0013164D">
        <w:rPr>
          <w:rStyle w:val="a5"/>
        </w:rPr>
        <w:t>7</w:t>
      </w:r>
      <w:r w:rsidRPr="0013164D">
        <w:rPr>
          <w:rStyle w:val="a5"/>
        </w:rPr>
        <w:t xml:space="preserve"> уровней:</w:t>
      </w:r>
    </w:p>
    <w:p w:rsidR="00E13B0A" w:rsidRDefault="0013164D" w:rsidP="00E13B0A">
      <w:pPr>
        <w:pStyle w:val="a6"/>
        <w:numPr>
          <w:ilvl w:val="0"/>
          <w:numId w:val="21"/>
        </w:numPr>
      </w:pPr>
      <w:r w:rsidRPr="00E13B0A">
        <w:rPr>
          <w:i/>
        </w:rPr>
        <w:t>Физический уровень</w:t>
      </w:r>
      <w:r w:rsidRPr="00E13B0A">
        <w:t xml:space="preserve"> получает пакеты данных от вышележащего канального уровня и преобразует их в оптические или электрические сигналы, соответствующие 0 и 1 бинарного потока, а также производит обратное преобразование. Эти сигналы посылаются через среду передачи на приемный узел.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Канальный уровень</w:t>
      </w:r>
      <w:r w:rsidRPr="00E13B0A">
        <w:t xml:space="preserve"> обеспечивает создание, передачу и прием кадров данных. Этот уровень обслуживает запросы сетевого уровня и использует сервис физического уровня для приема и передачи пакетов.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Сетевой уровень</w:t>
      </w:r>
      <w:r w:rsidRPr="00E13B0A">
        <w:t xml:space="preserve"> отвечает за деление пользователей на группы. На этом уровне происходит маршрутизация пакетов на основе преобразования MAC-адресов в сетевые адреса. Сетевой уровень обеспечивает также прозрачную передачу пакетов на транспортный уровень.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lastRenderedPageBreak/>
        <w:t>Транспортный уровень</w:t>
      </w:r>
      <w:r w:rsidRPr="00E13B0A">
        <w:t xml:space="preserve"> делит потоки информации на достаточно малые фрагменты (пакеты) для передачи их на сетевой уровень.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Сеансовый уровень</w:t>
      </w:r>
      <w:r w:rsidRPr="00E13B0A">
        <w:t xml:space="preserve"> отвечает за организацию сеансов обмена данными между оконечными машинами.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Уровень представления</w:t>
      </w:r>
      <w:r w:rsidRPr="00E13B0A">
        <w:t xml:space="preserve"> отвечает за возможность диалога между приложениями на разных машинах. Этот уровень обеспечивает преобразование данных (кодирование, компрессия и т.п.) прикладного уровня в поток информации для транспортного уровня.</w:t>
      </w:r>
    </w:p>
    <w:p w:rsidR="00E13B0A" w:rsidRP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Прикладной уровень</w:t>
      </w:r>
      <w:r w:rsidRPr="00E13B0A">
        <w:t xml:space="preserve"> отвечает за доступ приложений в сеть. Задачами этого уровня является перенос файлов, обмен почтовыми сообщениями</w:t>
      </w:r>
      <w:r>
        <w:t>,</w:t>
      </w:r>
      <w:r w:rsidRPr="00E13B0A">
        <w:t xml:space="preserve"> управление сетью</w:t>
      </w:r>
      <w:r>
        <w:t xml:space="preserve"> и т.п</w:t>
      </w:r>
      <w:r w:rsidRPr="00E13B0A">
        <w:t>.</w:t>
      </w:r>
    </w:p>
    <w:p w:rsidR="00562423" w:rsidRPr="00E37B80" w:rsidRDefault="0013164D" w:rsidP="0013164D">
      <w:pPr>
        <w:pStyle w:val="a6"/>
      </w:pPr>
      <w:r>
        <w:t xml:space="preserve">Разработанный программный комплекс формирует заголовки пакетов </w:t>
      </w:r>
      <w:r w:rsidR="00E13B0A">
        <w:t>3</w:t>
      </w:r>
      <w:r>
        <w:t xml:space="preserve"> и </w:t>
      </w:r>
      <w:r w:rsidR="00E13B0A">
        <w:t>4</w:t>
      </w:r>
      <w:r>
        <w:t xml:space="preserve"> уровней, поскольку именно на этих уровнях модели </w:t>
      </w:r>
      <w:r>
        <w:rPr>
          <w:lang w:val="en-US"/>
        </w:rPr>
        <w:t>OSI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 Представители</w:t>
      </w:r>
      <w:r w:rsidR="00562423" w:rsidRPr="00E37B80">
        <w:t xml:space="preserve"> </w:t>
      </w:r>
      <w:r w:rsidR="00E13B0A">
        <w:t>3</w:t>
      </w:r>
      <w:r>
        <w:t xml:space="preserve"> уровня это</w:t>
      </w:r>
      <w:r w:rsidR="00562423" w:rsidRPr="00E37B80">
        <w:t xml:space="preserve"> IP и ICMP протоколы, а  </w:t>
      </w:r>
      <w:r w:rsidR="00E13B0A">
        <w:t>4</w:t>
      </w:r>
      <w:r>
        <w:t xml:space="preserve"> уровня </w:t>
      </w:r>
      <w:r w:rsidR="00562423" w:rsidRPr="00E37B80">
        <w:t>— UDP и TCP протоколы.</w:t>
      </w:r>
    </w:p>
    <w:p w:rsidR="00562423" w:rsidRDefault="00562423" w:rsidP="00E13B0A">
      <w:pPr>
        <w:pStyle w:val="af2"/>
        <w:rPr>
          <w:rFonts w:eastAsia="Times New Roman"/>
        </w:rPr>
      </w:pPr>
      <w:r w:rsidRPr="00E37B80">
        <w:rPr>
          <w:rFonts w:eastAsia="Times New Roman"/>
        </w:rPr>
        <w:br w:type="page"/>
      </w:r>
      <w:bookmarkStart w:id="5" w:name="_Toc381267422"/>
      <w:r w:rsidRPr="003622A3">
        <w:rPr>
          <w:rFonts w:eastAsia="Times New Roman"/>
        </w:rPr>
        <w:lastRenderedPageBreak/>
        <w:t>3.1 TCP</w:t>
      </w:r>
      <w:r w:rsidRPr="00A14BAE">
        <w:rPr>
          <w:rFonts w:eastAsia="Times New Roman"/>
        </w:rPr>
        <w:t xml:space="preserve"> </w:t>
      </w:r>
      <w:r>
        <w:rPr>
          <w:rFonts w:eastAsia="Times New Roman"/>
        </w:rPr>
        <w:t>протокол</w:t>
      </w:r>
      <w:bookmarkEnd w:id="5"/>
    </w:p>
    <w:p w:rsidR="00294539" w:rsidRDefault="00294539" w:rsidP="00294539">
      <w:pPr>
        <w:pStyle w:val="a6"/>
      </w:pPr>
      <w:r>
        <w:t>Протокол</w:t>
      </w:r>
      <w:r w:rsidRPr="00294539">
        <w:t xml:space="preserve"> </w:t>
      </w:r>
      <w:r>
        <w:rPr>
          <w:lang w:val="en-US"/>
        </w:rPr>
        <w:t>TCP</w:t>
      </w:r>
      <w:r w:rsidRPr="00294539">
        <w:t xml:space="preserve"> (</w:t>
      </w:r>
      <w:r>
        <w:t>Протокол управления передачей</w:t>
      </w:r>
      <w:r w:rsidRPr="00294539">
        <w:t>)</w:t>
      </w:r>
      <w:r>
        <w:t xml:space="preserve"> – один из основных протоколов для передачи данных по сети</w:t>
      </w:r>
      <w:r w:rsidRPr="00294539">
        <w:t xml:space="preserve">, </w:t>
      </w:r>
      <w:r>
        <w:t xml:space="preserve">описан в </w:t>
      </w:r>
      <w:r>
        <w:rPr>
          <w:lang w:val="en-US"/>
        </w:rPr>
        <w:t>RFC</w:t>
      </w:r>
      <w:r w:rsidRPr="00294539">
        <w:t xml:space="preserve"> 793</w:t>
      </w:r>
      <w:r>
        <w:t>. Данный протокол используется в случаях, когда необходима надежная, гарантированная передача данных к узлу назначения. Например, при загрузке веб-страниц.</w:t>
      </w:r>
    </w:p>
    <w:p w:rsidR="00294539" w:rsidRPr="00294539" w:rsidRDefault="00294539" w:rsidP="00294539">
      <w:pPr>
        <w:pStyle w:val="a6"/>
      </w:pPr>
      <w:r>
        <w:t xml:space="preserve">Формат </w:t>
      </w:r>
      <w:r>
        <w:rPr>
          <w:lang w:val="en-US"/>
        </w:rPr>
        <w:t>TCP</w:t>
      </w:r>
      <w:r w:rsidRPr="00294539">
        <w:t xml:space="preserve"> </w:t>
      </w:r>
      <w:r>
        <w:t>пакета приведен на рисунке *.</w:t>
      </w:r>
    </w:p>
    <w:p w:rsidR="00914078" w:rsidRDefault="00294539" w:rsidP="00914078">
      <w:pPr>
        <w:jc w:val="center"/>
        <w:rPr>
          <w:lang w:val="en-US"/>
        </w:rPr>
      </w:pPr>
      <w:r>
        <w:object w:dxaOrig="7875" w:dyaOrig="7050">
          <v:shape id="_x0000_i1025" type="#_x0000_t75" style="width:393.75pt;height:352.5pt" o:ole="">
            <v:imagedata r:id="rId11" o:title=""/>
          </v:shape>
          <o:OLEObject Type="Embed" ProgID="Visio.Drawing.15" ShapeID="_x0000_i1025" DrawAspect="Content" ObjectID="_1484055916" r:id="rId12"/>
        </w:object>
      </w:r>
    </w:p>
    <w:p w:rsidR="00914078" w:rsidRPr="00914078" w:rsidRDefault="00914078" w:rsidP="00914078">
      <w:pPr>
        <w:pStyle w:val="af4"/>
      </w:pPr>
      <w:r>
        <w:t xml:space="preserve">Рисунок *. Формат </w:t>
      </w:r>
      <w:r>
        <w:rPr>
          <w:lang w:val="en-US"/>
        </w:rPr>
        <w:t>TCP</w:t>
      </w:r>
      <w:r w:rsidRPr="00885F14">
        <w:t xml:space="preserve"> - </w:t>
      </w:r>
      <w:r>
        <w:t>пакета</w:t>
      </w:r>
    </w:p>
    <w:p w:rsidR="00885F14" w:rsidRPr="00BE5BC2" w:rsidRDefault="00885F14" w:rsidP="00885F14">
      <w:pPr>
        <w:pStyle w:val="a6"/>
      </w:pPr>
      <w:r w:rsidRPr="00BE5BC2">
        <w:t>Заголовок дейтаграммы состоит из 32-разрядных слов и имеет переменную длину, зависящую от размера поля «</w:t>
      </w:r>
      <w:r>
        <w:t>Опции</w:t>
      </w:r>
      <w:r w:rsidRPr="00BE5BC2">
        <w:t xml:space="preserve">», но всегда кратную 32 битам. За заголовком непосредственно следуют данные, передаваемые в </w:t>
      </w:r>
      <w:r>
        <w:t>датаграмме</w:t>
      </w:r>
      <w:r w:rsidRPr="00BE5BC2">
        <w:t>.</w:t>
      </w:r>
    </w:p>
    <w:p w:rsidR="00562423" w:rsidRPr="00833F8D" w:rsidRDefault="00C44059" w:rsidP="00C44059">
      <w:pPr>
        <w:pStyle w:val="a6"/>
      </w:pPr>
      <w:r>
        <w:t>Поле «Флаги»</w:t>
      </w:r>
      <w:r w:rsidR="00562423" w:rsidRPr="00833F8D">
        <w:t xml:space="preserve"> содержит 6 битовых флагов:</w:t>
      </w:r>
    </w:p>
    <w:p w:rsidR="00562423" w:rsidRPr="00C44059" w:rsidRDefault="00562423" w:rsidP="00C44059">
      <w:pPr>
        <w:pStyle w:val="a6"/>
        <w:numPr>
          <w:ilvl w:val="0"/>
          <w:numId w:val="27"/>
        </w:numPr>
        <w:rPr>
          <w:lang w:val="en-US"/>
        </w:rPr>
      </w:pPr>
      <w:r w:rsidRPr="00C44059">
        <w:rPr>
          <w:lang w:val="en-US"/>
        </w:rPr>
        <w:lastRenderedPageBreak/>
        <w:t xml:space="preserve">URG — </w:t>
      </w:r>
      <w:r w:rsidRPr="00C44059">
        <w:t>Поле</w:t>
      </w:r>
      <w:r w:rsidRPr="00C44059">
        <w:rPr>
          <w:lang w:val="en-US"/>
        </w:rPr>
        <w:t xml:space="preserve"> «</w:t>
      </w:r>
      <w:r w:rsidRPr="00C44059">
        <w:t>Указатель</w:t>
      </w:r>
      <w:r w:rsidRPr="00C44059">
        <w:rPr>
          <w:lang w:val="en-US"/>
        </w:rPr>
        <w:t xml:space="preserve"> </w:t>
      </w:r>
      <w:r w:rsidRPr="00C44059">
        <w:t>важности</w:t>
      </w:r>
      <w:r w:rsidRPr="00C44059">
        <w:rPr>
          <w:lang w:val="en-US"/>
        </w:rPr>
        <w:t xml:space="preserve">» </w:t>
      </w:r>
      <w:r w:rsidRPr="00C44059">
        <w:t>задействовано</w:t>
      </w:r>
      <w:r w:rsidRPr="00C44059">
        <w:rPr>
          <w:lang w:val="en-US"/>
        </w:rPr>
        <w:t xml:space="preserve"> (Urgent pointer field is significant)</w:t>
      </w:r>
      <w:r w:rsidR="00C44059" w:rsidRPr="00C44059">
        <w:rPr>
          <w:lang w:val="en-US"/>
        </w:rPr>
        <w:t xml:space="preserve">, 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ACK — Поле «Номер подтверждения» задействовано (</w:t>
      </w:r>
      <w:r w:rsidRPr="00C44059">
        <w:rPr>
          <w:lang w:val="en-US"/>
        </w:rPr>
        <w:t>Acknowledgement</w:t>
      </w:r>
      <w:r w:rsidRPr="00C44059">
        <w:t xml:space="preserve"> </w:t>
      </w:r>
      <w:r w:rsidRPr="00C44059">
        <w:rPr>
          <w:lang w:val="en-US"/>
        </w:rPr>
        <w:t>field</w:t>
      </w:r>
      <w:r w:rsidRPr="00C44059">
        <w:t xml:space="preserve"> </w:t>
      </w:r>
      <w:r w:rsidRPr="00C44059">
        <w:rPr>
          <w:lang w:val="en-US"/>
        </w:rPr>
        <w:t>is</w:t>
      </w:r>
      <w:r w:rsidRPr="00C44059">
        <w:t xml:space="preserve"> </w:t>
      </w:r>
      <w:r w:rsidRPr="00C44059">
        <w:rPr>
          <w:lang w:val="en-US"/>
        </w:rPr>
        <w:t>significant</w:t>
      </w:r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rPr>
          <w:lang w:val="en-US"/>
        </w:rPr>
        <w:t>PSH</w:t>
      </w:r>
      <w:r w:rsidRPr="00C44059">
        <w:t xml:space="preserve"> —</w:t>
      </w:r>
      <w:r w:rsidR="00C44059">
        <w:t xml:space="preserve"> </w:t>
      </w:r>
      <w:r w:rsidRPr="00C44059">
        <w:t xml:space="preserve">инструктирует получателя </w:t>
      </w:r>
      <w:r w:rsidR="00C44059">
        <w:t>отправить</w:t>
      </w:r>
      <w:r w:rsidRPr="00C44059">
        <w:t xml:space="preserve"> данные, накопившиеся в приемном буфере, в приложение пользователя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RST — Оборвать соединени</w:t>
      </w:r>
      <w:r w:rsidR="00C44059">
        <w:t>е</w:t>
      </w:r>
      <w:r w:rsidRPr="00C44059">
        <w:t xml:space="preserve">, </w:t>
      </w:r>
      <w:r w:rsidR="00C44059">
        <w:t>очистить</w:t>
      </w:r>
      <w:r w:rsidRPr="00C44059">
        <w:t xml:space="preserve"> буфер (</w:t>
      </w:r>
      <w:proofErr w:type="spellStart"/>
      <w:r w:rsidRPr="00C44059">
        <w:t>Reset</w:t>
      </w:r>
      <w:proofErr w:type="spellEnd"/>
      <w:r w:rsidRPr="00C44059">
        <w:t xml:space="preserve"> </w:t>
      </w:r>
      <w:proofErr w:type="spellStart"/>
      <w:r w:rsidRPr="00C44059">
        <w:t>the</w:t>
      </w:r>
      <w:proofErr w:type="spellEnd"/>
      <w:r w:rsidRPr="00C44059">
        <w:t xml:space="preserve"> </w:t>
      </w:r>
      <w:proofErr w:type="spellStart"/>
      <w:r w:rsidRPr="00C44059">
        <w:t>connection</w:t>
      </w:r>
      <w:proofErr w:type="spellEnd"/>
      <w:r w:rsidRPr="00C44059">
        <w:t>)</w:t>
      </w:r>
      <w:r w:rsidR="00C44059">
        <w:t>,</w:t>
      </w:r>
    </w:p>
    <w:p w:rsidR="00562423" w:rsidRPr="00C44059" w:rsidRDefault="00562423" w:rsidP="00C44059">
      <w:pPr>
        <w:pStyle w:val="a6"/>
        <w:numPr>
          <w:ilvl w:val="0"/>
          <w:numId w:val="27"/>
        </w:numPr>
      </w:pPr>
      <w:r w:rsidRPr="00C44059">
        <w:t>SYN — Синхронизация номеров последовательности</w:t>
      </w:r>
      <w:r w:rsidR="00C44059">
        <w:t>,</w:t>
      </w:r>
    </w:p>
    <w:p w:rsidR="00C44059" w:rsidRPr="00C44059" w:rsidRDefault="00562423" w:rsidP="00C44059">
      <w:pPr>
        <w:pStyle w:val="a6"/>
        <w:numPr>
          <w:ilvl w:val="0"/>
          <w:numId w:val="27"/>
        </w:numPr>
        <w:rPr>
          <w:rFonts w:eastAsiaTheme="minorEastAsia"/>
        </w:rPr>
      </w:pPr>
      <w:r w:rsidRPr="00C44059">
        <w:rPr>
          <w:lang w:val="en-US"/>
        </w:rPr>
        <w:t>FIN</w:t>
      </w:r>
      <w:r w:rsidR="00C44059" w:rsidRPr="00C44059">
        <w:t xml:space="preserve"> — </w:t>
      </w:r>
      <w:r w:rsidR="00C44059">
        <w:t>флаг</w:t>
      </w:r>
      <w:r w:rsidR="00C44059" w:rsidRPr="00C44059">
        <w:t xml:space="preserve"> </w:t>
      </w:r>
      <w:r w:rsidRPr="00C44059">
        <w:t>указывает на завершение соединения.</w:t>
      </w:r>
      <w:bookmarkStart w:id="6" w:name="_Toc381267423"/>
    </w:p>
    <w:p w:rsidR="00E13B0A" w:rsidRPr="00C44059" w:rsidRDefault="00C44059" w:rsidP="00C44059">
      <w:pPr>
        <w:pStyle w:val="a6"/>
        <w:rPr>
          <w:rFonts w:eastAsiaTheme="minorEastAsia"/>
        </w:rPr>
      </w:pPr>
      <w:r w:rsidRPr="00C44059">
        <w:t>Также</w:t>
      </w:r>
      <w:r>
        <w:t xml:space="preserve"> важно отметить, что для гарантированной доставки пакета, необходимо знать </w:t>
      </w:r>
      <w:r>
        <w:rPr>
          <w:lang w:val="en-US"/>
        </w:rPr>
        <w:t>IP</w:t>
      </w:r>
      <w:r w:rsidRPr="00C44059">
        <w:t>-</w:t>
      </w:r>
      <w:r>
        <w:t>адреса источника и назначения. Для того</w:t>
      </w:r>
      <w:proofErr w:type="gramStart"/>
      <w:r>
        <w:t>,</w:t>
      </w:r>
      <w:proofErr w:type="gramEnd"/>
      <w:r>
        <w:t xml:space="preserve"> чтобы сохранить в рамках требований модели </w:t>
      </w:r>
      <w:r>
        <w:rPr>
          <w:lang w:val="en-US"/>
        </w:rPr>
        <w:t>OSI</w:t>
      </w:r>
      <w:r>
        <w:t xml:space="preserve"> реализацию протокола, на стороне отправителя генерируется</w:t>
      </w:r>
      <w:r w:rsidRPr="00C44059">
        <w:t xml:space="preserve"> </w:t>
      </w:r>
      <w:r>
        <w:t>псевдозаголовок, содержащий необходимые данные, с учетом которого вычисляется контрольная сумма, но сам псевдозаголовок не отправляется, а генерируется заново на узле назначения для проверки контрольной суммы.</w:t>
      </w:r>
      <w:r w:rsidR="00E13B0A" w:rsidRPr="00C44059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3.2 UDP протокол</w:t>
      </w:r>
      <w:bookmarkEnd w:id="6"/>
    </w:p>
    <w:p w:rsidR="00AF7E1B" w:rsidRPr="00AF7E1B" w:rsidRDefault="00AF7E1B" w:rsidP="00AF7E1B">
      <w:pPr>
        <w:pStyle w:val="a6"/>
      </w:pPr>
      <w:r w:rsidRPr="00AF7E1B">
        <w:t>Протокол датаграмм пользователя UDP (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>) разработан Дэвидом П. Ридом в 1980 году и описан в документе RFC 768 «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 xml:space="preserve"> (UDP)». UDP используется некоторыми программами вместо TCP для быстрой, простой, но ненадежной передачи данных между узлами TCP/IP. </w:t>
      </w:r>
      <w:r>
        <w:t>К примеру, для передачи потокового видео или голосовых вызовов, то есть в условиях, где важнее скорость передачи, нежели высокая степень целостности передаваемой информации.</w:t>
      </w:r>
    </w:p>
    <w:p w:rsidR="00AF7E1B" w:rsidRPr="00AF7E1B" w:rsidRDefault="00AF7E1B" w:rsidP="00AF7E1B">
      <w:pPr>
        <w:pStyle w:val="a6"/>
      </w:pPr>
      <w:r w:rsidRPr="00AF7E1B">
        <w:t>UDP обеспечивает службу датаграмм, не ориентированную на установление соединения, что означает, что UDP не гарантирует ни доставку, ни правильность порядка доставки датаграмм.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датаграмм.</w:t>
      </w:r>
    </w:p>
    <w:p w:rsidR="00A43E7B" w:rsidRPr="000678F8" w:rsidRDefault="00A43E7B" w:rsidP="00A43E7B">
      <w:pPr>
        <w:pStyle w:val="a6"/>
        <w:ind w:left="1069" w:firstLine="0"/>
      </w:pPr>
      <w:r>
        <w:t xml:space="preserve">На рисунке </w:t>
      </w:r>
      <w:r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UDP</w:t>
      </w:r>
      <w:r w:rsidRPr="00A43E7B">
        <w:t xml:space="preserve"> </w:t>
      </w:r>
      <w:r>
        <w:t xml:space="preserve"> –</w:t>
      </w:r>
      <w:r w:rsidRPr="00C634C2">
        <w:t xml:space="preserve"> </w:t>
      </w:r>
      <w:r>
        <w:t>пакета.</w:t>
      </w:r>
    </w:p>
    <w:p w:rsidR="00A43E7B" w:rsidRPr="00A43E7B" w:rsidRDefault="005E7EB1" w:rsidP="00A43E7B">
      <w:pPr>
        <w:pStyle w:val="a6"/>
        <w:ind w:left="1069" w:firstLine="0"/>
        <w:rPr>
          <w:lang w:val="en-US"/>
        </w:rPr>
      </w:pPr>
      <w:r>
        <w:object w:dxaOrig="7740" w:dyaOrig="3525">
          <v:shape id="_x0000_i1026" type="#_x0000_t75" style="width:387pt;height:176.25pt" o:ole="">
            <v:imagedata r:id="rId13" o:title=""/>
          </v:shape>
          <o:OLEObject Type="Embed" ProgID="Visio.Drawing.15" ShapeID="_x0000_i1026" DrawAspect="Content" ObjectID="_1484055917" r:id="rId14"/>
        </w:object>
      </w:r>
    </w:p>
    <w:p w:rsidR="00562423" w:rsidRPr="00A43E7B" w:rsidRDefault="00562423" w:rsidP="00A43E7B">
      <w:pPr>
        <w:pStyle w:val="af4"/>
      </w:pPr>
      <w:r w:rsidRPr="00A43E7B">
        <w:t xml:space="preserve">Рисунок </w:t>
      </w:r>
      <w:r w:rsidR="005E7EB1">
        <w:t>*.</w:t>
      </w:r>
      <w:r w:rsidRPr="00A43E7B">
        <w:t xml:space="preserve"> Структура UDP</w:t>
      </w:r>
      <w:r w:rsidR="00A43E7B">
        <w:t xml:space="preserve"> </w:t>
      </w:r>
      <w:r w:rsidR="00A43E7B" w:rsidRPr="005E7EB1">
        <w:t xml:space="preserve">- </w:t>
      </w:r>
      <w:r w:rsidR="00A43E7B">
        <w:t>пакета.</w:t>
      </w:r>
    </w:p>
    <w:p w:rsidR="00562423" w:rsidRPr="00C134C1" w:rsidRDefault="00562423" w:rsidP="005E7EB1">
      <w:pPr>
        <w:pStyle w:val="a6"/>
      </w:pPr>
      <w:r w:rsidRPr="00C134C1">
        <w:t>Заголовок UDP состоит из четырёх полей, каждое по 2 байта (16 бит). Порт источника и контрольная сумма необязательны к использованию в IPv4, в то время как в IPv6 необязателен только порт отправителя.</w:t>
      </w:r>
    </w:p>
    <w:p w:rsidR="00885F14" w:rsidRPr="000678F8" w:rsidRDefault="005E7EB1" w:rsidP="005E7EB1">
      <w:pPr>
        <w:pStyle w:val="a6"/>
        <w:rPr>
          <w:bCs/>
          <w:i/>
        </w:rPr>
      </w:pPr>
      <w:r>
        <w:lastRenderedPageBreak/>
        <w:t xml:space="preserve">В </w:t>
      </w:r>
      <w:r w:rsidR="00562423" w:rsidRPr="00C134C1">
        <w:t>поле</w:t>
      </w:r>
      <w:r>
        <w:t xml:space="preserve"> </w:t>
      </w:r>
      <w:r w:rsidRPr="005E7EB1">
        <w:rPr>
          <w:i/>
        </w:rPr>
        <w:t>«Порт отправителя»</w:t>
      </w:r>
      <w:r w:rsidR="00562423" w:rsidRPr="00C134C1">
        <w:t xml:space="preserve"> указывается номер порта отправителя. Предполагается, что это значение задаёт порт, на который при необходимости будет посылаться ответ. В противном же случае, значение должно быть равным 0. </w:t>
      </w:r>
      <w:r>
        <w:t xml:space="preserve"> </w:t>
      </w:r>
      <w:r w:rsidRPr="005E7EB1">
        <w:rPr>
          <w:bCs/>
        </w:rPr>
        <w:t>В поле</w:t>
      </w:r>
      <w:r>
        <w:rPr>
          <w:bCs/>
          <w:i/>
        </w:rPr>
        <w:t xml:space="preserve"> «Порт получателя» </w:t>
      </w:r>
      <w:r>
        <w:rPr>
          <w:bCs/>
        </w:rPr>
        <w:t>содержится номер порта получа</w:t>
      </w:r>
      <w:r w:rsidRPr="005E7EB1">
        <w:rPr>
          <w:bCs/>
        </w:rPr>
        <w:t>т</w:t>
      </w:r>
      <w:r>
        <w:rPr>
          <w:bCs/>
        </w:rPr>
        <w:t>е</w:t>
      </w:r>
      <w:r w:rsidRPr="005E7EB1">
        <w:rPr>
          <w:bCs/>
        </w:rPr>
        <w:t>ля, данное поле является обязательным.</w:t>
      </w:r>
      <w:r>
        <w:rPr>
          <w:bCs/>
        </w:rPr>
        <w:t xml:space="preserve"> </w:t>
      </w:r>
      <w:r w:rsidRPr="004A1B3A">
        <w:rPr>
          <w:bCs/>
        </w:rPr>
        <w:t xml:space="preserve">В поле </w:t>
      </w:r>
      <w:r w:rsidRPr="004A1B3A">
        <w:rPr>
          <w:bCs/>
          <w:i/>
        </w:rPr>
        <w:t>«Длина пакета»</w:t>
      </w:r>
      <w:r w:rsidRPr="004A1B3A">
        <w:rPr>
          <w:bCs/>
        </w:rPr>
        <w:t xml:space="preserve"> указывается длина всей датаграммы, включая </w:t>
      </w:r>
      <w:r w:rsidRPr="004A1B3A">
        <w:rPr>
          <w:bCs/>
          <w:lang w:val="en-US"/>
        </w:rPr>
        <w:t>IP</w:t>
      </w:r>
      <w:r w:rsidRPr="004A1B3A">
        <w:rPr>
          <w:bCs/>
        </w:rPr>
        <w:t xml:space="preserve"> и </w:t>
      </w:r>
      <w:r w:rsidRPr="004A1B3A">
        <w:rPr>
          <w:bCs/>
          <w:lang w:val="en-US"/>
        </w:rPr>
        <w:t>UDP</w:t>
      </w:r>
      <w:r w:rsidRPr="004A1B3A">
        <w:rPr>
          <w:bCs/>
        </w:rPr>
        <w:t xml:space="preserve"> заголовки.</w:t>
      </w:r>
      <w:bookmarkStart w:id="7" w:name="_Toc381267424"/>
    </w:p>
    <w:p w:rsidR="00E13B0A" w:rsidRPr="005E7EB1" w:rsidRDefault="00E13B0A" w:rsidP="005E7EB1">
      <w:pPr>
        <w:pStyle w:val="a6"/>
        <w:rPr>
          <w:i/>
        </w:rPr>
      </w:pPr>
      <w:r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3.3 ICMP протокол</w:t>
      </w:r>
      <w:bookmarkEnd w:id="7"/>
    </w:p>
    <w:p w:rsidR="00C634C2" w:rsidRPr="00C634C2" w:rsidRDefault="00C634C2" w:rsidP="00C634C2">
      <w:pPr>
        <w:pStyle w:val="a6"/>
      </w:pPr>
      <w:r w:rsidRPr="00C634C2">
        <w:t>Протокол межсетевых управляющих сообщений ICMP (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>) является обязательным стандартом TCP/IP, описанным в документе RFC 792, «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 xml:space="preserve"> (ICMP)». Используя ICMP, узлы и маршрутизаторы, связывающиеся по протоколу IP, могут сообщать об ошибках и обмениваться ограниченной управляющей информацией и сведениями о состоянии.</w:t>
      </w:r>
    </w:p>
    <w:p w:rsidR="00C634C2" w:rsidRPr="00C634C2" w:rsidRDefault="00C634C2" w:rsidP="00C634C2">
      <w:pPr>
        <w:pStyle w:val="a6"/>
      </w:pPr>
      <w:r w:rsidRPr="00C634C2">
        <w:t>ICMP-сообщения обычно автоматически отправляются в следующих случаях.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 xml:space="preserve">IP-датаграмма не может </w:t>
      </w:r>
      <w:r>
        <w:t>достичь узла</w:t>
      </w:r>
      <w:r w:rsidRPr="00C634C2">
        <w:t xml:space="preserve"> назначения.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(шлюз) не может перенаправлять датаграммы с текущей скоростью передачи.</w:t>
      </w:r>
    </w:p>
    <w:p w:rsid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перенаправляет узел-отправитель на другой, более выгодный маршрут к узлу назначения.</w:t>
      </w:r>
    </w:p>
    <w:p w:rsidR="00C634C2" w:rsidRPr="00C634C2" w:rsidRDefault="00C634C2" w:rsidP="00C634C2">
      <w:pPr>
        <w:pStyle w:val="a6"/>
        <w:ind w:left="1069" w:firstLine="0"/>
      </w:pPr>
      <w:r>
        <w:t xml:space="preserve">На рисунке </w:t>
      </w:r>
      <w:r w:rsidR="00A43E7B"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ICMP</w:t>
      </w:r>
      <w:r>
        <w:t xml:space="preserve"> –</w:t>
      </w:r>
      <w:r w:rsidRPr="00C634C2">
        <w:t xml:space="preserve"> </w:t>
      </w:r>
      <w:r>
        <w:t>пакета.</w:t>
      </w:r>
    </w:p>
    <w:p w:rsidR="00562423" w:rsidRPr="0005379B" w:rsidRDefault="00A735B8" w:rsidP="00572D33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>
        <w:object w:dxaOrig="7740" w:dyaOrig="2550">
          <v:shape id="_x0000_i1027" type="#_x0000_t75" style="width:387pt;height:127.5pt" o:ole="">
            <v:imagedata r:id="rId15" o:title=""/>
          </v:shape>
          <o:OLEObject Type="Embed" ProgID="Visio.Drawing.15" ShapeID="_x0000_i1027" DrawAspect="Content" ObjectID="_1484055918" r:id="rId16"/>
        </w:object>
      </w:r>
    </w:p>
    <w:p w:rsidR="00235AFE" w:rsidRPr="00572D33" w:rsidRDefault="00572D33" w:rsidP="00572D33">
      <w:pPr>
        <w:pStyle w:val="af4"/>
        <w:rPr>
          <w:sz w:val="28"/>
          <w:szCs w:val="28"/>
        </w:rPr>
      </w:pPr>
      <w:r>
        <w:t>Рис</w:t>
      </w:r>
      <w:r w:rsidR="005E7EB1">
        <w:t>унок</w:t>
      </w:r>
      <w:r>
        <w:t xml:space="preserve"> </w:t>
      </w:r>
      <w:r w:rsidRPr="00572D33">
        <w:rPr>
          <w:b/>
          <w:color w:val="FF0000"/>
        </w:rPr>
        <w:t>*</w:t>
      </w:r>
      <w:r>
        <w:t xml:space="preserve">. Формат </w:t>
      </w:r>
      <w:r>
        <w:rPr>
          <w:lang w:val="en-US"/>
        </w:rPr>
        <w:t>ICMP</w:t>
      </w:r>
      <w:r w:rsidRPr="00572D33">
        <w:t xml:space="preserve"> - </w:t>
      </w:r>
      <w:r>
        <w:t>пакета</w:t>
      </w:r>
    </w:p>
    <w:p w:rsidR="00572D33" w:rsidRPr="00A43E7B" w:rsidRDefault="00A43E7B" w:rsidP="00A43E7B">
      <w:pPr>
        <w:pStyle w:val="a6"/>
      </w:pPr>
      <w:r w:rsidRPr="00A43E7B">
        <w:t xml:space="preserve">На основании полей «Тип» и «Код» определяется тип ICMP – сообщения. Содержимое пакета может включать в себя различные данные, в зависимости от типа и кода пакета, например, заголовки пакета, который послужил причиной ошибки и отправки данного ICMP – сообщения. </w:t>
      </w:r>
      <w:r w:rsidR="00572D33" w:rsidRPr="00A43E7B">
        <w:t>Наиболее распространенные типы ICMP – сообщений приведены в таблице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619"/>
        <w:gridCol w:w="2334"/>
        <w:gridCol w:w="5998"/>
      </w:tblGrid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Код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Сообщение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Описание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Эхо-ответ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Отвечает на эхо-запрос ICMP.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Эхо-запрос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 xml:space="preserve">Определяет, </w:t>
            </w:r>
            <w:proofErr w:type="gramStart"/>
            <w:r w:rsidRPr="00A735B8">
              <w:rPr>
                <w:color w:val="2A2A2A"/>
                <w:sz w:val="24"/>
                <w:szCs w:val="24"/>
              </w:rPr>
              <w:t>доступен</w:t>
            </w:r>
            <w:proofErr w:type="gramEnd"/>
            <w:r w:rsidRPr="00A735B8">
              <w:rPr>
                <w:color w:val="2A2A2A"/>
                <w:sz w:val="24"/>
                <w:szCs w:val="24"/>
              </w:rPr>
              <w:t xml:space="preserve"> ли в сети IP-узел.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Узел недоступен</w:t>
            </w:r>
          </w:p>
        </w:tc>
        <w:tc>
          <w:tcPr>
            <w:tcW w:w="0" w:type="auto"/>
            <w:vAlign w:val="center"/>
          </w:tcPr>
          <w:p w:rsidR="00572D33" w:rsidRPr="000678F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 xml:space="preserve">Информирует узел о том, что датаграмма не может быть </w:t>
            </w:r>
            <w:proofErr w:type="gramStart"/>
            <w:r w:rsidRPr="00A735B8">
              <w:rPr>
                <w:color w:val="2A2A2A"/>
                <w:sz w:val="24"/>
                <w:szCs w:val="24"/>
              </w:rPr>
              <w:t>доставлена</w:t>
            </w:r>
            <w:proofErr w:type="gramEnd"/>
            <w:r w:rsidRPr="00A735B8">
              <w:rPr>
                <w:color w:val="2A2A2A"/>
                <w:sz w:val="24"/>
                <w:szCs w:val="24"/>
              </w:rPr>
              <w:t>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Замедление источника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Требует от узла снизить скорость отправки датаграмм, так как в сети возник затор.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</w:rPr>
              <w:t>Перенаправление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Информирует узел о наличии лучшего маршрута.</w:t>
            </w:r>
          </w:p>
        </w:tc>
      </w:tr>
      <w:tr w:rsidR="00572D33" w:rsidRPr="00A735B8" w:rsidTr="00A735B8">
        <w:trPr>
          <w:jc w:val="center"/>
        </w:trPr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  <w:lang w:val="en-US"/>
              </w:rPr>
            </w:pPr>
            <w:r w:rsidRPr="00A735B8">
              <w:rPr>
                <w:rFonts w:eastAsiaTheme="majorEastAsia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572D33" w:rsidRPr="00A735B8" w:rsidRDefault="00572D33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jc w:val="center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Истечение времени</w:t>
            </w:r>
          </w:p>
        </w:tc>
        <w:tc>
          <w:tcPr>
            <w:tcW w:w="0" w:type="auto"/>
            <w:vAlign w:val="center"/>
          </w:tcPr>
          <w:p w:rsidR="00572D33" w:rsidRPr="00A735B8" w:rsidRDefault="00A735B8" w:rsidP="00A735B8">
            <w:pPr>
              <w:pStyle w:val="a6"/>
              <w:ind w:firstLine="0"/>
              <w:rPr>
                <w:rFonts w:eastAsiaTheme="majorEastAsia"/>
                <w:bCs/>
                <w:sz w:val="24"/>
                <w:szCs w:val="24"/>
              </w:rPr>
            </w:pPr>
            <w:r w:rsidRPr="00A735B8">
              <w:rPr>
                <w:color w:val="2A2A2A"/>
                <w:sz w:val="24"/>
                <w:szCs w:val="24"/>
              </w:rPr>
              <w:t>Сообщает, что время жизни IP-датаграммы истекло.</w:t>
            </w:r>
          </w:p>
        </w:tc>
      </w:tr>
    </w:tbl>
    <w:p w:rsidR="00572D33" w:rsidRPr="00A735B8" w:rsidRDefault="00A735B8" w:rsidP="00A735B8">
      <w:pPr>
        <w:pStyle w:val="af4"/>
      </w:pPr>
      <w:r>
        <w:t xml:space="preserve">Таблица *. Распространенные типы </w:t>
      </w:r>
      <w:r>
        <w:rPr>
          <w:lang w:val="en-US"/>
        </w:rPr>
        <w:t>ICMP</w:t>
      </w:r>
      <w:r w:rsidRPr="00A735B8">
        <w:t xml:space="preserve"> – </w:t>
      </w:r>
      <w:r>
        <w:t>сообщений.</w:t>
      </w:r>
    </w:p>
    <w:p w:rsidR="00A735B8" w:rsidRDefault="00AF7E1B" w:rsidP="00AF7E1B">
      <w:pPr>
        <w:pStyle w:val="a6"/>
        <w:rPr>
          <w:rFonts w:eastAsiaTheme="majorEastAsia" w:cstheme="majorBidi"/>
          <w:b/>
          <w:bCs/>
          <w:szCs w:val="28"/>
        </w:rPr>
      </w:pPr>
      <w:r>
        <w:t xml:space="preserve">В разработанном программном комплексе генерируются </w:t>
      </w:r>
      <w:r>
        <w:rPr>
          <w:lang w:val="en-US"/>
        </w:rPr>
        <w:t>ICMP</w:t>
      </w:r>
      <w:r w:rsidRPr="00AF7E1B">
        <w:t>-</w:t>
      </w:r>
      <w:r>
        <w:t>сообщения всех возможных типов, с разной вероятностью возникновения сообщения того или иного типа, для обеспечения генерации сетевых пакетов, по общему распределению параметров близкого к распределению этих параметров реальной сети.</w:t>
      </w:r>
      <w:r w:rsidR="00A735B8">
        <w:br w:type="page"/>
      </w:r>
    </w:p>
    <w:p w:rsidR="009F05FB" w:rsidRDefault="00B21CFA" w:rsidP="009532A9">
      <w:pPr>
        <w:pStyle w:val="1"/>
      </w:pPr>
      <w:bookmarkStart w:id="8" w:name="_Toc410311217"/>
      <w:r>
        <w:lastRenderedPageBreak/>
        <w:t>Глава 1.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8"/>
    </w:p>
    <w:p w:rsidR="00872332" w:rsidRPr="00872332" w:rsidRDefault="00872332" w:rsidP="00872332">
      <w:pPr>
        <w:pStyle w:val="a6"/>
      </w:pPr>
      <w:r>
        <w:t xml:space="preserve">Разработанный программный комплекс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r>
        <w:rPr>
          <w:lang w:val="en-US"/>
        </w:rPr>
        <w:t>Pyevolve</w:t>
      </w:r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proofErr w:type="gramStart"/>
      <w:r>
        <w:t>с</w:t>
      </w:r>
      <w:proofErr w:type="gramEnd"/>
      <w:r>
        <w:t xml:space="preserve">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r>
        <w:rPr>
          <w:lang w:val="en-US"/>
        </w:rPr>
        <w:t>Pyevolve</w:t>
      </w:r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r>
        <w:rPr>
          <w:lang w:val="en-US"/>
        </w:rPr>
        <w:t>Scapy</w:t>
      </w:r>
      <w:r w:rsidRPr="00872332">
        <w:t xml:space="preserve"> 2.1.1. </w:t>
      </w:r>
    </w:p>
    <w:p w:rsidR="009532A9" w:rsidRPr="00490ECA" w:rsidRDefault="00E90FC5" w:rsidP="00E90FC5">
      <w:pPr>
        <w:pStyle w:val="af2"/>
      </w:pPr>
      <w:r>
        <w:t xml:space="preserve">1.1 </w:t>
      </w:r>
      <w:r w:rsidR="009532A9">
        <w:t xml:space="preserve">Библиотека </w:t>
      </w:r>
      <w:r w:rsidR="009532A9">
        <w:rPr>
          <w:lang w:val="en-US"/>
        </w:rPr>
        <w:t>Pyevolve</w:t>
      </w:r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 xml:space="preserve">Всю общую и неизменную логику работы генетического алгоритма выполняет сам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304DB0" w:rsidP="00304DB0">
      <w:pPr>
        <w:pStyle w:val="a6"/>
      </w:pPr>
      <w:proofErr w:type="gramStart"/>
      <w:r w:rsidRPr="00304DB0">
        <w:rPr>
          <w:lang w:val="en-US"/>
        </w:rPr>
        <w:t>Pyevolve</w:t>
      </w:r>
      <w:r w:rsidRPr="00304DB0">
        <w:t xml:space="preserve"> также предоставляет возможности логирования, выгрузки данных в различные типы хранилищ (база данных, электронная таблица), взаимодействия с текущей популяцией в интерактивном режиме.</w:t>
      </w:r>
      <w:proofErr w:type="gramEnd"/>
    </w:p>
    <w:p w:rsidR="002C7C35" w:rsidRDefault="002C7C35" w:rsidP="00304DB0">
      <w:pPr>
        <w:pStyle w:val="a6"/>
      </w:pPr>
      <w:r>
        <w:t>Простота реализации генетического алгоритма хорошо в</w:t>
      </w:r>
      <w:r w:rsidR="00A84695">
        <w:t>идна из нижеследующего примера, в котором реализован алгоритм поиска двоичного вектора длины 20 с наибольшим количеством нулей.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lastRenderedPageBreak/>
        <w:t>def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0.0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for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chromosome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if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value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==0: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</w:t>
      </w: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score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G1DList.G1DList(20)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num" w:pos="0"/>
          <w:tab w:val="num" w:pos="4536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genome.evaluator.set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eval_func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GSimpleGA.GSimpleGA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genome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ga.evolve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freq_stats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=10)  </w:t>
      </w:r>
    </w:p>
    <w:p w:rsidR="00A84695" w:rsidRPr="00A84695" w:rsidRDefault="00A84695" w:rsidP="003E329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709"/>
        </w:tabs>
        <w:spacing w:before="100" w:beforeAutospacing="1" w:after="100" w:afterAutospacing="1" w:line="210" w:lineRule="atLeast"/>
        <w:ind w:left="714" w:hanging="357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84695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print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ga.bestIndividual</w:t>
      </w:r>
      <w:proofErr w:type="spellEnd"/>
      <w:r w:rsidRPr="00A84695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C7C35" w:rsidRPr="00B763DE" w:rsidRDefault="002C7C35" w:rsidP="00195F8D">
      <w:pPr>
        <w:pStyle w:val="af4"/>
        <w:rPr>
          <w:lang w:val="en-US"/>
        </w:rPr>
      </w:pPr>
      <w:r>
        <w:t>Листинг 1.</w:t>
      </w:r>
      <w:r w:rsidR="008E5991">
        <w:rPr>
          <w:lang w:val="en-US"/>
        </w:rPr>
        <w:t xml:space="preserve"> </w:t>
      </w:r>
      <w:r w:rsidR="00B763DE">
        <w:t xml:space="preserve">Пример простейшего </w:t>
      </w:r>
      <w:proofErr w:type="gramStart"/>
      <w:r w:rsidR="00B763DE">
        <w:t>ГА</w:t>
      </w:r>
      <w:proofErr w:type="gramEnd"/>
    </w:p>
    <w:p w:rsidR="002772C0" w:rsidRPr="002772C0" w:rsidRDefault="002772C0" w:rsidP="002772C0">
      <w:pPr>
        <w:pStyle w:val="a6"/>
      </w:pPr>
      <w:r w:rsidRPr="002772C0">
        <w:t>В строках 1-6 описывается функция, ставящая в соответс</w:t>
      </w:r>
      <w:r>
        <w:t>т</w:t>
      </w:r>
      <w:r w:rsidRPr="002772C0">
        <w:t>вие каждой особи некое число или оценку «приспособленности»</w:t>
      </w:r>
      <w:r>
        <w:t>. В строках 8-12 производится несложная настройка параметров работы генетического алгоритма.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r w:rsidRPr="00304DB0">
        <w:rPr>
          <w:lang w:val="en-US"/>
        </w:rPr>
        <w:t>Pyevolve</w:t>
      </w:r>
      <w:r w:rsidRPr="00304DB0">
        <w:t xml:space="preserve"> предоставляет разработчику возможность сконцентрироваться на своей конкретной задаче, предоставляя удобный интерфейс для быстрой реализации требуемого генетического алгоритма и возлагая на себя всю «сервисную» работу.</w:t>
      </w:r>
      <w:r w:rsidR="00D1269B">
        <w:br w:type="page"/>
      </w:r>
    </w:p>
    <w:p w:rsidR="00304DB0" w:rsidRPr="00490ECA" w:rsidRDefault="00D1269B" w:rsidP="00D1269B">
      <w:pPr>
        <w:pStyle w:val="af2"/>
      </w:pPr>
      <w:r w:rsidRPr="00490ECA">
        <w:lastRenderedPageBreak/>
        <w:t xml:space="preserve">1.2 </w:t>
      </w:r>
      <w:r w:rsidR="00490ECA">
        <w:t>Утилита</w:t>
      </w:r>
      <w:r>
        <w:t xml:space="preserve"> </w:t>
      </w:r>
      <w:r w:rsidR="006103FE">
        <w:rPr>
          <w:lang w:val="en-US"/>
        </w:rPr>
        <w:t>S</w:t>
      </w:r>
      <w:r>
        <w:rPr>
          <w:lang w:val="en-US"/>
        </w:rPr>
        <w:t>capy</w:t>
      </w:r>
    </w:p>
    <w:p w:rsidR="00D1269B" w:rsidRPr="00490ECA" w:rsidRDefault="00D1269B" w:rsidP="00490ECA">
      <w:pPr>
        <w:pStyle w:val="a6"/>
      </w:pPr>
      <w:r w:rsidRPr="00490ECA">
        <w:t xml:space="preserve">Scapy – </w:t>
      </w:r>
      <w:r w:rsidR="00490ECA" w:rsidRPr="00490ECA">
        <w:t>утилита</w:t>
      </w:r>
      <w:r w:rsidRPr="00490ECA">
        <w:t xml:space="preserve">, написанная на языке Python,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Scapy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8416E4" w:rsidRDefault="00B820C2" w:rsidP="008416E4">
      <w:pPr>
        <w:pStyle w:val="a6"/>
        <w:rPr>
          <w:lang w:val="en-US"/>
        </w:rPr>
      </w:pPr>
      <w:r>
        <w:t xml:space="preserve">К примеру, классический </w:t>
      </w:r>
      <w:r>
        <w:rPr>
          <w:lang w:val="en-US"/>
        </w:rPr>
        <w:t>ICMP</w:t>
      </w:r>
      <w:r>
        <w:t>-</w:t>
      </w:r>
      <w:r>
        <w:rPr>
          <w:lang w:val="en-US"/>
        </w:rPr>
        <w:t>ping</w:t>
      </w:r>
      <w:r w:rsidRPr="00B820C2">
        <w:t xml:space="preserve"> </w:t>
      </w:r>
      <w:r w:rsidR="00513208">
        <w:t>с выводом всех ответивших на запрос узлов</w:t>
      </w:r>
      <w:r>
        <w:t xml:space="preserve">, с помощью </w:t>
      </w:r>
      <w:r>
        <w:rPr>
          <w:lang w:val="en-US"/>
        </w:rPr>
        <w:t xml:space="preserve">Scapy </w:t>
      </w:r>
      <w:r>
        <w:t>реализуется всего в две строки: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ans,unans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(IP(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"192.168.1.1-254"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)/ICMP())  </w:t>
      </w:r>
    </w:p>
    <w:p w:rsidR="00B820C2" w:rsidRPr="00B820C2" w:rsidRDefault="00B820C2" w:rsidP="003E3295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ans.summary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lambda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(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s,r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): </w:t>
      </w:r>
      <w:proofErr w:type="spellStart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r.sprintf</w:t>
      </w:r>
      <w:proofErr w:type="spellEnd"/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</w:t>
      </w:r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"%</w:t>
      </w:r>
      <w:proofErr w:type="spellStart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IP.src</w:t>
      </w:r>
      <w:proofErr w:type="spellEnd"/>
      <w:r w:rsidRPr="00B820C2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% is alive"</w:t>
      </w:r>
      <w:r w:rsidRPr="00B820C2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) )  </w:t>
      </w:r>
    </w:p>
    <w:p w:rsidR="008416E4" w:rsidRPr="00195F8D" w:rsidRDefault="002C7C35" w:rsidP="00195F8D">
      <w:pPr>
        <w:pStyle w:val="af4"/>
      </w:pPr>
      <w:r w:rsidRPr="00195F8D">
        <w:t>Листинг 2</w:t>
      </w:r>
      <w:r w:rsidR="00B820C2" w:rsidRPr="00195F8D">
        <w:t>.</w:t>
      </w:r>
      <w:r w:rsidR="00195F8D" w:rsidRPr="00195F8D">
        <w:t xml:space="preserve"> Пример реа</w:t>
      </w:r>
      <w:r w:rsidR="00ED49BE">
        <w:t>лизации сетевого взаимодействия</w:t>
      </w:r>
    </w:p>
    <w:p w:rsidR="00342428" w:rsidRDefault="00342428" w:rsidP="00A30588">
      <w:pPr>
        <w:pStyle w:val="a6"/>
      </w:pPr>
      <w:r>
        <w:t xml:space="preserve">В данной работе утилита </w:t>
      </w:r>
      <w:r>
        <w:rPr>
          <w:lang w:val="en-US"/>
        </w:rPr>
        <w:t>Scapy</w:t>
      </w:r>
      <w:r w:rsidRPr="00342428">
        <w:t xml:space="preserve"> </w:t>
      </w:r>
      <w:r>
        <w:t>использовалась для следующих целей: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TCP-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UDP-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 xml:space="preserve">Создание </w:t>
      </w:r>
      <w:r>
        <w:rPr>
          <w:lang w:val="en-US"/>
        </w:rPr>
        <w:t>ICMP-</w:t>
      </w:r>
      <w:r>
        <w:t>пакетов,</w:t>
      </w:r>
    </w:p>
    <w:p w:rsidR="00342428" w:rsidRDefault="00342428" w:rsidP="00342428">
      <w:pPr>
        <w:pStyle w:val="a6"/>
        <w:numPr>
          <w:ilvl w:val="0"/>
          <w:numId w:val="14"/>
        </w:numPr>
      </w:pPr>
      <w:r>
        <w:t>Со</w:t>
      </w:r>
      <w:r w:rsidR="00814EC7">
        <w:t xml:space="preserve">здание файла-выгрузки в формате </w:t>
      </w:r>
      <w:proofErr w:type="spellStart"/>
      <w:r>
        <w:rPr>
          <w:lang w:val="en-US"/>
        </w:rPr>
        <w:t>pcap</w:t>
      </w:r>
      <w:proofErr w:type="spellEnd"/>
      <w:r w:rsidRPr="008D3EDF">
        <w:t xml:space="preserve">, </w:t>
      </w:r>
      <w:r>
        <w:t>содержащего сгенерированные моделью сети пакеты.</w:t>
      </w:r>
    </w:p>
    <w:p w:rsidR="008D3EDF" w:rsidRPr="000B1CA1" w:rsidRDefault="008D3EDF" w:rsidP="008D3EDF">
      <w:pPr>
        <w:pStyle w:val="a6"/>
      </w:pPr>
      <w:r>
        <w:t xml:space="preserve">Ниже приведены примеры использования утилиты </w:t>
      </w:r>
      <w:r>
        <w:rPr>
          <w:lang w:val="en-US"/>
        </w:rPr>
        <w:t>Scapy</w:t>
      </w:r>
      <w:r w:rsidRPr="008D3EDF">
        <w:t xml:space="preserve"> </w:t>
      </w:r>
      <w:r>
        <w:t>в программном коде данной работы.</w:t>
      </w:r>
      <w:r w:rsidR="000B1CA1">
        <w:t xml:space="preserve"> Так, например, создается </w:t>
      </w:r>
      <w:r w:rsidR="000B1CA1">
        <w:rPr>
          <w:lang w:val="en-US"/>
        </w:rPr>
        <w:t xml:space="preserve">TCP – </w:t>
      </w:r>
      <w:r w:rsidR="000B1CA1">
        <w:t>пакет: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lastRenderedPageBreak/>
        <w:t>l3 = IP(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src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dst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=ip2)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создание IP-пакета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TCP(sport=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.port1,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.port2)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TCP-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...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 / l4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Инкапсуляция TCP-пакета в IP-пакет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</w:t>
      </w:r>
      <w:r w:rsidRPr="000F380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.generate_l5(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генерирование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полезной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нагрузки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...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|=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flags_on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флагов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TCP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l34[TCP].flags &amp;= ~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flags_off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seq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</w:t>
      </w:r>
    </w:p>
    <w:p w:rsidR="000B40C6" w:rsidRPr="000B40C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l34[TCP].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F3806" w:rsidRPr="000F3806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l34[IP].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ttl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0F3806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'fttl'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установка времени жизни </w:t>
      </w:r>
    </w:p>
    <w:p w:rsidR="000B40C6" w:rsidRPr="000B40C6" w:rsidRDefault="000F380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  <w:r w:rsidR="000B40C6"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0B40C6" w:rsidRPr="00342C2F" w:rsidRDefault="000B40C6" w:rsidP="000F380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  <w:r w:rsidR="000F3806"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# помещение полезной нагрузки в готовый пакет</w:t>
      </w:r>
      <w:r w:rsidRPr="000B40C6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342C2F" w:rsidRPr="000B40C6" w:rsidRDefault="00A51B8C" w:rsidP="00342C2F">
      <w:pPr>
        <w:pStyle w:val="af4"/>
      </w:pPr>
      <w:r>
        <w:t xml:space="preserve">Листинг 3. </w:t>
      </w:r>
      <w:r w:rsidR="00342C2F">
        <w:t xml:space="preserve">Пример создания </w:t>
      </w:r>
      <w:r w:rsidR="00342C2F">
        <w:rPr>
          <w:lang w:val="en-US"/>
        </w:rPr>
        <w:t>TCP</w:t>
      </w:r>
      <w:r w:rsidR="000B1CA1">
        <w:t xml:space="preserve"> </w:t>
      </w:r>
      <w:r w:rsidR="00342C2F" w:rsidRPr="000B1CA1">
        <w:t>-</w:t>
      </w:r>
      <w:r w:rsidR="000B1CA1">
        <w:t xml:space="preserve"> </w:t>
      </w:r>
      <w:r w:rsidR="00342C2F">
        <w:t>пакета</w:t>
      </w:r>
    </w:p>
    <w:p w:rsidR="000B40C6" w:rsidRDefault="000B1CA1" w:rsidP="008D3EDF">
      <w:pPr>
        <w:pStyle w:val="a6"/>
      </w:pPr>
      <w:r>
        <w:t xml:space="preserve">Аналогичным образом создается </w:t>
      </w:r>
      <w:r>
        <w:rPr>
          <w:lang w:val="en-US"/>
        </w:rPr>
        <w:t>UDP</w:t>
      </w:r>
      <w:r>
        <w:t xml:space="preserve"> </w:t>
      </w:r>
      <w:r w:rsidRPr="000B1CA1">
        <w:t>–</w:t>
      </w:r>
      <w:r>
        <w:t xml:space="preserve"> пакет: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 = IP(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=ip2)  </w:t>
      </w:r>
    </w:p>
    <w:p w:rsidR="007336C9" w:rsidRPr="007336C9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l4 = UDP(sport=self.port1,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dport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=self.port2)  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#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создание</w:t>
      </w:r>
      <w:r w:rsidR="007336C9"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UDP – </w:t>
      </w:r>
    </w:p>
    <w:p w:rsidR="000B1CA1" w:rsidRPr="000B1CA1" w:rsidRDefault="007336C9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562423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ab/>
      </w:r>
      <w:r w:rsidRPr="007336C9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пакета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 = l3 / l4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l5 = self.generate_l5(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l34[IP].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0B1CA1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 = l34 / l5  </w:t>
      </w:r>
    </w:p>
    <w:p w:rsidR="000B1CA1" w:rsidRPr="000B1CA1" w:rsidRDefault="000B1CA1" w:rsidP="00F01B3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</w:t>
      </w:r>
      <w:r w:rsidRPr="00562423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time 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 t 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 xml:space="preserve"> </w:t>
      </w:r>
      <w:r w:rsidRPr="000B1CA1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>установка времени отправки пакета</w:t>
      </w:r>
    </w:p>
    <w:p w:rsidR="000B1CA1" w:rsidRDefault="00ED49BE" w:rsidP="000B1CA1">
      <w:pPr>
        <w:pStyle w:val="af4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Листинг 4. </w:t>
      </w:r>
      <w:r w:rsidR="000B1CA1">
        <w:rPr>
          <w:bdr w:val="none" w:sz="0" w:space="0" w:color="auto" w:frame="1"/>
        </w:rPr>
        <w:t xml:space="preserve">Пример создания </w:t>
      </w:r>
      <w:r w:rsidR="000B1CA1">
        <w:rPr>
          <w:bdr w:val="none" w:sz="0" w:space="0" w:color="auto" w:frame="1"/>
          <w:lang w:val="en-US"/>
        </w:rPr>
        <w:t>UDP</w:t>
      </w:r>
      <w:r w:rsidR="000B1CA1" w:rsidRPr="000B1CA1">
        <w:rPr>
          <w:bdr w:val="none" w:sz="0" w:space="0" w:color="auto" w:frame="1"/>
        </w:rPr>
        <w:t xml:space="preserve"> - </w:t>
      </w:r>
      <w:r w:rsidR="000B1CA1">
        <w:rPr>
          <w:bdr w:val="none" w:sz="0" w:space="0" w:color="auto" w:frame="1"/>
        </w:rPr>
        <w:t>пакета</w:t>
      </w:r>
      <w:r w:rsidR="000B1CA1" w:rsidRPr="000B40C6">
        <w:rPr>
          <w:bdr w:val="none" w:sz="0" w:space="0" w:color="auto" w:frame="1"/>
        </w:rPr>
        <w:t>  </w:t>
      </w:r>
    </w:p>
    <w:p w:rsidR="00814EC7" w:rsidRDefault="004C0B7E" w:rsidP="004C0B7E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Создание </w:t>
      </w:r>
      <w:r>
        <w:rPr>
          <w:bdr w:val="none" w:sz="0" w:space="0" w:color="auto" w:frame="1"/>
          <w:lang w:val="en-US"/>
        </w:rPr>
        <w:t>ICMP</w:t>
      </w:r>
      <w:r w:rsidRPr="004C0B7E">
        <w:rPr>
          <w:bdr w:val="none" w:sz="0" w:space="0" w:color="auto" w:frame="1"/>
        </w:rPr>
        <w:t xml:space="preserve"> – </w:t>
      </w:r>
      <w:r>
        <w:rPr>
          <w:bdr w:val="none" w:sz="0" w:space="0" w:color="auto" w:frame="1"/>
        </w:rPr>
        <w:t>пакета происходит аналогично вышеприведенным примерам.</w:t>
      </w:r>
      <w:r w:rsidR="00814EC7">
        <w:rPr>
          <w:bdr w:val="none" w:sz="0" w:space="0" w:color="auto" w:frame="1"/>
        </w:rPr>
        <w:t xml:space="preserve"> А вот так происходит сохранение набора сетевых пакетов: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wrpcap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</w:t>
      </w:r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"temp.</w:t>
      </w:r>
      <w:proofErr w:type="spellStart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cap</w:t>
      </w:r>
      <w:proofErr w:type="spellEnd"/>
      <w:r w:rsidRPr="00814EC7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"</w:t>
      </w:r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,</w:t>
      </w:r>
      <w:proofErr w:type="spellStart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pkts</w:t>
      </w:r>
      <w:proofErr w:type="spellEnd"/>
      <w:r w:rsidRPr="00814EC7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)  </w:t>
      </w:r>
      <w:r w:rsidRPr="000F3806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# </w:t>
      </w:r>
      <w:proofErr w:type="spellStart"/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  <w:lang w:val="en-US"/>
        </w:rPr>
        <w:t>pkts</w:t>
      </w:r>
      <w:proofErr w:type="spellEnd"/>
      <w:r w:rsidRPr="00814EC7"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–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предварительно сгенерированный  </w:t>
      </w:r>
    </w:p>
    <w:p w:rsidR="00814EC7" w:rsidRPr="00814EC7" w:rsidRDefault="00814EC7" w:rsidP="00814EC7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Consolas"/>
          <w:color w:val="008200"/>
          <w:sz w:val="24"/>
          <w:szCs w:val="18"/>
          <w:bdr w:val="none" w:sz="0" w:space="0" w:color="auto" w:frame="1"/>
        </w:rPr>
        <w:tab/>
        <w:t>массив пакетов</w:t>
      </w:r>
    </w:p>
    <w:p w:rsidR="00ED49BE" w:rsidRDefault="00ED49BE" w:rsidP="00ED49BE">
      <w:pPr>
        <w:pStyle w:val="af4"/>
      </w:pPr>
      <w:r>
        <w:rPr>
          <w:bdr w:val="none" w:sz="0" w:space="0" w:color="auto" w:frame="1"/>
        </w:rPr>
        <w:t>Листинг 5</w:t>
      </w:r>
      <w:r>
        <w:rPr>
          <w:bdr w:val="none" w:sz="0" w:space="0" w:color="auto" w:frame="1"/>
        </w:rPr>
        <w:t>.</w:t>
      </w:r>
      <w:r>
        <w:rPr>
          <w:bdr w:val="none" w:sz="0" w:space="0" w:color="auto" w:frame="1"/>
        </w:rPr>
        <w:t>Сохранение массива пакетов</w:t>
      </w:r>
    </w:p>
    <w:p w:rsidR="0032324E" w:rsidRDefault="00891846" w:rsidP="00616D9A">
      <w:pPr>
        <w:pStyle w:val="a6"/>
      </w:pPr>
      <w:r w:rsidRPr="00891846">
        <w:t>Таким образом, утилита Scapy,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2324E" w:rsidRDefault="0032324E" w:rsidP="0032324E">
      <w:pPr>
        <w:pStyle w:val="1"/>
      </w:pPr>
      <w:r>
        <w:br w:type="page"/>
      </w:r>
      <w:bookmarkStart w:id="9" w:name="_Toc410311218"/>
      <w:r>
        <w:lastRenderedPageBreak/>
        <w:t>Глава 2. Модель сети</w:t>
      </w:r>
      <w:bookmarkEnd w:id="9"/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lastRenderedPageBreak/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подсетей  в моделируемой сети, а также ранги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28" type="#_x0000_t75" style="width:390pt;height:104.25pt" o:ole="">
            <v:imagedata r:id="rId17" o:title=""/>
          </v:shape>
          <o:OLEObject Type="Embed" ProgID="Visio.Drawing.15" ShapeID="_x0000_i1028" DrawAspect="Content" ObjectID="_1484055919" r:id="rId18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Default="00DC7F2E" w:rsidP="00102508">
      <w:pPr>
        <w:pStyle w:val="a6"/>
        <w:rPr>
          <w:lang w:val="en-US"/>
        </w:rPr>
      </w:pPr>
      <w:r>
        <w:t>В качестве изменяемых параметров подсети были выбраны ранг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Default="00A90832" w:rsidP="00DC7F2E">
      <w:pPr>
        <w:pStyle w:val="a6"/>
        <w:rPr>
          <w:lang w:val="en-US"/>
        </w:rPr>
      </w:pPr>
      <w:r w:rsidRPr="00A90832">
        <w:rPr>
          <w:i/>
        </w:rPr>
        <w:lastRenderedPageBreak/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AD3B5C" w:rsidP="00AD3B5C">
      <w:pPr>
        <w:pStyle w:val="af2"/>
      </w:pPr>
      <w:r w:rsidRPr="00AD3B5C">
        <w:lastRenderedPageBreak/>
        <w:t xml:space="preserve">2.1 </w:t>
      </w:r>
      <w:r w:rsidR="0032324E" w:rsidRPr="0032324E"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proofErr w:type="gramStart"/>
      <w:r w:rsidR="00824FD0">
        <w:t>СВ</w:t>
      </w:r>
      <w:proofErr w:type="gramEnd"/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Pr="00B21F1B">
        <w:t>[6]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 xml:space="preserve">называют </w:t>
      </w:r>
      <w:proofErr w:type="gramStart"/>
      <w:r>
        <w:t>СВ</w:t>
      </w:r>
      <w:proofErr w:type="gramEnd"/>
      <w:r>
        <w:t>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Pr="00FE33BD">
        <w:t>[6]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</w:t>
      </w:r>
      <w:proofErr w:type="gramStart"/>
      <w:r w:rsidRPr="00892C7E">
        <w:t>СВ</w:t>
      </w:r>
      <w:proofErr w:type="gramEnd"/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Pr="00935B87">
        <w:t>[6]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8760B" w:rsidRDefault="00C605CD" w:rsidP="00A8760B">
      <w:pPr>
        <w:pStyle w:val="a6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>
        <w:rPr>
          <w:rFonts w:eastAsiaTheme="minorEastAsia"/>
          <w:lang w:val="en-US"/>
        </w:rPr>
        <w:t>(</w:t>
      </w:r>
      <w:r w:rsidR="00215D53">
        <w:rPr>
          <w:rFonts w:eastAsiaTheme="minorEastAsia"/>
          <w:lang w:val="en-US"/>
        </w:rPr>
        <w:t>1</w:t>
      </w:r>
      <w:r w:rsidR="00816117">
        <w:rPr>
          <w:rFonts w:eastAsiaTheme="minorEastAsia"/>
          <w:lang w:val="en-US"/>
        </w:rPr>
        <w:t>) [6].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>ее ФРВ в программном виде. С этой целью был предложен следующий подход. Для каждой ФРВ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proofErr w:type="gramStart"/>
      <w:r w:rsidR="00787BC3" w:rsidRPr="00787BC3">
        <w:t>СВ</w:t>
      </w:r>
      <w:proofErr w:type="gramEnd"/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proofErr w:type="gramStart"/>
      <w:r w:rsidR="00787BC3">
        <w:t>СВ</w:t>
      </w:r>
      <w:proofErr w:type="gramEnd"/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 xml:space="preserve">Максимальное значение, которое может принимать данная </w:t>
      </w:r>
      <w:proofErr w:type="gramStart"/>
      <w:r>
        <w:t>СВ</w:t>
      </w:r>
      <w:proofErr w:type="gramEnd"/>
      <w:r>
        <w:t>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 xml:space="preserve">Закон распределения </w:t>
      </w:r>
      <w:proofErr w:type="gramStart"/>
      <w:r>
        <w:t>данной</w:t>
      </w:r>
      <w:proofErr w:type="gramEnd"/>
      <w:r>
        <w:t xml:space="preserve">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</w:t>
      </w:r>
      <w:proofErr w:type="gramStart"/>
      <w:r w:rsidR="00764E12" w:rsidRPr="00A35257">
        <w:t>СВ</w:t>
      </w:r>
      <w:proofErr w:type="gramEnd"/>
      <w:r w:rsidR="00764E12" w:rsidRPr="00A35257">
        <w:t xml:space="preserve"> соответственно.</w:t>
      </w:r>
      <w:r w:rsidR="00AF70D0" w:rsidRPr="00A35257">
        <w:t xml:space="preserve"> При 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!=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>Отсортировать элементы набора по 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</m:e>
        </m:d>
      </m:oMath>
      <w:r w:rsidR="00EE15DE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</w:t>
      </w:r>
      <w:proofErr w:type="gramStart"/>
      <w:r w:rsidR="00EE15DE">
        <w:rPr>
          <w:rFonts w:eastAsiaTheme="minorEastAsia"/>
        </w:rPr>
        <w:t>СВ</w:t>
      </w:r>
      <w:proofErr w:type="gramEnd"/>
      <w:r w:rsidR="00EE15DE">
        <w:rPr>
          <w:rFonts w:eastAsiaTheme="minorEastAsia"/>
        </w:rPr>
        <w:t xml:space="preserve">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с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Default="00214A9C" w:rsidP="002004CA">
      <w:pPr>
        <w:pStyle w:val="a6"/>
        <w:rPr>
          <w:lang w:val="en-US"/>
        </w:rPr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[[0.2, 42], [1.0, 9]]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 =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random.random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i = 0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r &gt;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[i][0]: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i += 1  </w:t>
      </w:r>
    </w:p>
    <w:p w:rsidR="0058493A" w:rsidRPr="0058493A" w:rsidRDefault="0058493A" w:rsidP="0058493A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24"/>
          <w:szCs w:val="18"/>
        </w:rPr>
      </w:pPr>
      <w:proofErr w:type="spellStart"/>
      <w:r w:rsidRPr="0058493A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points</w:t>
      </w:r>
      <w:proofErr w:type="spellEnd"/>
      <w:r w:rsidRPr="0058493A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[i][1]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диапазона, в который это число попадает, с последующим нахождением результата текущего испытания. Важно отметить, что генерируемое число – </w:t>
      </w:r>
      <w:r w:rsidR="003C6DA3">
        <w:lastRenderedPageBreak/>
        <w:t xml:space="preserve">равномерно распределенная </w:t>
      </w:r>
      <w:proofErr w:type="gramStart"/>
      <w:r w:rsidR="003C6DA3">
        <w:t>СВ</w:t>
      </w:r>
      <w:proofErr w:type="gramEnd"/>
      <w:r w:rsidR="003C6DA3">
        <w:t>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</w:t>
      </w:r>
      <w:proofErr w:type="gramStart"/>
      <w:r>
        <w:t>СВ</w:t>
      </w:r>
      <w:proofErr w:type="gramEnd"/>
      <w:r>
        <w:t xml:space="preserve">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 xml:space="preserve">содержащее в себе тип значений </w:t>
      </w:r>
      <w:proofErr w:type="gramStart"/>
      <w:r>
        <w:t>СВ</w:t>
      </w:r>
      <w:proofErr w:type="gramEnd"/>
      <w:r>
        <w:t xml:space="preserve">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 xml:space="preserve">содержащее в себе минимальное возможное значение </w:t>
      </w:r>
      <w:proofErr w:type="gramStart"/>
      <w:r>
        <w:t>СВ</w:t>
      </w:r>
      <w:proofErr w:type="gramEnd"/>
      <w:r>
        <w:t>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()</w:t>
      </w:r>
      <w:r w:rsidRPr="00BD13E0">
        <w:t xml:space="preserve">, </w:t>
      </w:r>
      <w:r>
        <w:t xml:space="preserve">возвращающий результат независимого испытания для </w:t>
      </w:r>
      <w:proofErr w:type="gramStart"/>
      <w:r>
        <w:t>данной</w:t>
      </w:r>
      <w:proofErr w:type="gramEnd"/>
      <w:r>
        <w:t xml:space="preserve">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 w:rsidRPr="00C85D14">
        <w:lastRenderedPageBreak/>
        <w:t xml:space="preserve">2.2 </w:t>
      </w:r>
      <w:r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ftf</w:t>
      </w:r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</w:t>
      </w:r>
      <w:proofErr w:type="gramStart"/>
      <w:r>
        <w:t>СВ</w:t>
      </w:r>
      <w:proofErr w:type="gramEnd"/>
      <w:r>
        <w:t xml:space="preserve">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r w:rsidRPr="006715E6">
        <w:rPr>
          <w:rStyle w:val="af9"/>
        </w:rPr>
        <w:t>fhf</w:t>
      </w:r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</w:t>
      </w:r>
      <w:proofErr w:type="gramStart"/>
      <w:r>
        <w:t>СВ</w:t>
      </w:r>
      <w:proofErr w:type="gramEnd"/>
      <w:r>
        <w:t xml:space="preserve">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r w:rsidR="009E3AC0" w:rsidRPr="009E3AC0">
        <w:rPr>
          <w:rStyle w:val="af9"/>
        </w:rPr>
        <w:t>fttl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flp</w:t>
      </w:r>
      <w:r w:rsidR="009E3AC0" w:rsidRPr="009E3AC0">
        <w:rPr>
          <w:rStyle w:val="af9"/>
          <w:lang w:val="ru-RU"/>
        </w:rPr>
        <w:t xml:space="preserve">, </w:t>
      </w:r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 в себе </w:t>
      </w:r>
      <w:proofErr w:type="gramStart"/>
      <w:r>
        <w:t>СВ</w:t>
      </w:r>
      <w:proofErr w:type="gramEnd"/>
      <w:r>
        <w:t xml:space="preserve">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()</w:t>
      </w:r>
      <w:r>
        <w:t>, параметры которых поддаются законам распределения со</w:t>
      </w:r>
      <w:r w:rsidR="00E17E3C">
        <w:t xml:space="preserve">ответствующих случайных величин.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</w:t>
      </w:r>
      <w:proofErr w:type="gramStart"/>
      <w:r w:rsidR="00E17E3C" w:rsidRPr="00E17E3C">
        <w:t>в</w:t>
      </w:r>
      <w:proofErr w:type="gramEnd"/>
      <w:r w:rsidR="00E17E3C" w:rsidRPr="00E17E3C">
        <w:t xml:space="preserve">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Default="007B2891" w:rsidP="00AC19F2">
      <w:pPr>
        <w:pStyle w:val="a6"/>
      </w:pPr>
      <w:r>
        <w:lastRenderedPageBreak/>
        <w:t xml:space="preserve">Пример реализации ключевого метода </w:t>
      </w:r>
      <w:r>
        <w:rPr>
          <w:lang w:val="en-US"/>
        </w:rPr>
        <w:t>generate</w:t>
      </w:r>
      <w:r w:rsidRPr="007B2891">
        <w:t xml:space="preserve">()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def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generate(self, translator, t0):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ip1 = translator.node2ip[self.node1]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ip2 = translator.node2ip[self.node2]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l3_1 = IP(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=ip1,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l4_1 = ICMP(type=self.type1)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l3_2 = IP(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src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=ip2,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dst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=ip1)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l4_2 = ICMP(type=self.type2)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l34_1 = l3_1 / l4_1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l34_2 = l3_2 / l4_2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={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1}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2</w:t>
      </w:r>
      <w:r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={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2,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flp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2,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.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fttl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2}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[]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t1 = t0 +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self.ftf.random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 = t0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while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t &lt; t1: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if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  <w:lang w:val="en-US"/>
        </w:rPr>
        <w:t>not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self.fhf.random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():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 = l34_1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params1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seq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+= 1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else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: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 = l34_2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params2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'ICMP'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ack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tp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proofErr w:type="spellStart"/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ftp</w:t>
      </w:r>
      <w:proofErr w:type="spellEnd"/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random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l5 = self.generate_l5(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'flp'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time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= t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  <w:lang w:val="en-US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l34[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'IP'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ttl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params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[</w:t>
      </w:r>
      <w:r w:rsidRPr="00263C8C">
        <w:rPr>
          <w:rFonts w:ascii="Consolas" w:eastAsia="Times New Roman" w:hAnsi="Consolas" w:cs="Consolas"/>
          <w:color w:val="0000FF"/>
          <w:sz w:val="24"/>
          <w:szCs w:val="18"/>
          <w:bdr w:val="none" w:sz="0" w:space="0" w:color="auto" w:frame="1"/>
          <w:lang w:val="en-US"/>
        </w:rPr>
        <w:t>'fttl'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].random()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  <w:lang w:val="en-US"/>
        </w:rPr>
        <w:t>        </w:t>
      </w: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 = l34 / l5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packets.append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(p)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    t +=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tp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263C8C" w:rsidRDefault="00263C8C" w:rsidP="00263C8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0" w:firstLine="0"/>
        <w:rPr>
          <w:rFonts w:ascii="Consolas" w:eastAsia="Times New Roman" w:hAnsi="Consolas" w:cs="Consolas"/>
          <w:color w:val="5C5C5C"/>
          <w:sz w:val="24"/>
          <w:szCs w:val="18"/>
        </w:rPr>
      </w:pPr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  </w:t>
      </w:r>
      <w:proofErr w:type="spellStart"/>
      <w:r w:rsidRPr="00263C8C">
        <w:rPr>
          <w:rFonts w:ascii="Consolas" w:eastAsia="Times New Roman" w:hAnsi="Consolas" w:cs="Consolas"/>
          <w:b/>
          <w:bCs/>
          <w:color w:val="006699"/>
          <w:sz w:val="24"/>
          <w:szCs w:val="18"/>
          <w:bdr w:val="none" w:sz="0" w:space="0" w:color="auto" w:frame="1"/>
        </w:rPr>
        <w:t>return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</w:t>
      </w:r>
      <w:proofErr w:type="spellStart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packets</w:t>
      </w:r>
      <w:proofErr w:type="spellEnd"/>
      <w:r w:rsidRPr="00263C8C">
        <w:rPr>
          <w:rFonts w:ascii="Consolas" w:eastAsia="Times New Roman" w:hAnsi="Consolas" w:cs="Consolas"/>
          <w:color w:val="000000"/>
          <w:sz w:val="24"/>
          <w:szCs w:val="18"/>
          <w:bdr w:val="none" w:sz="0" w:space="0" w:color="auto" w:frame="1"/>
        </w:rPr>
        <w:t>  </w:t>
      </w:r>
    </w:p>
    <w:p w:rsidR="00263C8C" w:rsidRPr="007B2891" w:rsidRDefault="00263C8C" w:rsidP="00263C8C">
      <w:pPr>
        <w:pStyle w:val="af4"/>
      </w:pPr>
      <w:r>
        <w:t>Листинг *. 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Default="00903FF8" w:rsidP="00903FF8">
      <w:pPr>
        <w:pStyle w:val="af2"/>
      </w:pPr>
      <w:r>
        <w:lastRenderedPageBreak/>
        <w:t>2.3. Сети и узлы</w:t>
      </w:r>
      <w:bookmarkStart w:id="10" w:name="_GoBack"/>
      <w:bookmarkEnd w:id="10"/>
    </w:p>
    <w:p w:rsidR="00355939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903FF8" w:rsidRPr="00903FF8" w:rsidRDefault="00355939" w:rsidP="00D54305">
      <w:pPr>
        <w:pStyle w:val="1"/>
      </w:pPr>
      <w:bookmarkStart w:id="11" w:name="_Toc410311219"/>
      <w:r>
        <w:lastRenderedPageBreak/>
        <w:t>Глава 3. Генетический алгоритм</w:t>
      </w:r>
      <w:bookmarkEnd w:id="11"/>
      <w:r>
        <w:t xml:space="preserve"> </w:t>
      </w:r>
    </w:p>
    <w:p w:rsidR="009532A9" w:rsidRPr="0032324E" w:rsidRDefault="009532A9" w:rsidP="0032324E">
      <w:pPr>
        <w:pStyle w:val="af2"/>
      </w:pPr>
      <w:r w:rsidRPr="0032324E">
        <w:br w:type="page"/>
      </w:r>
    </w:p>
    <w:p w:rsidR="009F05FB" w:rsidRDefault="009F05FB" w:rsidP="007E0E94">
      <w:pPr>
        <w:pStyle w:val="1"/>
      </w:pPr>
      <w:bookmarkStart w:id="12" w:name="_Toc410311220"/>
      <w:r>
        <w:lastRenderedPageBreak/>
        <w:t>Заключение</w:t>
      </w:r>
      <w:bookmarkEnd w:id="12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3" w:name="_Toc410311221"/>
      <w:r>
        <w:lastRenderedPageBreak/>
        <w:t>Список использованной литературы</w:t>
      </w:r>
      <w:bookmarkEnd w:id="13"/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112260" w:rsidRPr="00280B35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>. Pyevolve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C85D14" w:rsidRDefault="00E153CB" w:rsidP="00F945FF">
      <w:pPr>
        <w:pStyle w:val="a6"/>
        <w:numPr>
          <w:ilvl w:val="0"/>
          <w:numId w:val="36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Scapy community. Scapy</w:t>
      </w:r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r w:rsidR="00946E0A" w:rsidRPr="00C634C2">
        <w:rPr>
          <w:lang w:val="en-US"/>
        </w:rPr>
        <w:t>dev.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0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://www.secdev.org/projects/scapy/doc/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C85D14" w:rsidRDefault="00946E0A" w:rsidP="00F945FF">
      <w:pPr>
        <w:pStyle w:val="a6"/>
        <w:numPr>
          <w:ilvl w:val="0"/>
          <w:numId w:val="36"/>
        </w:numPr>
        <w:rPr>
          <w:rStyle w:val="a5"/>
        </w:rPr>
      </w:pPr>
      <w:r w:rsidRPr="00C85D14">
        <w:rPr>
          <w:rStyle w:val="a5"/>
        </w:rPr>
        <w:t>Гмурман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В. Е. </w:t>
      </w:r>
      <w:r w:rsidRPr="00C85D14">
        <w:rPr>
          <w:rStyle w:val="a5"/>
        </w:rPr>
        <w:t xml:space="preserve"> </w:t>
      </w:r>
      <w:r w:rsidR="00C85D14" w:rsidRPr="00C85D14">
        <w:rPr>
          <w:rStyle w:val="a5"/>
        </w:rPr>
        <w:t xml:space="preserve">Теория вероятностей и математическая статистика: </w:t>
      </w:r>
      <w:r w:rsidR="00C85D14">
        <w:rPr>
          <w:rStyle w:val="a5"/>
        </w:rPr>
        <w:t>Учеб</w:t>
      </w:r>
      <w:proofErr w:type="gramStart"/>
      <w:r w:rsidR="00C85D14">
        <w:rPr>
          <w:rStyle w:val="a5"/>
        </w:rPr>
        <w:t>.</w:t>
      </w:r>
      <w:proofErr w:type="gramEnd"/>
      <w:r w:rsidR="00C85D14">
        <w:rPr>
          <w:rStyle w:val="a5"/>
        </w:rPr>
        <w:t xml:space="preserve"> </w:t>
      </w:r>
      <w:proofErr w:type="gramStart"/>
      <w:r w:rsidR="00C85D14">
        <w:rPr>
          <w:rStyle w:val="a5"/>
        </w:rPr>
        <w:t>п</w:t>
      </w:r>
      <w:proofErr w:type="gramEnd"/>
      <w:r w:rsidR="00C85D14" w:rsidRPr="00C85D14">
        <w:rPr>
          <w:rStyle w:val="a5"/>
        </w:rPr>
        <w:t>особие для вузов</w:t>
      </w:r>
      <w:r w:rsidR="00C85D14">
        <w:rPr>
          <w:rStyle w:val="a5"/>
        </w:rPr>
        <w:t xml:space="preserve"> </w:t>
      </w:r>
      <w:r w:rsidR="00C85D14" w:rsidRPr="00C85D14">
        <w:rPr>
          <w:rStyle w:val="a5"/>
        </w:rPr>
        <w:t xml:space="preserve">/ 9-е изд., стер. </w:t>
      </w:r>
      <w:r w:rsidR="00C85D14">
        <w:t>—</w:t>
      </w:r>
      <w:r w:rsidR="00C85D14">
        <w:rPr>
          <w:rStyle w:val="a5"/>
        </w:rPr>
        <w:t xml:space="preserve"> М.: ВЫСШ. ШХ., 2003. </w:t>
      </w:r>
      <w:r w:rsidR="00C85D14">
        <w:t>—</w:t>
      </w:r>
      <w:r w:rsidR="00F945FF">
        <w:rPr>
          <w:rStyle w:val="a5"/>
        </w:rPr>
        <w:t xml:space="preserve"> 479 с.,</w:t>
      </w:r>
      <w:r w:rsidR="00C85D14" w:rsidRPr="00C85D14">
        <w:rPr>
          <w:rStyle w:val="a5"/>
        </w:rPr>
        <w:t xml:space="preserve"> ил. </w:t>
      </w:r>
      <w:r w:rsidR="00112260" w:rsidRPr="00C85D14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4" w:name="_Toc410311222"/>
      <w:r>
        <w:lastRenderedPageBreak/>
        <w:t>Приложение</w:t>
      </w:r>
      <w:bookmarkEnd w:id="14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603" w:rsidRDefault="00B46603" w:rsidP="00682C23">
      <w:pPr>
        <w:spacing w:after="0" w:line="240" w:lineRule="auto"/>
      </w:pPr>
      <w:r>
        <w:separator/>
      </w:r>
    </w:p>
  </w:endnote>
  <w:endnote w:type="continuationSeparator" w:id="0">
    <w:p w:rsidR="00B46603" w:rsidRDefault="00B46603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307868"/>
      <w:docPartObj>
        <w:docPartGallery w:val="Page Numbers (Bottom of Page)"/>
        <w:docPartUnique/>
      </w:docPartObj>
    </w:sdtPr>
    <w:sdtContent>
      <w:p w:rsidR="00AF70D0" w:rsidRDefault="00AF70D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3C4">
          <w:rPr>
            <w:noProof/>
          </w:rPr>
          <w:t>26</w:t>
        </w:r>
        <w:r>
          <w:fldChar w:fldCharType="end"/>
        </w:r>
      </w:p>
    </w:sdtContent>
  </w:sdt>
  <w:p w:rsidR="00AF70D0" w:rsidRDefault="00AF70D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603" w:rsidRDefault="00B46603" w:rsidP="00682C23">
      <w:pPr>
        <w:spacing w:after="0" w:line="240" w:lineRule="auto"/>
      </w:pPr>
      <w:r>
        <w:separator/>
      </w:r>
    </w:p>
  </w:footnote>
  <w:footnote w:type="continuationSeparator" w:id="0">
    <w:p w:rsidR="00B46603" w:rsidRDefault="00B46603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28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7"/>
  </w:num>
  <w:num w:numId="4">
    <w:abstractNumId w:val="4"/>
  </w:num>
  <w:num w:numId="5">
    <w:abstractNumId w:val="11"/>
  </w:num>
  <w:num w:numId="6">
    <w:abstractNumId w:val="6"/>
  </w:num>
  <w:num w:numId="7">
    <w:abstractNumId w:val="33"/>
  </w:num>
  <w:num w:numId="8">
    <w:abstractNumId w:val="15"/>
  </w:num>
  <w:num w:numId="9">
    <w:abstractNumId w:val="12"/>
  </w:num>
  <w:num w:numId="10">
    <w:abstractNumId w:val="1"/>
  </w:num>
  <w:num w:numId="11">
    <w:abstractNumId w:val="21"/>
  </w:num>
  <w:num w:numId="12">
    <w:abstractNumId w:val="23"/>
  </w:num>
  <w:num w:numId="13">
    <w:abstractNumId w:val="29"/>
  </w:num>
  <w:num w:numId="14">
    <w:abstractNumId w:val="13"/>
  </w:num>
  <w:num w:numId="15">
    <w:abstractNumId w:val="32"/>
  </w:num>
  <w:num w:numId="16">
    <w:abstractNumId w:val="0"/>
  </w:num>
  <w:num w:numId="17">
    <w:abstractNumId w:val="26"/>
  </w:num>
  <w:num w:numId="18">
    <w:abstractNumId w:val="10"/>
  </w:num>
  <w:num w:numId="19">
    <w:abstractNumId w:val="8"/>
  </w:num>
  <w:num w:numId="20">
    <w:abstractNumId w:val="18"/>
  </w:num>
  <w:num w:numId="21">
    <w:abstractNumId w:val="17"/>
  </w:num>
  <w:num w:numId="22">
    <w:abstractNumId w:val="28"/>
  </w:num>
  <w:num w:numId="23">
    <w:abstractNumId w:val="30"/>
  </w:num>
  <w:num w:numId="24">
    <w:abstractNumId w:val="36"/>
  </w:num>
  <w:num w:numId="25">
    <w:abstractNumId w:val="35"/>
  </w:num>
  <w:num w:numId="26">
    <w:abstractNumId w:val="3"/>
  </w:num>
  <w:num w:numId="27">
    <w:abstractNumId w:val="22"/>
  </w:num>
  <w:num w:numId="28">
    <w:abstractNumId w:val="27"/>
  </w:num>
  <w:num w:numId="29">
    <w:abstractNumId w:val="19"/>
  </w:num>
  <w:num w:numId="30">
    <w:abstractNumId w:val="24"/>
  </w:num>
  <w:num w:numId="31">
    <w:abstractNumId w:val="7"/>
  </w:num>
  <w:num w:numId="32">
    <w:abstractNumId w:val="25"/>
  </w:num>
  <w:num w:numId="33">
    <w:abstractNumId w:val="31"/>
  </w:num>
  <w:num w:numId="34">
    <w:abstractNumId w:val="20"/>
  </w:num>
  <w:num w:numId="35">
    <w:abstractNumId w:val="34"/>
  </w:num>
  <w:num w:numId="36">
    <w:abstractNumId w:val="5"/>
  </w:num>
  <w:num w:numId="37">
    <w:abstractNumId w:val="2"/>
  </w:num>
  <w:num w:numId="38">
    <w:abstractNumId w:val="38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6688"/>
    <w:rsid w:val="00047BBF"/>
    <w:rsid w:val="000678F8"/>
    <w:rsid w:val="00094BC9"/>
    <w:rsid w:val="000976D8"/>
    <w:rsid w:val="000A33E2"/>
    <w:rsid w:val="000B1CA1"/>
    <w:rsid w:val="000B2A80"/>
    <w:rsid w:val="000B40C6"/>
    <w:rsid w:val="000E5DA6"/>
    <w:rsid w:val="000F3806"/>
    <w:rsid w:val="00102508"/>
    <w:rsid w:val="00112260"/>
    <w:rsid w:val="0013164D"/>
    <w:rsid w:val="001503BF"/>
    <w:rsid w:val="00153071"/>
    <w:rsid w:val="001804BF"/>
    <w:rsid w:val="00195F8D"/>
    <w:rsid w:val="001C1866"/>
    <w:rsid w:val="001D39EE"/>
    <w:rsid w:val="002004CA"/>
    <w:rsid w:val="00211D35"/>
    <w:rsid w:val="00214A9C"/>
    <w:rsid w:val="00215D53"/>
    <w:rsid w:val="00235AFE"/>
    <w:rsid w:val="00263C8C"/>
    <w:rsid w:val="00265BF5"/>
    <w:rsid w:val="002772C0"/>
    <w:rsid w:val="00280B35"/>
    <w:rsid w:val="00293ABA"/>
    <w:rsid w:val="00294539"/>
    <w:rsid w:val="002A6CE5"/>
    <w:rsid w:val="002B74EA"/>
    <w:rsid w:val="002C7C35"/>
    <w:rsid w:val="002D6BE6"/>
    <w:rsid w:val="002F1C9F"/>
    <w:rsid w:val="002F648D"/>
    <w:rsid w:val="003000D4"/>
    <w:rsid w:val="00304DB0"/>
    <w:rsid w:val="0032324E"/>
    <w:rsid w:val="00342428"/>
    <w:rsid w:val="00342C2F"/>
    <w:rsid w:val="00355939"/>
    <w:rsid w:val="003922CB"/>
    <w:rsid w:val="003A6E60"/>
    <w:rsid w:val="003B24FE"/>
    <w:rsid w:val="003B5DA4"/>
    <w:rsid w:val="003C6DA3"/>
    <w:rsid w:val="003D156A"/>
    <w:rsid w:val="003D6899"/>
    <w:rsid w:val="003E3295"/>
    <w:rsid w:val="003E3F43"/>
    <w:rsid w:val="00415110"/>
    <w:rsid w:val="00424178"/>
    <w:rsid w:val="004314D9"/>
    <w:rsid w:val="00433433"/>
    <w:rsid w:val="004469F3"/>
    <w:rsid w:val="00490ECA"/>
    <w:rsid w:val="004A1B3A"/>
    <w:rsid w:val="004A1B78"/>
    <w:rsid w:val="004A4EF4"/>
    <w:rsid w:val="004C0B7E"/>
    <w:rsid w:val="004C5DB0"/>
    <w:rsid w:val="004F3F07"/>
    <w:rsid w:val="004F6CE5"/>
    <w:rsid w:val="00513208"/>
    <w:rsid w:val="00515E97"/>
    <w:rsid w:val="00520E62"/>
    <w:rsid w:val="005323AF"/>
    <w:rsid w:val="00532958"/>
    <w:rsid w:val="005433F7"/>
    <w:rsid w:val="00562423"/>
    <w:rsid w:val="00572D33"/>
    <w:rsid w:val="00580FF9"/>
    <w:rsid w:val="005816EF"/>
    <w:rsid w:val="00584014"/>
    <w:rsid w:val="0058493A"/>
    <w:rsid w:val="005911BE"/>
    <w:rsid w:val="005B09F3"/>
    <w:rsid w:val="005E7EB1"/>
    <w:rsid w:val="006103FE"/>
    <w:rsid w:val="00616D9A"/>
    <w:rsid w:val="0062377E"/>
    <w:rsid w:val="0065733B"/>
    <w:rsid w:val="006715E6"/>
    <w:rsid w:val="0067568B"/>
    <w:rsid w:val="00682C23"/>
    <w:rsid w:val="006B3416"/>
    <w:rsid w:val="006C6B05"/>
    <w:rsid w:val="006D2BC0"/>
    <w:rsid w:val="0071398F"/>
    <w:rsid w:val="007336C9"/>
    <w:rsid w:val="00764E12"/>
    <w:rsid w:val="00766ED5"/>
    <w:rsid w:val="00787BC3"/>
    <w:rsid w:val="00787D5F"/>
    <w:rsid w:val="007B2891"/>
    <w:rsid w:val="007B5E79"/>
    <w:rsid w:val="007E0E94"/>
    <w:rsid w:val="00814EC7"/>
    <w:rsid w:val="00816117"/>
    <w:rsid w:val="00824FD0"/>
    <w:rsid w:val="00841547"/>
    <w:rsid w:val="008416E4"/>
    <w:rsid w:val="008547C3"/>
    <w:rsid w:val="00856DB2"/>
    <w:rsid w:val="00872332"/>
    <w:rsid w:val="008823C4"/>
    <w:rsid w:val="00885F14"/>
    <w:rsid w:val="00891846"/>
    <w:rsid w:val="00892C7E"/>
    <w:rsid w:val="008C374F"/>
    <w:rsid w:val="008D3EDF"/>
    <w:rsid w:val="008D67BA"/>
    <w:rsid w:val="008E1774"/>
    <w:rsid w:val="008E5991"/>
    <w:rsid w:val="008F258C"/>
    <w:rsid w:val="00903FF8"/>
    <w:rsid w:val="0091355C"/>
    <w:rsid w:val="00914078"/>
    <w:rsid w:val="0091541E"/>
    <w:rsid w:val="00935B87"/>
    <w:rsid w:val="009410D0"/>
    <w:rsid w:val="00946E0A"/>
    <w:rsid w:val="00951183"/>
    <w:rsid w:val="009532A9"/>
    <w:rsid w:val="009A1D44"/>
    <w:rsid w:val="009A559F"/>
    <w:rsid w:val="009A6610"/>
    <w:rsid w:val="009D2C91"/>
    <w:rsid w:val="009D3A84"/>
    <w:rsid w:val="009E3AC0"/>
    <w:rsid w:val="009E7B67"/>
    <w:rsid w:val="009F05FB"/>
    <w:rsid w:val="00A0136E"/>
    <w:rsid w:val="00A1145E"/>
    <w:rsid w:val="00A22D42"/>
    <w:rsid w:val="00A24ADF"/>
    <w:rsid w:val="00A30588"/>
    <w:rsid w:val="00A35257"/>
    <w:rsid w:val="00A41086"/>
    <w:rsid w:val="00A43E7B"/>
    <w:rsid w:val="00A51B8C"/>
    <w:rsid w:val="00A532F1"/>
    <w:rsid w:val="00A66127"/>
    <w:rsid w:val="00A72F55"/>
    <w:rsid w:val="00A735B8"/>
    <w:rsid w:val="00A84695"/>
    <w:rsid w:val="00A8760B"/>
    <w:rsid w:val="00A90832"/>
    <w:rsid w:val="00AA46C1"/>
    <w:rsid w:val="00AB33F9"/>
    <w:rsid w:val="00AC19F2"/>
    <w:rsid w:val="00AD3B5C"/>
    <w:rsid w:val="00AD43C9"/>
    <w:rsid w:val="00AF70D0"/>
    <w:rsid w:val="00AF7E1B"/>
    <w:rsid w:val="00B07150"/>
    <w:rsid w:val="00B21CFA"/>
    <w:rsid w:val="00B21F1B"/>
    <w:rsid w:val="00B26330"/>
    <w:rsid w:val="00B32852"/>
    <w:rsid w:val="00B46603"/>
    <w:rsid w:val="00B5557B"/>
    <w:rsid w:val="00B5704D"/>
    <w:rsid w:val="00B70D54"/>
    <w:rsid w:val="00B763DE"/>
    <w:rsid w:val="00B820C2"/>
    <w:rsid w:val="00BD13E0"/>
    <w:rsid w:val="00BE17CF"/>
    <w:rsid w:val="00C068EC"/>
    <w:rsid w:val="00C07F46"/>
    <w:rsid w:val="00C1510D"/>
    <w:rsid w:val="00C44059"/>
    <w:rsid w:val="00C605CD"/>
    <w:rsid w:val="00C634C2"/>
    <w:rsid w:val="00C725D0"/>
    <w:rsid w:val="00C85D14"/>
    <w:rsid w:val="00C9621B"/>
    <w:rsid w:val="00CA65D2"/>
    <w:rsid w:val="00CB131C"/>
    <w:rsid w:val="00CB40E1"/>
    <w:rsid w:val="00CC04DA"/>
    <w:rsid w:val="00CC4449"/>
    <w:rsid w:val="00D1269B"/>
    <w:rsid w:val="00D52EFB"/>
    <w:rsid w:val="00D54154"/>
    <w:rsid w:val="00D54305"/>
    <w:rsid w:val="00D7572D"/>
    <w:rsid w:val="00D84AF4"/>
    <w:rsid w:val="00DC7F2E"/>
    <w:rsid w:val="00DE4501"/>
    <w:rsid w:val="00DF5434"/>
    <w:rsid w:val="00DF55D6"/>
    <w:rsid w:val="00E12B50"/>
    <w:rsid w:val="00E13B0A"/>
    <w:rsid w:val="00E15306"/>
    <w:rsid w:val="00E153CB"/>
    <w:rsid w:val="00E17E3C"/>
    <w:rsid w:val="00E52461"/>
    <w:rsid w:val="00E6507C"/>
    <w:rsid w:val="00E90FC5"/>
    <w:rsid w:val="00ED49BE"/>
    <w:rsid w:val="00EE15DE"/>
    <w:rsid w:val="00F01B39"/>
    <w:rsid w:val="00F213CF"/>
    <w:rsid w:val="00F75889"/>
    <w:rsid w:val="00F76B0F"/>
    <w:rsid w:val="00F935B8"/>
    <w:rsid w:val="00F93E28"/>
    <w:rsid w:val="00F945FF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hyperlink" Target="http://www.secdev.org/projects/scapy/do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glossaryDocument" Target="glossary/document.xml"/><Relationship Id="rId10" Type="http://schemas.openxmlformats.org/officeDocument/2006/relationships/package" Target="embeddings/Microsoft_Visio_Drawing1.vsdx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377808000"/>
        <c:axId val="206189696"/>
      </c:barChart>
      <c:catAx>
        <c:axId val="37780800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06189696"/>
        <c:crosses val="autoZero"/>
        <c:auto val="1"/>
        <c:lblAlgn val="ctr"/>
        <c:lblOffset val="100"/>
        <c:noMultiLvlLbl val="0"/>
      </c:catAx>
      <c:valAx>
        <c:axId val="20618969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778080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F1"/>
    <w:rsid w:val="004E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5F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5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E3A7-9907-433F-833B-D54FCF36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32</Pages>
  <Words>4502</Words>
  <Characters>25663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MediaMarkt</dc:creator>
  <cp:keywords/>
  <dc:description/>
  <cp:lastModifiedBy>Перевощиков Иван</cp:lastModifiedBy>
  <cp:revision>142</cp:revision>
  <dcterms:created xsi:type="dcterms:W3CDTF">2015-01-10T11:08:00Z</dcterms:created>
  <dcterms:modified xsi:type="dcterms:W3CDTF">2015-01-29T11:53:00Z</dcterms:modified>
</cp:coreProperties>
</file>