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Test Org</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Test Contact</w:t>
            </w:r>
          </w:p>
          <w:p>
            <w:r>
              <w:rPr>
                <w:rFonts w:ascii="Segoe UI" w:hAnsi="Segoe UI" w:eastAsia="Segoe UI" w:cs="Segoe UI"/>
                <w:b/>
                <w:bCs/>
                <w:color w:val="65AADB"/>
                <w:sz w:val="20"/>
                <w:szCs w:val="20"/>
              </w:rPr>
              <w:t xml:space="preserve">Address: Test Address</w:t>
            </w:r>
          </w:p>
          <w:p>
            <w:r>
              <w:rPr>
                <w:rFonts w:ascii="Segoe UI" w:hAnsi="Segoe UI" w:eastAsia="Segoe UI" w:cs="Segoe UI"/>
                <w:b/>
                <w:bCs/>
                <w:color w:val="65AADB"/>
                <w:sz w:val="20"/>
                <w:szCs w:val="20"/>
              </w:rPr>
              <w:t xml:space="preserve">Contact No.: +91 9876543210</w:t>
            </w:r>
          </w:p>
          <w:p>
            <w:r>
              <w:rPr>
                <w:rFonts w:ascii="Segoe UI" w:hAnsi="Segoe UI" w:eastAsia="Segoe UI" w:cs="Segoe UI"/>
                <w:b/>
                <w:bCs/>
                <w:color w:val="65AADB"/>
                <w:sz w:val="20"/>
                <w:szCs w:val="20"/>
              </w:rPr>
              <w:t xml:space="preserve">Email: test@example.com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w:t>
            </w:r>
          </w:p>
          <w:p>
            <w:r>
              <w:rPr>
                <w:rFonts w:ascii="Segoe UI" w:hAnsi="Segoe UI" w:eastAsia="Segoe UI" w:cs="Segoe UI"/>
                <w:b/>
                <w:bCs/>
                <w:color w:val="65AADB"/>
                <w:sz w:val="20"/>
                <w:szCs w:val="20"/>
              </w:rPr>
              <w:t xml:space="preserve">Date: 25 Aug 2026</w:t>
            </w:r>
          </w:p>
        </w:tc>
      </w:tr>
    </w:tbl>
    <w:p>
      <w:pPr>
        <w:spacing w:after="80"/>
      </w:pPr>
      <w:r>
        <w:rPr>
          <w:b/>
          <w:bCs/>
          <w:color w:val="65AADB"/>
        </w:rPr>
        <w:t xml:space="preserve">Reference: Our discussions on implementation of LPA (Layered Process Audits)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LPA (Layered Process Audits).</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Test Org.</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Test Org.</w:t>
      </w:r>
      <w:r>
        <w:rPr>
          <w:b/>
          <w:bCs/>
          <w:color w:val="65AADB"/>
        </w:rPr>
        <w:t xml:space="preserve"/>
      </w:r>
      <w:r>
        <w:t xml:space="preserve"/>
      </w:r>
    </w:p>
    <w:p>
      <w:pPr>
        <w:spacing w:after="100"/>
      </w:pPr>
      <w:r>
        <w:t xml:space="preserve">Digitization of LPA (Layered Process Audits)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LPA (Layered Process Audits)</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LPA (Layered Process Audits)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₹1,50,000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24 Sept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d1c7c0c7a5c94748"/>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d1c7c0c7a5c94748"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