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Ganesh Belavi</w:t>
      </w:r>
      <w:r>
        <w:rPr>
          <w:b/>
          <w:bCs/>
          <w:color w:val="2E7D6B"/>
        </w:rPr>
        <w:t xml:space="preserve"/>
      </w:r>
    </w:p>
    <w:p>
      <w:pPr>
        <w:spacing w:after="120"/>
      </w:pPr>
      <w:r>
        <w:rPr>
          <w:b/>
          <w:bCs/>
          <w:color w:val="1B2A4E"/>
        </w:rPr>
        <w:t xml:space="preserve">Address: Ingali</w:t>
      </w:r>
      <w:r>
        <w:rPr>
          <w:b/>
          <w:bCs/>
          <w:color w:val="2E7D6B"/>
        </w:rPr>
        <w:t xml:space="preserve"/>
      </w:r>
    </w:p>
    <w:p>
      <w:pPr>
        <w:spacing w:after="200"/>
      </w:pPr>
      <w:r>
        <w:rPr>
          <w:b/>
          <w:bCs/>
          <w:color w:val="1B2A4E"/>
        </w:rPr>
        <w:t xml:space="preserve">Contact No.: +916362280471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LPA (Layered Process Audits)s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LPA (Layered Process Audits)s.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aa.</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aa.</w:t>
      </w:r>
      <w:r>
        <w:rPr>
          <w:b/>
          <w:bCs/>
          <w:color w:val="2E7D6B"/>
        </w:rPr>
        <w:t xml:space="preserve"/>
      </w:r>
      <w:r>
        <w:t xml:space="preserve"/>
      </w:r>
    </w:p>
    <w:p>
      <w:pPr>
        <w:spacing w:after="100"/>
      </w:pPr>
      <w:r>
        <w:t xml:space="preserve">Digitization of LPA (Layered Process Audits)s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LPA (Layered Process Audits)s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LPA (Layered Process Audits)s</w:t>
            </w:r>
          </w:p>
        </w:tc>
        <w:tc>
          <w:tcPr>
            <w:tcW w:w="1600" w:type="dxa"/>
            <w:tcMar>
              <w:top w:w="80" w:type="dxa"/>
              <w:left w:w="120" w:type="dxa"/>
              <w:bottom w:w="80" w:type="dxa"/>
              <w:right w:w="120" w:type="dxa"/>
            </w:tcMar>
            <w:vAlign w:val="center"/>
          </w:tcPr>
          <w:p>
            <w:r>
              <w:rPr>
                <w:b/>
                <w:bCs/>
                <w:color w:val="2E7D6B"/>
                <w:sz w:val="20"/>
                <w:szCs w:val="20"/>
              </w:rPr>
              <w:t xml:space="preserve">Yes</w:t>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LPA (Layered Process Audits)s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14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7ecff66aef07403a"/>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7ecff66aef07403a"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