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Acme Corp</w:t>
      </w:r>
      <w:r>
        <w:rPr>
          <w:b/>
          <w:bCs/>
          <w:color w:val="65AADB"/>
        </w:rPr>
        <w:t xml:space="preserve"/>
      </w:r>
    </w:p>
    <w:p>
      <w:pPr>
        <w:spacing w:after="120"/>
      </w:pPr>
      <w:r>
        <w:rPr>
          <w:b/>
          <w:bCs/>
          <w:color w:val="65AADB"/>
        </w:rPr>
        <w:t xml:space="preserve">Address: 456 Supply Rd</w:t>
      </w:r>
      <w:r>
        <w:rPr>
          <w:b/>
          <w:bCs/>
          <w:color w:val="65AADB"/>
        </w:rPr>
        <w:t xml:space="preserve"/>
      </w:r>
    </w:p>
    <w:p>
      <w:pPr>
        <w:spacing w:after="200"/>
      </w:pPr>
      <w:r>
        <w:rPr>
          <w:b/>
          <w:bCs/>
          <w:color w:val="65AADB"/>
        </w:rPr>
        <w:t xml:space="preserve">Contact No.: +912324354355   |   Email: ganeshbelavi2002@gmail.com</w:t>
      </w:r>
      <w:r>
        <w:rPr>
          <w:b/>
          <w:bCs/>
          <w:color w:val="65AADB"/>
        </w:rPr>
        <w:t xml:space="preserve"/>
      </w:r>
      <w:r>
        <w:t xml:space="preserve"/>
      </w:r>
      <w:r>
        <w:rPr>
          <w:b/>
          <w:bCs/>
          <w:color w:val="65AADB"/>
        </w:rPr>
        <w:t xml:space="preserve"/>
      </w:r>
      <w:r>
        <w:rPr>
          <w:b/>
          <w:bCs/>
          <w:color w:val="65AADB"/>
        </w:rPr>
        <w:t xml:space="preserve"/>
      </w:r>
    </w:p>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94d2390072f40b3"/>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94d2390072f40b3"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