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Ganesh Vikas Belavi.</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Ganesh Vikas Belavi.</w:t>
      </w:r>
      <w:r>
        <w:rPr>
          <w:b/>
          <w:bCs/>
          <w:color w:val="2E7D6B"/>
        </w:rPr>
        <w:t xml:space="preserve"/>
      </w:r>
      <w:r>
        <w:t xml:space="preserve"/>
      </w:r>
    </w:p>
    <w:p>
      <w:pPr>
        <w:spacing w:after="100"/>
      </w:pPr>
      <w:r>
        <w:t xml:space="preserve">Digitization of Email Notifications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No</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c41edb40c34a420c"/>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41edb40c34a420c"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