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w:t>
      </w:r>
      <w:r>
        <w:rPr>
          <w:b/>
          <w:bCs/>
          <w:color w:val="2E7D6B"/>
        </w:rPr>
        <w:t xml:space="preserve">{{CONTACT_NAME}}</w:t>
      </w:r>
    </w:p>
    <w:p>
      <w:pPr>
        <w:spacing w:after="120"/>
      </w:pPr>
      <w:r>
        <w:rPr>
          <w:b/>
          <w:bCs/>
          <w:color w:val="1B2A4E"/>
        </w:rPr>
        <w:t xml:space="preserve">Address: </w:t>
      </w:r>
      <w:r>
        <w:rPr>
          <w:b/>
          <w:bCs/>
          <w:color w:val="2E7D6B"/>
        </w:rPr>
        <w:t xml:space="preserve">{{CONTACT_ADDRESS}}</w:t>
      </w:r>
    </w:p>
    <w:p>
      <w:pPr>
        <w:spacing w:after="200"/>
      </w:pPr>
      <w:r>
        <w:rPr>
          <w:b/>
          <w:bCs/>
          <w:color w:val="1B2A4E"/>
        </w:rPr>
        <w:t xml:space="preserve">Contact No.: </w:t>
      </w:r>
      <w:r>
        <w:rPr>
          <w:b/>
          <w:bCs/>
          <w:color w:val="2E7D6B"/>
        </w:rPr>
        <w:t xml:space="preserve">{{CONTACT_PHONE}}</w:t>
      </w:r>
      <w:r>
        <w:t xml:space="preserve">   |   </w:t>
      </w:r>
      <w:r>
        <w:rPr>
          <w:b/>
          <w:bCs/>
          <w:color w:val="1B2A4E"/>
        </w:rPr>
        <w:t xml:space="preserve">Email: </w:t>
      </w:r>
      <w:r>
        <w:rPr>
          <w:b/>
          <w:bCs/>
          <w:color w:val="2E7D6B"/>
        </w:rPr>
        <w:t xml:space="preserve">{{CONTACT_EMAIL}}</w:t>
      </w:r>
    </w:p>
    <w:p>
      <w:pPr>
        <w:spacing w:after="80"/>
      </w:pPr>
      <w:r>
        <w:rPr>
          <w:b/>
          <w:bCs/>
          <w:color w:val="1B2A4E"/>
        </w:rPr>
        <w:t xml:space="preserve">Reference: </w:t>
      </w:r>
      <w:r>
        <w:t xml:space="preserve">Our discussions on implementation of </w:t>
      </w:r>
      <w:r>
        <w:rPr>
          <w:b/>
          <w:bCs/>
          <w:color w:val="2E7D6B"/>
        </w:rPr>
        <w:t xml:space="preserve">{{MODULE_LIST}}</w:t>
      </w:r>
      <w:r>
        <w:t xml:space="preserve"> in your organization.</w:t>
      </w:r>
    </w:p>
    <w:p>
      <w:pPr>
        <w:spacing w:after="200"/>
      </w:pPr>
      <w:r>
        <w:rPr>
          <w:b/>
          <w:bCs/>
          <w:color w:val="1B2A4E"/>
        </w:rPr>
        <w:t xml:space="preserve">Subject: </w:t>
      </w:r>
      <w:r>
        <w:t xml:space="preserve">Business proposal for IT &amp; Operations changeover consultancy and implementation of </w:t>
      </w:r>
      <w:r>
        <w:rPr>
          <w:b/>
          <w:bCs/>
          <w:color w:val="2E7D6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2E7D6B"/>
        </w:rPr>
        <w:t xml:space="preserve">{{ORG_NAME}}</w:t>
      </w:r>
      <w:r>
        <w:t xml:space="preserve">.</w:t>
      </w:r>
    </w:p>
    <w:p>
      <w:pPr>
        <w:pBdr>
          <w:bottom w:val="single" w:color="2E7D6B" w:sz="6" w:space="4"/>
        </w:pBdr>
        <w:spacing w:after="150" w:before="30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2E7D6B"/>
        </w:rPr>
        <w:t xml:space="preserve">{{ORG_NAME}}</w:t>
      </w:r>
      <w:r>
        <w:t xml:space="preserve">.</w:t>
      </w:r>
    </w:p>
    <w:p>
      <w:pPr>
        <w:spacing w:after="100"/>
      </w:pPr>
      <w:r>
        <w:t xml:space="preserve">Digitization of </w:t>
      </w:r>
      <w:r>
        <w:rPr>
          <w:b/>
          <w:bCs/>
          <w:color w:val="2E7D6B"/>
        </w:rPr>
        <w:t xml:space="preserve">{{MODULE_LIST}}</w:t>
      </w:r>
      <w:r>
        <w:t xml:space="preserve"> replaces manual documentation, accelerates the approval process through centralized data management, and improves traceability while reducing administrative overhead.</w:t>
      </w:r>
    </w:p>
    <w:p>
      <w:pPr>
        <w:pBdr>
          <w:bottom w:val="single" w:color="2E7D6B" w:sz="6" w:space="4"/>
        </w:pBdr>
        <w:spacing w:after="150" w:before="30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2E7D6B"/>
        </w:rPr>
        <w:t xml:space="preserve">{{MODULE_LIST}}</w:t>
      </w:r>
    </w:p>
    <w:p>
      <w:pPr>
        <w:spacing w:after="200"/>
      </w:pPr>
      <w:r>
        <w:t xml:space="preserve">Deliverables do not include the source code. Use of the solution is under license from BlechTek Software Solutions LLP.</w:t>
      </w:r>
    </w:p>
    <w:p>
      <w:pPr>
        <w:pBdr>
          <w:bottom w:val="single" w:color="2E7D6B" w:sz="6" w:space="4"/>
        </w:pBdr>
        <w:spacing w:after="150" w:before="300"/>
      </w:pPr>
      <w:r>
        <w:rPr>
          <w:b/>
          <w:bCs/>
          <w:caps/>
          <w:color w:val="1B2A4E"/>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1B2A4E"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1B2A4E"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1B2A4E"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1B2A4E"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2E7D6B" w:sz="6" w:space="4"/>
        </w:pBdr>
        <w:spacing w:after="150" w:before="300"/>
      </w:pPr>
      <w:r>
        <w:rPr>
          <w:b/>
          <w:bCs/>
          <w:caps/>
          <w:color w:val="1B2A4E"/>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1B2A4E"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1B2A4E"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2E7D6B" w:sz="6" w:space="4"/>
        </w:pBdr>
        <w:spacing w:after="150" w:before="300"/>
      </w:pPr>
      <w:r>
        <w:rPr>
          <w:b/>
          <w:bCs/>
          <w:caps/>
          <w:color w:val="1B2A4E"/>
          <w:sz w:val="26"/>
          <w:szCs w:val="26"/>
        </w:rPr>
        <w:t xml:space="preserve">Terms and Conditions</w:t>
      </w:r>
    </w:p>
    <w:p>
      <w:pPr>
        <w:spacing w:after="40" w:before="16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1B2A4E"/>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