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7FD0" w14:textId="2A959A0F" w:rsidR="00BE0920" w:rsidRDefault="00BE0920" w:rsidP="00BE0920">
      <w:pPr>
        <w:jc w:val="center"/>
        <w:rPr>
          <w:b/>
          <w:bCs/>
          <w:sz w:val="40"/>
          <w:szCs w:val="40"/>
          <w:u w:val="single"/>
        </w:rPr>
      </w:pPr>
      <w:proofErr w:type="spellStart"/>
      <w:r w:rsidRPr="00BE0920">
        <w:rPr>
          <w:b/>
          <w:bCs/>
          <w:sz w:val="40"/>
          <w:szCs w:val="40"/>
          <w:u w:val="single"/>
        </w:rPr>
        <w:t>Rab</w:t>
      </w:r>
      <w:r>
        <w:rPr>
          <w:b/>
          <w:bCs/>
          <w:sz w:val="40"/>
          <w:szCs w:val="40"/>
          <w:u w:val="single"/>
        </w:rPr>
        <w:t>b</w:t>
      </w:r>
      <w:r w:rsidRPr="00BE0920">
        <w:rPr>
          <w:b/>
          <w:bCs/>
          <w:sz w:val="40"/>
          <w:szCs w:val="40"/>
          <w:u w:val="single"/>
        </w:rPr>
        <w:t>itMq</w:t>
      </w:r>
      <w:proofErr w:type="spellEnd"/>
    </w:p>
    <w:p w14:paraId="47369EDB" w14:textId="7CE8DAC7" w:rsidR="00BE0920" w:rsidRDefault="00BE0920" w:rsidP="00BE0920">
      <w:pPr>
        <w:rPr>
          <w:b/>
          <w:bCs/>
          <w:sz w:val="40"/>
          <w:szCs w:val="40"/>
          <w:u w:val="single"/>
        </w:rPr>
      </w:pPr>
      <w:r>
        <w:rPr>
          <w:b/>
          <w:bCs/>
          <w:sz w:val="40"/>
          <w:szCs w:val="40"/>
          <w:u w:val="single"/>
        </w:rPr>
        <w:t xml:space="preserve">Info about </w:t>
      </w:r>
      <w:proofErr w:type="spellStart"/>
      <w:proofErr w:type="gramStart"/>
      <w:r>
        <w:rPr>
          <w:b/>
          <w:bCs/>
          <w:sz w:val="40"/>
          <w:szCs w:val="40"/>
          <w:u w:val="single"/>
        </w:rPr>
        <w:t>RabbitMq</w:t>
      </w:r>
      <w:proofErr w:type="spellEnd"/>
      <w:r>
        <w:rPr>
          <w:b/>
          <w:bCs/>
          <w:sz w:val="40"/>
          <w:szCs w:val="40"/>
          <w:u w:val="single"/>
        </w:rPr>
        <w:t xml:space="preserve"> :</w:t>
      </w:r>
      <w:proofErr w:type="gramEnd"/>
    </w:p>
    <w:p w14:paraId="5AD14D76" w14:textId="165F3FC6" w:rsidR="00BE0920" w:rsidRDefault="00BE0920" w:rsidP="00BE0920">
      <w:pPr>
        <w:rPr>
          <w:color w:val="3A7C22" w:themeColor="accent6" w:themeShade="BF"/>
          <w:sz w:val="22"/>
          <w:szCs w:val="22"/>
          <w:u w:val="single"/>
        </w:rPr>
      </w:pPr>
      <w:hyperlink r:id="rId5" w:history="1">
        <w:r w:rsidRPr="001F2D82">
          <w:rPr>
            <w:rStyle w:val="Hyperlink"/>
            <w:color w:val="345964" w:themeColor="hyperlink" w:themeShade="BF"/>
            <w:sz w:val="22"/>
            <w:szCs w:val="22"/>
          </w:rPr>
          <w:t>https://www.cloudamqp.com/blog/part1-rabbitmq-for-beginners-what-is-rabbitmq.html?utm_source=google&amp;utm_medium=cpc&amp;utm_campaign=19669834288&amp;utm_term=rabbitmq&amp;gad_source=1&amp;gclid=Cj0KCQjw4v6-BhDuARIsALprm335y61b58ovEPTX5qSe9QytJXMLXMLL1Y7VsGe4_-gleTLMS6Joq1MaAnnPEALw_wcB</w:t>
        </w:r>
      </w:hyperlink>
    </w:p>
    <w:p w14:paraId="3FDB3C6A" w14:textId="77777777"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Times New Roman"/>
          <w:b/>
          <w:bCs/>
          <w:caps/>
          <w:color w:val="64656E"/>
          <w:spacing w:val="30"/>
          <w:kern w:val="0"/>
          <w14:ligatures w14:val="none"/>
        </w:rPr>
      </w:pPr>
      <w:r w:rsidRPr="00192BE3">
        <w:rPr>
          <w:rFonts w:ascii="Montserrat" w:eastAsia="Times New Roman" w:hAnsi="Montserrat" w:cs="Times New Roman"/>
          <w:b/>
          <w:bCs/>
          <w:caps/>
          <w:color w:val="64656E"/>
          <w:spacing w:val="30"/>
          <w:kern w:val="0"/>
          <w14:ligatures w14:val="none"/>
        </w:rPr>
        <w:t>This blog series is a living document that is continually updated. Last updated January 2025.</w:t>
      </w:r>
    </w:p>
    <w:p w14:paraId="58A99160"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RabbitMQ is a message-queueing software also known as a </w:t>
      </w:r>
      <w:r w:rsidRPr="00192BE3">
        <w:rPr>
          <w:rFonts w:ascii="Segoe UI" w:eastAsia="Times New Roman" w:hAnsi="Segoe UI" w:cs="Segoe UI"/>
          <w:i/>
          <w:iCs/>
          <w:color w:val="6D6D6D"/>
          <w:kern w:val="0"/>
          <w14:ligatures w14:val="none"/>
        </w:rPr>
        <w:t>message broker</w:t>
      </w:r>
      <w:r w:rsidRPr="00192BE3">
        <w:rPr>
          <w:rFonts w:ascii="Segoe UI" w:eastAsia="Times New Roman" w:hAnsi="Segoe UI" w:cs="Segoe UI"/>
          <w:color w:val="6D6D6D"/>
          <w:kern w:val="0"/>
          <w14:ligatures w14:val="none"/>
        </w:rPr>
        <w:t> or </w:t>
      </w:r>
      <w:r w:rsidRPr="00192BE3">
        <w:rPr>
          <w:rFonts w:ascii="Segoe UI" w:eastAsia="Times New Roman" w:hAnsi="Segoe UI" w:cs="Segoe UI"/>
          <w:i/>
          <w:iCs/>
          <w:color w:val="6D6D6D"/>
          <w:kern w:val="0"/>
          <w14:ligatures w14:val="none"/>
        </w:rPr>
        <w:t>queue manager.</w:t>
      </w:r>
      <w:r w:rsidRPr="00192BE3">
        <w:rPr>
          <w:rFonts w:ascii="Segoe UI" w:eastAsia="Times New Roman" w:hAnsi="Segoe UI" w:cs="Segoe UI"/>
          <w:color w:val="6D6D6D"/>
          <w:kern w:val="0"/>
          <w14:ligatures w14:val="none"/>
        </w:rPr>
        <w:t xml:space="preserve"> Simply </w:t>
      </w:r>
      <w:proofErr w:type="gramStart"/>
      <w:r w:rsidRPr="00192BE3">
        <w:rPr>
          <w:rFonts w:ascii="Segoe UI" w:eastAsia="Times New Roman" w:hAnsi="Segoe UI" w:cs="Segoe UI"/>
          <w:color w:val="6D6D6D"/>
          <w:kern w:val="0"/>
          <w14:ligatures w14:val="none"/>
        </w:rPr>
        <w:t>said;</w:t>
      </w:r>
      <w:proofErr w:type="gramEnd"/>
      <w:r w:rsidRPr="00192BE3">
        <w:rPr>
          <w:rFonts w:ascii="Segoe UI" w:eastAsia="Times New Roman" w:hAnsi="Segoe UI" w:cs="Segoe UI"/>
          <w:color w:val="6D6D6D"/>
          <w:kern w:val="0"/>
          <w14:ligatures w14:val="none"/>
        </w:rPr>
        <w:t xml:space="preserve"> it is software where queues are defined, to which applications connect </w:t>
      </w:r>
      <w:proofErr w:type="gramStart"/>
      <w:r w:rsidRPr="00192BE3">
        <w:rPr>
          <w:rFonts w:ascii="Segoe UI" w:eastAsia="Times New Roman" w:hAnsi="Segoe UI" w:cs="Segoe UI"/>
          <w:color w:val="6D6D6D"/>
          <w:kern w:val="0"/>
          <w14:ligatures w14:val="none"/>
        </w:rPr>
        <w:t>in order to</w:t>
      </w:r>
      <w:proofErr w:type="gramEnd"/>
      <w:r w:rsidRPr="00192BE3">
        <w:rPr>
          <w:rFonts w:ascii="Segoe UI" w:eastAsia="Times New Roman" w:hAnsi="Segoe UI" w:cs="Segoe UI"/>
          <w:color w:val="6D6D6D"/>
          <w:kern w:val="0"/>
          <w14:ligatures w14:val="none"/>
        </w:rPr>
        <w:t xml:space="preserve"> transfer a message or messages.</w:t>
      </w:r>
    </w:p>
    <w:p w14:paraId="7C3AF061" w14:textId="77777777" w:rsidR="00192BE3" w:rsidRPr="00192BE3" w:rsidRDefault="00192BE3" w:rsidP="00192BE3">
      <w:pPr>
        <w:spacing w:after="0" w:line="240" w:lineRule="auto"/>
        <w:rPr>
          <w:rFonts w:ascii="Times New Roman" w:eastAsia="Times New Roman" w:hAnsi="Times New Roman" w:cs="Times New Roman"/>
          <w:kern w:val="0"/>
          <w14:ligatures w14:val="none"/>
        </w:rPr>
      </w:pPr>
      <w:r w:rsidRPr="00192BE3">
        <w:rPr>
          <w:rFonts w:ascii="Times New Roman" w:eastAsia="Times New Roman" w:hAnsi="Times New Roman" w:cs="Times New Roman"/>
          <w:noProof/>
          <w:kern w:val="0"/>
          <w14:ligatures w14:val="none"/>
        </w:rPr>
        <w:drawing>
          <wp:inline distT="0" distB="0" distL="0" distR="0" wp14:anchorId="3709E7B4" wp14:editId="543E749A">
            <wp:extent cx="5700490" cy="4607560"/>
            <wp:effectExtent l="0" t="0" r="0" b="2540"/>
            <wp:docPr id="4" name="Picture 2" descr="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ssage que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9839" cy="4615117"/>
                    </a:xfrm>
                    <a:prstGeom prst="rect">
                      <a:avLst/>
                    </a:prstGeom>
                    <a:noFill/>
                    <a:ln>
                      <a:noFill/>
                    </a:ln>
                  </pic:spPr>
                </pic:pic>
              </a:graphicData>
            </a:graphic>
          </wp:inline>
        </w:drawing>
      </w:r>
    </w:p>
    <w:p w14:paraId="7C24B7A4"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lastRenderedPageBreak/>
        <w:t>A message can include any kind of information. It could, for example, have information about a process or task that should start on another application (which could even be on another server), or it could be just a simple text message. The queue-manager software stores the messages until a receiving application connects and takes a message off the queue. The receiving application then processes the message.</w:t>
      </w:r>
    </w:p>
    <w:p w14:paraId="27A5F8E7"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All articles from </w:t>
      </w:r>
      <w:r w:rsidRPr="00192BE3">
        <w:rPr>
          <w:rFonts w:ascii="Segoe UI" w:eastAsia="Times New Roman" w:hAnsi="Segoe UI" w:cs="Segoe UI"/>
          <w:b/>
          <w:bCs/>
          <w:color w:val="6D6D6D"/>
          <w:kern w:val="0"/>
          <w14:ligatures w14:val="none"/>
        </w:rPr>
        <w:t>Getting Started with RabbitMQ</w:t>
      </w:r>
      <w:r w:rsidRPr="00192BE3">
        <w:rPr>
          <w:rFonts w:ascii="Segoe UI" w:eastAsia="Times New Roman" w:hAnsi="Segoe UI" w:cs="Segoe UI"/>
          <w:color w:val="6D6D6D"/>
          <w:kern w:val="0"/>
          <w14:ligatures w14:val="none"/>
        </w:rPr>
        <w:t xml:space="preserve"> can be downloaded as a free </w:t>
      </w:r>
      <w:proofErr w:type="spellStart"/>
      <w:r w:rsidRPr="00192BE3">
        <w:rPr>
          <w:rFonts w:ascii="Segoe UI" w:eastAsia="Times New Roman" w:hAnsi="Segoe UI" w:cs="Segoe UI"/>
          <w:color w:val="6D6D6D"/>
          <w:kern w:val="0"/>
          <w14:ligatures w14:val="none"/>
        </w:rPr>
        <w:t>ebook</w:t>
      </w:r>
      <w:proofErr w:type="spellEnd"/>
      <w:r w:rsidRPr="00192BE3">
        <w:rPr>
          <w:rFonts w:ascii="Segoe UI" w:eastAsia="Times New Roman" w:hAnsi="Segoe UI" w:cs="Segoe UI"/>
          <w:color w:val="6D6D6D"/>
          <w:kern w:val="0"/>
          <w14:ligatures w14:val="none"/>
        </w:rPr>
        <w:t> </w:t>
      </w:r>
      <w:hyperlink r:id="rId7" w:history="1">
        <w:r w:rsidRPr="00192BE3">
          <w:rPr>
            <w:rFonts w:ascii="Segoe UI" w:eastAsia="Times New Roman" w:hAnsi="Segoe UI" w:cs="Segoe UI"/>
            <w:color w:val="0275D8"/>
            <w:kern w:val="0"/>
            <w:u w:val="single"/>
            <w14:ligatures w14:val="none"/>
          </w:rPr>
          <w:t>here.</w:t>
        </w:r>
      </w:hyperlink>
    </w:p>
    <w:p w14:paraId="254A862B"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An </w:t>
      </w:r>
      <w:r w:rsidRPr="00192BE3">
        <w:rPr>
          <w:rFonts w:ascii="Segoe UI" w:eastAsia="Times New Roman" w:hAnsi="Segoe UI" w:cs="Segoe UI"/>
          <w:b/>
          <w:bCs/>
          <w:color w:val="6D6D6D"/>
          <w:kern w:val="0"/>
          <w14:ligatures w14:val="none"/>
        </w:rPr>
        <w:t>online training tool for RabbitMQ </w:t>
      </w:r>
      <w:r w:rsidRPr="00192BE3">
        <w:rPr>
          <w:rFonts w:ascii="Segoe UI" w:eastAsia="Times New Roman" w:hAnsi="Segoe UI" w:cs="Segoe UI"/>
          <w:color w:val="6D6D6D"/>
          <w:kern w:val="0"/>
          <w14:ligatures w14:val="none"/>
        </w:rPr>
        <w:t xml:space="preserve">created by </w:t>
      </w:r>
      <w:proofErr w:type="spellStart"/>
      <w:r w:rsidRPr="00192BE3">
        <w:rPr>
          <w:rFonts w:ascii="Segoe UI" w:eastAsia="Times New Roman" w:hAnsi="Segoe UI" w:cs="Segoe UI"/>
          <w:color w:val="6D6D6D"/>
          <w:kern w:val="0"/>
          <w14:ligatures w14:val="none"/>
        </w:rPr>
        <w:t>CloudAMQP</w:t>
      </w:r>
      <w:proofErr w:type="spellEnd"/>
      <w:r w:rsidRPr="00192BE3">
        <w:rPr>
          <w:rFonts w:ascii="Segoe UI" w:eastAsia="Times New Roman" w:hAnsi="Segoe UI" w:cs="Segoe UI"/>
          <w:color w:val="6D6D6D"/>
          <w:kern w:val="0"/>
          <w14:ligatures w14:val="none"/>
        </w:rPr>
        <w:t xml:space="preserve"> can be found at: </w:t>
      </w:r>
      <w:hyperlink r:id="rId8" w:history="1">
        <w:r w:rsidRPr="00192BE3">
          <w:rPr>
            <w:rFonts w:ascii="Segoe UI" w:eastAsia="Times New Roman" w:hAnsi="Segoe UI" w:cs="Segoe UI"/>
            <w:color w:val="0275D8"/>
            <w:kern w:val="0"/>
            <w:u w:val="single"/>
            <w14:ligatures w14:val="none"/>
          </w:rPr>
          <w:t>https://training.cloudamqp.com/</w:t>
        </w:r>
      </w:hyperlink>
    </w:p>
    <w:p w14:paraId="772C2778" w14:textId="77777777" w:rsidR="00BE0920" w:rsidRDefault="00BE0920" w:rsidP="00BE0920">
      <w:pPr>
        <w:rPr>
          <w:color w:val="3A7C22" w:themeColor="accent6" w:themeShade="BF"/>
          <w:sz w:val="22"/>
          <w:szCs w:val="22"/>
          <w:u w:val="single"/>
        </w:rPr>
      </w:pPr>
    </w:p>
    <w:p w14:paraId="5B6FAB26" w14:textId="77777777" w:rsidR="00192BE3" w:rsidRPr="00192BE3" w:rsidRDefault="00192BE3" w:rsidP="00192BE3">
      <w:pPr>
        <w:shd w:val="clear" w:color="auto" w:fill="FFFFFF"/>
        <w:spacing w:before="100" w:beforeAutospacing="1" w:after="100" w:afterAutospacing="1" w:line="240" w:lineRule="auto"/>
        <w:outlineLvl w:val="2"/>
        <w:rPr>
          <w:rFonts w:ascii="Montserrat" w:eastAsia="Times New Roman" w:hAnsi="Montserrat" w:cs="Times New Roman"/>
          <w:b/>
          <w:bCs/>
          <w:color w:val="64656E"/>
          <w:kern w:val="0"/>
          <w:sz w:val="27"/>
          <w:szCs w:val="27"/>
          <w14:ligatures w14:val="none"/>
        </w:rPr>
      </w:pPr>
      <w:r w:rsidRPr="00192BE3">
        <w:rPr>
          <w:rFonts w:ascii="Montserrat" w:eastAsia="Times New Roman" w:hAnsi="Montserrat" w:cs="Times New Roman"/>
          <w:b/>
          <w:bCs/>
          <w:color w:val="64656E"/>
          <w:kern w:val="0"/>
          <w:sz w:val="27"/>
          <w:szCs w:val="27"/>
          <w14:ligatures w14:val="none"/>
        </w:rPr>
        <w:t>RabbitMQ Example</w:t>
      </w:r>
    </w:p>
    <w:p w14:paraId="6605CAC9"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A message broker acts as a middleman for various services (e.g. a web application, as in this example). They can be used to reduce loads and delivery times of web application servers by delegating tasks that would normally take up a lot of time or resources to a third party that has no other job.</w:t>
      </w:r>
    </w:p>
    <w:p w14:paraId="07417623"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In this guide, we follow a scenario where a web application allows users to upload information to a website. The site will handle this information, generate a PDF, and email it back to the user. Handling the information, generating the PDF, and sending the email will, in this example case, take several seconds. That is one of the reasons why a message queue will be used to perform the task.</w:t>
      </w:r>
    </w:p>
    <w:p w14:paraId="755DCC84"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When the user has entered user information into the web interface, the web application will create a "PDF processing" message that includes </w:t>
      </w:r>
      <w:proofErr w:type="gramStart"/>
      <w:r w:rsidRPr="00192BE3">
        <w:rPr>
          <w:rFonts w:ascii="Segoe UI" w:eastAsia="Times New Roman" w:hAnsi="Segoe UI" w:cs="Segoe UI"/>
          <w:color w:val="6D6D6D"/>
          <w:kern w:val="0"/>
          <w14:ligatures w14:val="none"/>
        </w:rPr>
        <w:t>all of</w:t>
      </w:r>
      <w:proofErr w:type="gramEnd"/>
      <w:r w:rsidRPr="00192BE3">
        <w:rPr>
          <w:rFonts w:ascii="Segoe UI" w:eastAsia="Times New Roman" w:hAnsi="Segoe UI" w:cs="Segoe UI"/>
          <w:color w:val="6D6D6D"/>
          <w:kern w:val="0"/>
          <w14:ligatures w14:val="none"/>
        </w:rPr>
        <w:t xml:space="preserve"> the important information the user needs into a message and place it onto a queue defined in RabbitMQ.</w:t>
      </w:r>
    </w:p>
    <w:p w14:paraId="2A7BDFD0" w14:textId="77777777" w:rsidR="00192BE3" w:rsidRPr="00192BE3" w:rsidRDefault="00192BE3" w:rsidP="00192BE3">
      <w:pPr>
        <w:spacing w:after="0" w:line="240" w:lineRule="auto"/>
        <w:rPr>
          <w:rFonts w:ascii="Times New Roman" w:eastAsia="Times New Roman" w:hAnsi="Times New Roman" w:cs="Times New Roman"/>
          <w:kern w:val="0"/>
          <w14:ligatures w14:val="none"/>
        </w:rPr>
      </w:pPr>
      <w:r w:rsidRPr="00192BE3">
        <w:rPr>
          <w:rFonts w:ascii="Times New Roman" w:eastAsia="Times New Roman" w:hAnsi="Times New Roman" w:cs="Times New Roman"/>
          <w:noProof/>
          <w:kern w:val="0"/>
          <w14:ligatures w14:val="none"/>
        </w:rPr>
        <w:drawing>
          <wp:inline distT="0" distB="0" distL="0" distR="0" wp14:anchorId="597E2FF0" wp14:editId="7B73CCBC">
            <wp:extent cx="6861810" cy="997889"/>
            <wp:effectExtent l="0" t="0" r="0" b="0"/>
            <wp:docPr id="26" name="Picture 16" descr="RabbitMQ workflow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abbitMQ workflow tutor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1642" cy="1002227"/>
                    </a:xfrm>
                    <a:prstGeom prst="rect">
                      <a:avLst/>
                    </a:prstGeom>
                    <a:noFill/>
                    <a:ln>
                      <a:noFill/>
                    </a:ln>
                  </pic:spPr>
                </pic:pic>
              </a:graphicData>
            </a:graphic>
          </wp:inline>
        </w:drawing>
      </w:r>
    </w:p>
    <w:p w14:paraId="6D45EBC7"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The basic architecture of a message queue is simple - there are client applications called producers that create messages and deliver them to the broker (the message queue). Other applications, called consumers, connect to the queue and subscribe to the messages to be processed. Software may act as a producer, or consumer, or both a </w:t>
      </w:r>
      <w:r w:rsidRPr="00192BE3">
        <w:rPr>
          <w:rFonts w:ascii="Segoe UI" w:eastAsia="Times New Roman" w:hAnsi="Segoe UI" w:cs="Segoe UI"/>
          <w:color w:val="6D6D6D"/>
          <w:kern w:val="0"/>
          <w14:ligatures w14:val="none"/>
        </w:rPr>
        <w:lastRenderedPageBreak/>
        <w:t>consumer and a producer of messages. Messages placed onto the queue are stored until the consumer retrieves them.</w:t>
      </w:r>
    </w:p>
    <w:p w14:paraId="2E731A7E" w14:textId="77777777" w:rsidR="00192BE3" w:rsidRPr="00192BE3" w:rsidRDefault="00192BE3" w:rsidP="00192BE3">
      <w:pPr>
        <w:shd w:val="clear" w:color="auto" w:fill="FFFFFF"/>
        <w:spacing w:before="100" w:beforeAutospacing="1" w:after="100" w:afterAutospacing="1" w:line="240" w:lineRule="auto"/>
        <w:outlineLvl w:val="4"/>
        <w:rPr>
          <w:rFonts w:ascii="Montserrat" w:eastAsia="Times New Roman" w:hAnsi="Montserrat" w:cs="Segoe UI"/>
          <w:b/>
          <w:bCs/>
          <w:color w:val="64656E"/>
          <w:kern w:val="0"/>
          <w:sz w:val="20"/>
          <w:szCs w:val="20"/>
          <w14:ligatures w14:val="none"/>
        </w:rPr>
      </w:pPr>
      <w:r w:rsidRPr="00192BE3">
        <w:rPr>
          <w:rFonts w:ascii="Montserrat" w:eastAsia="Times New Roman" w:hAnsi="Montserrat" w:cs="Segoe UI"/>
          <w:b/>
          <w:bCs/>
          <w:color w:val="64656E"/>
          <w:kern w:val="0"/>
          <w:sz w:val="20"/>
          <w:szCs w:val="20"/>
          <w14:ligatures w14:val="none"/>
        </w:rPr>
        <w:t>When and why should you use RabbitMQ?</w:t>
      </w:r>
    </w:p>
    <w:p w14:paraId="10CC2E84"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Message queueing allows web servers to respond to requests quickly instead of being forced to perform resource-heavy procedures on the spot that may delay response time. Message queueing is also good when you want to distribute a message to multiple consumers or to balance loads between workers.</w:t>
      </w:r>
    </w:p>
    <w:p w14:paraId="04213029"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The consumer takes a message off the queue and starts processing the PDF. At the same time, the producer is queueing </w:t>
      </w:r>
      <w:proofErr w:type="gramStart"/>
      <w:r w:rsidRPr="00192BE3">
        <w:rPr>
          <w:rFonts w:ascii="Segoe UI" w:eastAsia="Times New Roman" w:hAnsi="Segoe UI" w:cs="Segoe UI"/>
          <w:color w:val="6D6D6D"/>
          <w:kern w:val="0"/>
          <w14:ligatures w14:val="none"/>
        </w:rPr>
        <w:t>up</w:t>
      </w:r>
      <w:proofErr w:type="gramEnd"/>
      <w:r w:rsidRPr="00192BE3">
        <w:rPr>
          <w:rFonts w:ascii="Segoe UI" w:eastAsia="Times New Roman" w:hAnsi="Segoe UI" w:cs="Segoe UI"/>
          <w:color w:val="6D6D6D"/>
          <w:kern w:val="0"/>
          <w14:ligatures w14:val="none"/>
        </w:rPr>
        <w:t xml:space="preserve"> new messages. The consumer can be on a totally different server than the producer or they can be located on the same server. The request can be created in one programming language and handled in another programming language. The point is, the two applications will only communicate through the messages they are sending to each other, which means the sender and receiver have low coupling.</w:t>
      </w:r>
    </w:p>
    <w:p w14:paraId="08413CD6" w14:textId="77777777" w:rsidR="00192BE3" w:rsidRPr="00192BE3" w:rsidRDefault="00192BE3" w:rsidP="00192BE3">
      <w:pPr>
        <w:shd w:val="clear" w:color="auto" w:fill="FFFFFF"/>
        <w:spacing w:after="0" w:line="240" w:lineRule="auto"/>
        <w:rPr>
          <w:rFonts w:ascii="Segoe UI" w:eastAsia="Times New Roman" w:hAnsi="Segoe UI" w:cs="Segoe UI"/>
          <w:color w:val="6D6D6D"/>
          <w:kern w:val="0"/>
          <w14:ligatures w14:val="none"/>
        </w:rPr>
      </w:pPr>
      <w:r w:rsidRPr="00192BE3">
        <w:rPr>
          <w:rFonts w:ascii="Segoe UI" w:eastAsia="Times New Roman" w:hAnsi="Segoe UI" w:cs="Segoe UI"/>
          <w:noProof/>
          <w:color w:val="6D6D6D"/>
          <w:kern w:val="0"/>
          <w14:ligatures w14:val="none"/>
        </w:rPr>
        <w:drawing>
          <wp:inline distT="0" distB="0" distL="0" distR="0" wp14:anchorId="3A675D44" wp14:editId="05525A7D">
            <wp:extent cx="6820535" cy="2934031"/>
            <wp:effectExtent l="0" t="0" r="0" b="0"/>
            <wp:docPr id="27" name="Picture 15" descr="RabbitMQ beginner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abbitMQ beginners tutor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69409" cy="2955055"/>
                    </a:xfrm>
                    <a:prstGeom prst="rect">
                      <a:avLst/>
                    </a:prstGeom>
                    <a:noFill/>
                    <a:ln>
                      <a:noFill/>
                    </a:ln>
                  </pic:spPr>
                </pic:pic>
              </a:graphicData>
            </a:graphic>
          </wp:inline>
        </w:drawing>
      </w:r>
    </w:p>
    <w:p w14:paraId="49C78A19" w14:textId="77777777" w:rsidR="00192BE3" w:rsidRPr="00192BE3" w:rsidRDefault="00192BE3" w:rsidP="00192BE3">
      <w:pPr>
        <w:numPr>
          <w:ilvl w:val="0"/>
          <w:numId w:val="6"/>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The user sends a PDF creation request to the web application.</w:t>
      </w:r>
    </w:p>
    <w:p w14:paraId="0709CF4E" w14:textId="77777777" w:rsidR="00192BE3" w:rsidRPr="00192BE3" w:rsidRDefault="00192BE3" w:rsidP="00192BE3">
      <w:pPr>
        <w:numPr>
          <w:ilvl w:val="0"/>
          <w:numId w:val="6"/>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The web application (the producer) sends a message to RabbitMQ that includes data from the request such as name and email.</w:t>
      </w:r>
    </w:p>
    <w:p w14:paraId="1E629E3B" w14:textId="77777777" w:rsidR="00192BE3" w:rsidRPr="00192BE3" w:rsidRDefault="00192BE3" w:rsidP="00192BE3">
      <w:pPr>
        <w:numPr>
          <w:ilvl w:val="0"/>
          <w:numId w:val="6"/>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An exchange accepts </w:t>
      </w:r>
      <w:proofErr w:type="gramStart"/>
      <w:r w:rsidRPr="00192BE3">
        <w:rPr>
          <w:rFonts w:ascii="Segoe UI" w:eastAsia="Times New Roman" w:hAnsi="Segoe UI" w:cs="Segoe UI"/>
          <w:color w:val="6D6D6D"/>
          <w:kern w:val="0"/>
          <w14:ligatures w14:val="none"/>
        </w:rPr>
        <w:t>the messages</w:t>
      </w:r>
      <w:proofErr w:type="gramEnd"/>
      <w:r w:rsidRPr="00192BE3">
        <w:rPr>
          <w:rFonts w:ascii="Segoe UI" w:eastAsia="Times New Roman" w:hAnsi="Segoe UI" w:cs="Segoe UI"/>
          <w:color w:val="6D6D6D"/>
          <w:kern w:val="0"/>
          <w14:ligatures w14:val="none"/>
        </w:rPr>
        <w:t xml:space="preserve"> from the producer and routes them to correct message queues for PDF creation.</w:t>
      </w:r>
    </w:p>
    <w:p w14:paraId="485D0E6E" w14:textId="77777777" w:rsidR="00192BE3" w:rsidRPr="00192BE3" w:rsidRDefault="00192BE3" w:rsidP="00192BE3">
      <w:pPr>
        <w:numPr>
          <w:ilvl w:val="0"/>
          <w:numId w:val="6"/>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The PDF processing worker (the consumer) receives the task message and starts processing the PDF.</w:t>
      </w:r>
    </w:p>
    <w:p w14:paraId="34FF795D" w14:textId="77777777"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r w:rsidRPr="00192BE3">
        <w:rPr>
          <w:rFonts w:ascii="Montserrat" w:eastAsia="Times New Roman" w:hAnsi="Montserrat" w:cs="Segoe UI"/>
          <w:b/>
          <w:bCs/>
          <w:caps/>
          <w:color w:val="64656E"/>
          <w:spacing w:val="30"/>
          <w:kern w:val="0"/>
          <w14:ligatures w14:val="none"/>
        </w:rPr>
        <w:lastRenderedPageBreak/>
        <w:t>Exchanges</w:t>
      </w:r>
    </w:p>
    <w:p w14:paraId="47DFB1BD"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Messages are not published directly </w:t>
      </w:r>
      <w:proofErr w:type="gramStart"/>
      <w:r w:rsidRPr="00192BE3">
        <w:rPr>
          <w:rFonts w:ascii="Segoe UI" w:eastAsia="Times New Roman" w:hAnsi="Segoe UI" w:cs="Segoe UI"/>
          <w:color w:val="6D6D6D"/>
          <w:kern w:val="0"/>
          <w14:ligatures w14:val="none"/>
        </w:rPr>
        <w:t>to</w:t>
      </w:r>
      <w:proofErr w:type="gramEnd"/>
      <w:r w:rsidRPr="00192BE3">
        <w:rPr>
          <w:rFonts w:ascii="Segoe UI" w:eastAsia="Times New Roman" w:hAnsi="Segoe UI" w:cs="Segoe UI"/>
          <w:color w:val="6D6D6D"/>
          <w:kern w:val="0"/>
          <w14:ligatures w14:val="none"/>
        </w:rPr>
        <w:t xml:space="preserve"> a queue; instead, the producer sends messages to an exchange. An exchange is responsible for routing the messages to different queues with the help of bindings and routing keys. A binding is a link between a queue and an exchange.</w:t>
      </w:r>
    </w:p>
    <w:p w14:paraId="6BB2680A" w14:textId="77777777" w:rsidR="00192BE3" w:rsidRPr="00192BE3" w:rsidRDefault="00192BE3" w:rsidP="00192BE3">
      <w:pPr>
        <w:shd w:val="clear" w:color="auto" w:fill="FFFFFF"/>
        <w:spacing w:after="0" w:line="240" w:lineRule="auto"/>
        <w:rPr>
          <w:rFonts w:ascii="Segoe UI" w:eastAsia="Times New Roman" w:hAnsi="Segoe UI" w:cs="Segoe UI"/>
          <w:color w:val="6D6D6D"/>
          <w:kern w:val="0"/>
          <w14:ligatures w14:val="none"/>
        </w:rPr>
      </w:pPr>
      <w:r w:rsidRPr="00192BE3">
        <w:rPr>
          <w:rFonts w:ascii="Segoe UI" w:eastAsia="Times New Roman" w:hAnsi="Segoe UI" w:cs="Segoe UI"/>
          <w:noProof/>
          <w:color w:val="6D6D6D"/>
          <w:kern w:val="0"/>
          <w14:ligatures w14:val="none"/>
        </w:rPr>
        <w:drawing>
          <wp:inline distT="0" distB="0" distL="0" distR="0" wp14:anchorId="696BE895" wp14:editId="120DC96F">
            <wp:extent cx="5163213" cy="4206240"/>
            <wp:effectExtent l="0" t="0" r="0" b="3810"/>
            <wp:docPr id="28" name="Picture 14" descr="RabbitMQ Exchanges, Bindings and Routing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abbitMQ Exchanges, Bindings and Routing Key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5589" cy="4265202"/>
                    </a:xfrm>
                    <a:prstGeom prst="rect">
                      <a:avLst/>
                    </a:prstGeom>
                    <a:noFill/>
                    <a:ln>
                      <a:noFill/>
                    </a:ln>
                  </pic:spPr>
                </pic:pic>
              </a:graphicData>
            </a:graphic>
          </wp:inline>
        </w:drawing>
      </w:r>
    </w:p>
    <w:p w14:paraId="364E334E" w14:textId="77777777" w:rsidR="00192BE3" w:rsidRPr="00192BE3" w:rsidRDefault="00192BE3" w:rsidP="00192BE3">
      <w:pPr>
        <w:shd w:val="clear" w:color="auto" w:fill="FFFFFF"/>
        <w:spacing w:before="100" w:beforeAutospacing="1" w:after="100" w:afterAutospacing="1" w:line="240" w:lineRule="auto"/>
        <w:outlineLvl w:val="4"/>
        <w:rPr>
          <w:rFonts w:ascii="Montserrat" w:eastAsia="Times New Roman" w:hAnsi="Montserrat" w:cs="Segoe UI"/>
          <w:b/>
          <w:bCs/>
          <w:color w:val="64656E"/>
          <w:kern w:val="0"/>
          <w:sz w:val="20"/>
          <w:szCs w:val="20"/>
          <w14:ligatures w14:val="none"/>
        </w:rPr>
      </w:pPr>
      <w:r w:rsidRPr="00192BE3">
        <w:rPr>
          <w:rFonts w:ascii="Montserrat" w:eastAsia="Times New Roman" w:hAnsi="Montserrat" w:cs="Segoe UI"/>
          <w:b/>
          <w:bCs/>
          <w:color w:val="64656E"/>
          <w:kern w:val="0"/>
          <w:sz w:val="20"/>
          <w:szCs w:val="20"/>
          <w14:ligatures w14:val="none"/>
        </w:rPr>
        <w:t>Message flow in RabbitMQ</w:t>
      </w:r>
    </w:p>
    <w:p w14:paraId="711311EC" w14:textId="77777777" w:rsidR="00192BE3" w:rsidRPr="00192BE3" w:rsidRDefault="00192BE3" w:rsidP="00192BE3">
      <w:pPr>
        <w:numPr>
          <w:ilvl w:val="0"/>
          <w:numId w:val="7"/>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The producer publishes a message to an exchange. When creating an exchange, the type must be specified. This topic will be covered </w:t>
      </w:r>
      <w:proofErr w:type="gramStart"/>
      <w:r w:rsidRPr="00192BE3">
        <w:rPr>
          <w:rFonts w:ascii="Segoe UI" w:eastAsia="Times New Roman" w:hAnsi="Segoe UI" w:cs="Segoe UI"/>
          <w:color w:val="6D6D6D"/>
          <w:kern w:val="0"/>
          <w14:ligatures w14:val="none"/>
        </w:rPr>
        <w:t>later on</w:t>
      </w:r>
      <w:proofErr w:type="gramEnd"/>
      <w:r w:rsidRPr="00192BE3">
        <w:rPr>
          <w:rFonts w:ascii="Segoe UI" w:eastAsia="Times New Roman" w:hAnsi="Segoe UI" w:cs="Segoe UI"/>
          <w:color w:val="6D6D6D"/>
          <w:kern w:val="0"/>
          <w14:ligatures w14:val="none"/>
        </w:rPr>
        <w:t>.</w:t>
      </w:r>
    </w:p>
    <w:p w14:paraId="03A37BBB" w14:textId="77777777" w:rsidR="00192BE3" w:rsidRPr="00192BE3" w:rsidRDefault="00192BE3" w:rsidP="00192BE3">
      <w:pPr>
        <w:numPr>
          <w:ilvl w:val="0"/>
          <w:numId w:val="7"/>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The exchange receives the message and is now responsible for routing the message. The exchange takes different message attributes into account, such as the routing key, depending on the exchange type.</w:t>
      </w:r>
    </w:p>
    <w:p w14:paraId="31CE651D" w14:textId="77777777" w:rsidR="00192BE3" w:rsidRPr="00192BE3" w:rsidRDefault="00192BE3" w:rsidP="00192BE3">
      <w:pPr>
        <w:numPr>
          <w:ilvl w:val="0"/>
          <w:numId w:val="7"/>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Bindings must be created from the exchange to queues. In this case, there are two bindings to two different queues from the exchange. The exchange routes the message into the queues depending on message attributes.</w:t>
      </w:r>
    </w:p>
    <w:p w14:paraId="5609DB81" w14:textId="77777777" w:rsidR="00192BE3" w:rsidRPr="00192BE3" w:rsidRDefault="00192BE3" w:rsidP="00192BE3">
      <w:pPr>
        <w:numPr>
          <w:ilvl w:val="0"/>
          <w:numId w:val="7"/>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The messages stay in the queue until they are handled by a consumer</w:t>
      </w:r>
    </w:p>
    <w:p w14:paraId="5336D920" w14:textId="77777777" w:rsidR="00192BE3" w:rsidRPr="00192BE3" w:rsidRDefault="00192BE3" w:rsidP="00192BE3">
      <w:pPr>
        <w:numPr>
          <w:ilvl w:val="0"/>
          <w:numId w:val="7"/>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The consumer handles the message.</w:t>
      </w:r>
    </w:p>
    <w:p w14:paraId="7A3484BA" w14:textId="77777777"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r w:rsidRPr="00192BE3">
        <w:rPr>
          <w:rFonts w:ascii="Montserrat" w:eastAsia="Times New Roman" w:hAnsi="Montserrat" w:cs="Segoe UI"/>
          <w:b/>
          <w:bCs/>
          <w:caps/>
          <w:color w:val="64656E"/>
          <w:spacing w:val="30"/>
          <w:kern w:val="0"/>
          <w14:ligatures w14:val="none"/>
        </w:rPr>
        <w:lastRenderedPageBreak/>
        <w:t>Types of exchanges</w:t>
      </w:r>
    </w:p>
    <w:p w14:paraId="4BD4C72F"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Part 2 of the tutorial uses direct exchanges. A deeper understanding of the different exchange types, binding keys, routing keys and how or when you should use them can be found in </w:t>
      </w:r>
      <w:hyperlink r:id="rId12" w:history="1">
        <w:r w:rsidRPr="00192BE3">
          <w:rPr>
            <w:rFonts w:ascii="Segoe UI" w:eastAsia="Times New Roman" w:hAnsi="Segoe UI" w:cs="Segoe UI"/>
            <w:color w:val="0275D8"/>
            <w:kern w:val="0"/>
            <w14:ligatures w14:val="none"/>
          </w:rPr>
          <w:t>Part 4: RabbitMQ for beginners - Exchanges, routing keys and bindings.</w:t>
        </w:r>
      </w:hyperlink>
    </w:p>
    <w:p w14:paraId="3CEA3A67" w14:textId="77777777" w:rsidR="00192BE3" w:rsidRPr="00192BE3" w:rsidRDefault="00192BE3" w:rsidP="00192BE3">
      <w:pPr>
        <w:shd w:val="clear" w:color="auto" w:fill="FFFFFF"/>
        <w:spacing w:after="0" w:line="240" w:lineRule="auto"/>
        <w:rPr>
          <w:rFonts w:ascii="Segoe UI" w:eastAsia="Times New Roman" w:hAnsi="Segoe UI" w:cs="Segoe UI"/>
          <w:color w:val="6D6D6D"/>
          <w:kern w:val="0"/>
          <w14:ligatures w14:val="none"/>
        </w:rPr>
      </w:pPr>
      <w:r w:rsidRPr="00192BE3">
        <w:rPr>
          <w:rFonts w:ascii="Segoe UI" w:eastAsia="Times New Roman" w:hAnsi="Segoe UI" w:cs="Segoe UI"/>
          <w:noProof/>
          <w:color w:val="6D6D6D"/>
          <w:kern w:val="0"/>
          <w14:ligatures w14:val="none"/>
        </w:rPr>
        <w:drawing>
          <wp:inline distT="0" distB="0" distL="0" distR="0" wp14:anchorId="3C098A54" wp14:editId="5AD675E7">
            <wp:extent cx="6868454" cy="4841875"/>
            <wp:effectExtent l="0" t="0" r="8890" b="0"/>
            <wp:docPr id="29" name="Picture 13" descr="RabbitMQ Topic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abbitMQ Topic Exchan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26659" cy="4882907"/>
                    </a:xfrm>
                    <a:prstGeom prst="rect">
                      <a:avLst/>
                    </a:prstGeom>
                    <a:noFill/>
                    <a:ln>
                      <a:noFill/>
                    </a:ln>
                  </pic:spPr>
                </pic:pic>
              </a:graphicData>
            </a:graphic>
          </wp:inline>
        </w:drawing>
      </w:r>
    </w:p>
    <w:p w14:paraId="00CF6394" w14:textId="77777777" w:rsidR="00192BE3" w:rsidRPr="00192BE3" w:rsidRDefault="00192BE3" w:rsidP="00192BE3">
      <w:pPr>
        <w:numPr>
          <w:ilvl w:val="0"/>
          <w:numId w:val="8"/>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Direct:</w:t>
      </w:r>
      <w:r w:rsidRPr="00192BE3">
        <w:rPr>
          <w:rFonts w:ascii="Segoe UI" w:eastAsia="Times New Roman" w:hAnsi="Segoe UI" w:cs="Segoe UI"/>
          <w:color w:val="6D6D6D"/>
          <w:kern w:val="0"/>
          <w14:ligatures w14:val="none"/>
        </w:rPr>
        <w:t> The message is routed to the queues whose binding key exactly matches the routing key of the message. For example, if the queue is bound to the exchange with the binding key </w:t>
      </w:r>
      <w:proofErr w:type="spellStart"/>
      <w:r w:rsidRPr="00192BE3">
        <w:rPr>
          <w:rFonts w:ascii="Segoe UI" w:eastAsia="Times New Roman" w:hAnsi="Segoe UI" w:cs="Segoe UI"/>
          <w:i/>
          <w:iCs/>
          <w:color w:val="6D6D6D"/>
          <w:kern w:val="0"/>
          <w14:ligatures w14:val="none"/>
        </w:rPr>
        <w:t>pdfprocess</w:t>
      </w:r>
      <w:proofErr w:type="spellEnd"/>
      <w:r w:rsidRPr="00192BE3">
        <w:rPr>
          <w:rFonts w:ascii="Segoe UI" w:eastAsia="Times New Roman" w:hAnsi="Segoe UI" w:cs="Segoe UI"/>
          <w:i/>
          <w:iCs/>
          <w:color w:val="6D6D6D"/>
          <w:kern w:val="0"/>
          <w14:ligatures w14:val="none"/>
        </w:rPr>
        <w:t>, a message published to</w:t>
      </w:r>
      <w:r w:rsidRPr="00192BE3">
        <w:rPr>
          <w:rFonts w:ascii="Segoe UI" w:eastAsia="Times New Roman" w:hAnsi="Segoe UI" w:cs="Segoe UI"/>
          <w:color w:val="6D6D6D"/>
          <w:kern w:val="0"/>
          <w14:ligatures w14:val="none"/>
        </w:rPr>
        <w:t> the exchange with a routing key </w:t>
      </w:r>
      <w:proofErr w:type="spellStart"/>
      <w:r w:rsidRPr="00192BE3">
        <w:rPr>
          <w:rFonts w:ascii="Segoe UI" w:eastAsia="Times New Roman" w:hAnsi="Segoe UI" w:cs="Segoe UI"/>
          <w:i/>
          <w:iCs/>
          <w:color w:val="6D6D6D"/>
          <w:kern w:val="0"/>
          <w14:ligatures w14:val="none"/>
        </w:rPr>
        <w:t>pdfprocess</w:t>
      </w:r>
      <w:proofErr w:type="spellEnd"/>
      <w:r w:rsidRPr="00192BE3">
        <w:rPr>
          <w:rFonts w:ascii="Segoe UI" w:eastAsia="Times New Roman" w:hAnsi="Segoe UI" w:cs="Segoe UI"/>
          <w:i/>
          <w:iCs/>
          <w:color w:val="6D6D6D"/>
          <w:kern w:val="0"/>
          <w14:ligatures w14:val="none"/>
        </w:rPr>
        <w:t xml:space="preserve"> is routed to that queue.</w:t>
      </w:r>
    </w:p>
    <w:p w14:paraId="2F2BD64B" w14:textId="77777777" w:rsidR="00192BE3" w:rsidRPr="00192BE3" w:rsidRDefault="00192BE3" w:rsidP="00192BE3">
      <w:pPr>
        <w:numPr>
          <w:ilvl w:val="0"/>
          <w:numId w:val="8"/>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Fanout:</w:t>
      </w:r>
      <w:r w:rsidRPr="00192BE3">
        <w:rPr>
          <w:rFonts w:ascii="Segoe UI" w:eastAsia="Times New Roman" w:hAnsi="Segoe UI" w:cs="Segoe UI"/>
          <w:color w:val="6D6D6D"/>
          <w:kern w:val="0"/>
          <w14:ligatures w14:val="none"/>
        </w:rPr>
        <w:t xml:space="preserve"> A fanout exchange routes messages to </w:t>
      </w:r>
      <w:proofErr w:type="gramStart"/>
      <w:r w:rsidRPr="00192BE3">
        <w:rPr>
          <w:rFonts w:ascii="Segoe UI" w:eastAsia="Times New Roman" w:hAnsi="Segoe UI" w:cs="Segoe UI"/>
          <w:color w:val="6D6D6D"/>
          <w:kern w:val="0"/>
          <w14:ligatures w14:val="none"/>
        </w:rPr>
        <w:t>all of</w:t>
      </w:r>
      <w:proofErr w:type="gramEnd"/>
      <w:r w:rsidRPr="00192BE3">
        <w:rPr>
          <w:rFonts w:ascii="Segoe UI" w:eastAsia="Times New Roman" w:hAnsi="Segoe UI" w:cs="Segoe UI"/>
          <w:color w:val="6D6D6D"/>
          <w:kern w:val="0"/>
          <w14:ligatures w14:val="none"/>
        </w:rPr>
        <w:t xml:space="preserve"> the queues bound to it.</w:t>
      </w:r>
    </w:p>
    <w:p w14:paraId="3FC8D78F" w14:textId="77777777" w:rsidR="00192BE3" w:rsidRPr="00192BE3" w:rsidRDefault="00192BE3" w:rsidP="00192BE3">
      <w:pPr>
        <w:numPr>
          <w:ilvl w:val="0"/>
          <w:numId w:val="8"/>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Topic:</w:t>
      </w:r>
      <w:r w:rsidRPr="00192BE3">
        <w:rPr>
          <w:rFonts w:ascii="Segoe UI" w:eastAsia="Times New Roman" w:hAnsi="Segoe UI" w:cs="Segoe UI"/>
          <w:color w:val="6D6D6D"/>
          <w:kern w:val="0"/>
          <w14:ligatures w14:val="none"/>
        </w:rPr>
        <w:t> The topic exchange does a wildcard match between the routing key and the routing pattern specified in the binding.</w:t>
      </w:r>
    </w:p>
    <w:p w14:paraId="170265E7" w14:textId="77777777" w:rsidR="00192BE3" w:rsidRPr="00192BE3" w:rsidRDefault="00192BE3" w:rsidP="00192BE3">
      <w:pPr>
        <w:numPr>
          <w:ilvl w:val="0"/>
          <w:numId w:val="8"/>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Headers:</w:t>
      </w:r>
      <w:r w:rsidRPr="00192BE3">
        <w:rPr>
          <w:rFonts w:ascii="Segoe UI" w:eastAsia="Times New Roman" w:hAnsi="Segoe UI" w:cs="Segoe UI"/>
          <w:color w:val="6D6D6D"/>
          <w:kern w:val="0"/>
          <w14:ligatures w14:val="none"/>
        </w:rPr>
        <w:t xml:space="preserve"> Headers exchanges </w:t>
      </w:r>
      <w:proofErr w:type="gramStart"/>
      <w:r w:rsidRPr="00192BE3">
        <w:rPr>
          <w:rFonts w:ascii="Segoe UI" w:eastAsia="Times New Roman" w:hAnsi="Segoe UI" w:cs="Segoe UI"/>
          <w:color w:val="6D6D6D"/>
          <w:kern w:val="0"/>
          <w14:ligatures w14:val="none"/>
        </w:rPr>
        <w:t>use</w:t>
      </w:r>
      <w:proofErr w:type="gramEnd"/>
      <w:r w:rsidRPr="00192BE3">
        <w:rPr>
          <w:rFonts w:ascii="Segoe UI" w:eastAsia="Times New Roman" w:hAnsi="Segoe UI" w:cs="Segoe UI"/>
          <w:color w:val="6D6D6D"/>
          <w:kern w:val="0"/>
          <w14:ligatures w14:val="none"/>
        </w:rPr>
        <w:t xml:space="preserve"> the message header attributes for routing.</w:t>
      </w:r>
    </w:p>
    <w:p w14:paraId="219D9127" w14:textId="77777777" w:rsid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p>
    <w:p w14:paraId="520BFBB9" w14:textId="35F5612B"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r w:rsidRPr="00192BE3">
        <w:rPr>
          <w:rFonts w:ascii="Montserrat" w:eastAsia="Times New Roman" w:hAnsi="Montserrat" w:cs="Segoe UI"/>
          <w:b/>
          <w:bCs/>
          <w:caps/>
          <w:color w:val="64656E"/>
          <w:spacing w:val="30"/>
          <w:kern w:val="0"/>
          <w14:ligatures w14:val="none"/>
        </w:rPr>
        <w:lastRenderedPageBreak/>
        <w:t>RabbitMQ and server concepts</w:t>
      </w:r>
    </w:p>
    <w:p w14:paraId="30C4D9E0"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Some important concepts need to be described before we dig deeper into RabbitMQ. The default virtual host, the default user, and the default permissions are used in the examples, so let’s go over the elements and concepts:</w:t>
      </w:r>
    </w:p>
    <w:p w14:paraId="0AE72EE9"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Producer:</w:t>
      </w:r>
      <w:r w:rsidRPr="00192BE3">
        <w:rPr>
          <w:rFonts w:ascii="Segoe UI" w:eastAsia="Times New Roman" w:hAnsi="Segoe UI" w:cs="Segoe UI"/>
          <w:color w:val="6D6D6D"/>
          <w:kern w:val="0"/>
          <w14:ligatures w14:val="none"/>
        </w:rPr>
        <w:t xml:space="preserve"> Application that sends </w:t>
      </w:r>
      <w:proofErr w:type="gramStart"/>
      <w:r w:rsidRPr="00192BE3">
        <w:rPr>
          <w:rFonts w:ascii="Segoe UI" w:eastAsia="Times New Roman" w:hAnsi="Segoe UI" w:cs="Segoe UI"/>
          <w:color w:val="6D6D6D"/>
          <w:kern w:val="0"/>
          <w14:ligatures w14:val="none"/>
        </w:rPr>
        <w:t>the messages</w:t>
      </w:r>
      <w:proofErr w:type="gramEnd"/>
      <w:r w:rsidRPr="00192BE3">
        <w:rPr>
          <w:rFonts w:ascii="Segoe UI" w:eastAsia="Times New Roman" w:hAnsi="Segoe UI" w:cs="Segoe UI"/>
          <w:color w:val="6D6D6D"/>
          <w:kern w:val="0"/>
          <w14:ligatures w14:val="none"/>
        </w:rPr>
        <w:t>.</w:t>
      </w:r>
    </w:p>
    <w:p w14:paraId="61FF4D86"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Consumer:</w:t>
      </w:r>
      <w:r w:rsidRPr="00192BE3">
        <w:rPr>
          <w:rFonts w:ascii="Segoe UI" w:eastAsia="Times New Roman" w:hAnsi="Segoe UI" w:cs="Segoe UI"/>
          <w:color w:val="6D6D6D"/>
          <w:kern w:val="0"/>
          <w14:ligatures w14:val="none"/>
        </w:rPr>
        <w:t> Application that receives the messages.</w:t>
      </w:r>
    </w:p>
    <w:p w14:paraId="1A4E0651"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Queue:</w:t>
      </w:r>
      <w:r w:rsidRPr="00192BE3">
        <w:rPr>
          <w:rFonts w:ascii="Segoe UI" w:eastAsia="Times New Roman" w:hAnsi="Segoe UI" w:cs="Segoe UI"/>
          <w:color w:val="6D6D6D"/>
          <w:kern w:val="0"/>
          <w14:ligatures w14:val="none"/>
        </w:rPr>
        <w:t> Buffer that stores messages.</w:t>
      </w:r>
    </w:p>
    <w:p w14:paraId="3E5515D6"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Message:</w:t>
      </w:r>
      <w:r w:rsidRPr="00192BE3">
        <w:rPr>
          <w:rFonts w:ascii="Segoe UI" w:eastAsia="Times New Roman" w:hAnsi="Segoe UI" w:cs="Segoe UI"/>
          <w:color w:val="6D6D6D"/>
          <w:kern w:val="0"/>
          <w14:ligatures w14:val="none"/>
        </w:rPr>
        <w:t> Information that is sent from the producer to a consumer through RabbitMQ.</w:t>
      </w:r>
    </w:p>
    <w:p w14:paraId="6133865C"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Connection:</w:t>
      </w:r>
      <w:r w:rsidRPr="00192BE3">
        <w:rPr>
          <w:rFonts w:ascii="Segoe UI" w:eastAsia="Times New Roman" w:hAnsi="Segoe UI" w:cs="Segoe UI"/>
          <w:color w:val="6D6D6D"/>
          <w:kern w:val="0"/>
          <w14:ligatures w14:val="none"/>
        </w:rPr>
        <w:t> A TCP connection between your application and the RabbitMQ broker.</w:t>
      </w:r>
    </w:p>
    <w:p w14:paraId="10B66C8A"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Channel:</w:t>
      </w:r>
      <w:r w:rsidRPr="00192BE3">
        <w:rPr>
          <w:rFonts w:ascii="Segoe UI" w:eastAsia="Times New Roman" w:hAnsi="Segoe UI" w:cs="Segoe UI"/>
          <w:color w:val="6D6D6D"/>
          <w:kern w:val="0"/>
          <w14:ligatures w14:val="none"/>
        </w:rPr>
        <w:t> A virtual connection inside a connection. When publishing or consuming messages from a queue - it's all done over a channel.</w:t>
      </w:r>
    </w:p>
    <w:p w14:paraId="416E99F0"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Exchange:</w:t>
      </w:r>
      <w:r w:rsidRPr="00192BE3">
        <w:rPr>
          <w:rFonts w:ascii="Segoe UI" w:eastAsia="Times New Roman" w:hAnsi="Segoe UI" w:cs="Segoe UI"/>
          <w:color w:val="6D6D6D"/>
          <w:kern w:val="0"/>
          <w14:ligatures w14:val="none"/>
        </w:rPr>
        <w:t> Receives messages from producers and pushes them to queues depending on rules defined by the exchange type. To receive messages, a queue needs to be bound to at least one exchange.</w:t>
      </w:r>
    </w:p>
    <w:p w14:paraId="4B1461AE"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Binding:</w:t>
      </w:r>
      <w:r w:rsidRPr="00192BE3">
        <w:rPr>
          <w:rFonts w:ascii="Segoe UI" w:eastAsia="Times New Roman" w:hAnsi="Segoe UI" w:cs="Segoe UI"/>
          <w:color w:val="6D6D6D"/>
          <w:kern w:val="0"/>
          <w14:ligatures w14:val="none"/>
        </w:rPr>
        <w:t> A binding is a link between a queue and an exchange.</w:t>
      </w:r>
    </w:p>
    <w:p w14:paraId="67F433B7"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Routing key:</w:t>
      </w:r>
      <w:r w:rsidRPr="00192BE3">
        <w:rPr>
          <w:rFonts w:ascii="Segoe UI" w:eastAsia="Times New Roman" w:hAnsi="Segoe UI" w:cs="Segoe UI"/>
          <w:color w:val="6D6D6D"/>
          <w:kern w:val="0"/>
          <w14:ligatures w14:val="none"/>
        </w:rPr>
        <w:t> A key that the exchange looks at to decide how to route the message to queues. Think of the routing key like an </w:t>
      </w:r>
      <w:r w:rsidRPr="00192BE3">
        <w:rPr>
          <w:rFonts w:ascii="Segoe UI" w:eastAsia="Times New Roman" w:hAnsi="Segoe UI" w:cs="Segoe UI"/>
          <w:i/>
          <w:iCs/>
          <w:color w:val="6D6D6D"/>
          <w:kern w:val="0"/>
          <w14:ligatures w14:val="none"/>
        </w:rPr>
        <w:t>address for the message.</w:t>
      </w:r>
    </w:p>
    <w:p w14:paraId="1E70D5B7"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AMQP:</w:t>
      </w:r>
      <w:r w:rsidRPr="00192BE3">
        <w:rPr>
          <w:rFonts w:ascii="Segoe UI" w:eastAsia="Times New Roman" w:hAnsi="Segoe UI" w:cs="Segoe UI"/>
          <w:color w:val="6D6D6D"/>
          <w:kern w:val="0"/>
          <w14:ligatures w14:val="none"/>
        </w:rPr>
        <w:t> Advanced Message Queuing Protocol is the protocol used by RabbitMQ for messaging.</w:t>
      </w:r>
    </w:p>
    <w:p w14:paraId="69C385F9"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b/>
          <w:bCs/>
          <w:color w:val="6D6D6D"/>
          <w:kern w:val="0"/>
          <w14:ligatures w14:val="none"/>
        </w:rPr>
        <w:t>Users:</w:t>
      </w:r>
      <w:r w:rsidRPr="00192BE3">
        <w:rPr>
          <w:rFonts w:ascii="Segoe UI" w:eastAsia="Times New Roman" w:hAnsi="Segoe UI" w:cs="Segoe UI"/>
          <w:color w:val="6D6D6D"/>
          <w:kern w:val="0"/>
          <w14:ligatures w14:val="none"/>
        </w:rPr>
        <w:t> It is possible to connect to RabbitMQ with a given username and password. Every user can be assigned permissions such as rights to read, write and configure privileges within the instance. Users can also be assigned permissions for specific virtual hosts.</w:t>
      </w:r>
    </w:p>
    <w:p w14:paraId="0CF7A004" w14:textId="77777777" w:rsidR="00192BE3" w:rsidRPr="00192BE3" w:rsidRDefault="00192BE3" w:rsidP="00192BE3">
      <w:pPr>
        <w:numPr>
          <w:ilvl w:val="0"/>
          <w:numId w:val="9"/>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proofErr w:type="spellStart"/>
      <w:r w:rsidRPr="00192BE3">
        <w:rPr>
          <w:rFonts w:ascii="Segoe UI" w:eastAsia="Times New Roman" w:hAnsi="Segoe UI" w:cs="Segoe UI"/>
          <w:b/>
          <w:bCs/>
          <w:color w:val="6D6D6D"/>
          <w:kern w:val="0"/>
          <w14:ligatures w14:val="none"/>
        </w:rPr>
        <w:t>Vhost</w:t>
      </w:r>
      <w:proofErr w:type="spellEnd"/>
      <w:r w:rsidRPr="00192BE3">
        <w:rPr>
          <w:rFonts w:ascii="Segoe UI" w:eastAsia="Times New Roman" w:hAnsi="Segoe UI" w:cs="Segoe UI"/>
          <w:b/>
          <w:bCs/>
          <w:color w:val="6D6D6D"/>
          <w:kern w:val="0"/>
          <w14:ligatures w14:val="none"/>
        </w:rPr>
        <w:t>, virtual host:</w:t>
      </w:r>
      <w:r w:rsidRPr="00192BE3">
        <w:rPr>
          <w:rFonts w:ascii="Segoe UI" w:eastAsia="Times New Roman" w:hAnsi="Segoe UI" w:cs="Segoe UI"/>
          <w:color w:val="6D6D6D"/>
          <w:kern w:val="0"/>
          <w14:ligatures w14:val="none"/>
        </w:rPr>
        <w:t xml:space="preserve"> Provides a way to segregate applications using the same RabbitMQ instance. Different users can have different permissions to different </w:t>
      </w:r>
      <w:proofErr w:type="spellStart"/>
      <w:proofErr w:type="gramStart"/>
      <w:r w:rsidRPr="00192BE3">
        <w:rPr>
          <w:rFonts w:ascii="Segoe UI" w:eastAsia="Times New Roman" w:hAnsi="Segoe UI" w:cs="Segoe UI"/>
          <w:color w:val="6D6D6D"/>
          <w:kern w:val="0"/>
          <w14:ligatures w14:val="none"/>
        </w:rPr>
        <w:t>vhost</w:t>
      </w:r>
      <w:proofErr w:type="spellEnd"/>
      <w:proofErr w:type="gramEnd"/>
      <w:r w:rsidRPr="00192BE3">
        <w:rPr>
          <w:rFonts w:ascii="Segoe UI" w:eastAsia="Times New Roman" w:hAnsi="Segoe UI" w:cs="Segoe UI"/>
          <w:color w:val="6D6D6D"/>
          <w:kern w:val="0"/>
          <w14:ligatures w14:val="none"/>
        </w:rPr>
        <w:t xml:space="preserve"> and queues and exchanges can be created, so they only exist in one </w:t>
      </w:r>
      <w:proofErr w:type="spellStart"/>
      <w:r w:rsidRPr="00192BE3">
        <w:rPr>
          <w:rFonts w:ascii="Segoe UI" w:eastAsia="Times New Roman" w:hAnsi="Segoe UI" w:cs="Segoe UI"/>
          <w:color w:val="6D6D6D"/>
          <w:kern w:val="0"/>
          <w14:ligatures w14:val="none"/>
        </w:rPr>
        <w:t>vhost</w:t>
      </w:r>
      <w:proofErr w:type="spellEnd"/>
      <w:r w:rsidRPr="00192BE3">
        <w:rPr>
          <w:rFonts w:ascii="Segoe UI" w:eastAsia="Times New Roman" w:hAnsi="Segoe UI" w:cs="Segoe UI"/>
          <w:color w:val="6D6D6D"/>
          <w:kern w:val="0"/>
          <w14:ligatures w14:val="none"/>
        </w:rPr>
        <w:t>.</w:t>
      </w:r>
    </w:p>
    <w:p w14:paraId="12C264EA"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At the beginning of this article series, we had one producer (the website application) and one consumer (the PDF processing application). If the PDF processing application crashes, or if many PDF requests are coming at the same time, messages would continue to stack up in the queue until the consumer starts again. It would then process all the messages, one by one.</w:t>
      </w:r>
    </w:p>
    <w:p w14:paraId="35E69E99" w14:textId="77777777" w:rsidR="00192BE3" w:rsidRDefault="00192BE3" w:rsidP="00192BE3">
      <w:pPr>
        <w:shd w:val="clear" w:color="auto" w:fill="FFFFFF"/>
        <w:spacing w:before="100" w:beforeAutospacing="1" w:after="100" w:afterAutospacing="1" w:line="240" w:lineRule="auto"/>
        <w:outlineLvl w:val="2"/>
        <w:rPr>
          <w:rFonts w:ascii="Montserrat" w:eastAsia="Times New Roman" w:hAnsi="Montserrat" w:cs="Segoe UI"/>
          <w:b/>
          <w:bCs/>
          <w:color w:val="64656E"/>
          <w:kern w:val="0"/>
          <w:sz w:val="27"/>
          <w:szCs w:val="27"/>
          <w14:ligatures w14:val="none"/>
        </w:rPr>
      </w:pPr>
    </w:p>
    <w:p w14:paraId="3C0B292B" w14:textId="77777777" w:rsidR="00192BE3" w:rsidRDefault="00192BE3" w:rsidP="00192BE3">
      <w:pPr>
        <w:shd w:val="clear" w:color="auto" w:fill="FFFFFF"/>
        <w:spacing w:before="100" w:beforeAutospacing="1" w:after="100" w:afterAutospacing="1" w:line="240" w:lineRule="auto"/>
        <w:outlineLvl w:val="2"/>
        <w:rPr>
          <w:rFonts w:ascii="Montserrat" w:eastAsia="Times New Roman" w:hAnsi="Montserrat" w:cs="Segoe UI"/>
          <w:b/>
          <w:bCs/>
          <w:color w:val="64656E"/>
          <w:kern w:val="0"/>
          <w:sz w:val="27"/>
          <w:szCs w:val="27"/>
          <w14:ligatures w14:val="none"/>
        </w:rPr>
      </w:pPr>
    </w:p>
    <w:p w14:paraId="46A625F8" w14:textId="6B5F2494" w:rsidR="00192BE3" w:rsidRPr="00192BE3" w:rsidRDefault="00192BE3" w:rsidP="00192BE3">
      <w:pPr>
        <w:shd w:val="clear" w:color="auto" w:fill="FFFFFF"/>
        <w:spacing w:before="100" w:beforeAutospacing="1" w:after="100" w:afterAutospacing="1" w:line="240" w:lineRule="auto"/>
        <w:outlineLvl w:val="2"/>
        <w:rPr>
          <w:rFonts w:ascii="Montserrat" w:eastAsia="Times New Roman" w:hAnsi="Montserrat" w:cs="Segoe UI"/>
          <w:b/>
          <w:bCs/>
          <w:color w:val="64656E"/>
          <w:kern w:val="0"/>
          <w:sz w:val="27"/>
          <w:szCs w:val="27"/>
          <w14:ligatures w14:val="none"/>
        </w:rPr>
      </w:pPr>
      <w:r w:rsidRPr="00192BE3">
        <w:rPr>
          <w:rFonts w:ascii="Montserrat" w:eastAsia="Times New Roman" w:hAnsi="Montserrat" w:cs="Segoe UI"/>
          <w:b/>
          <w:bCs/>
          <w:color w:val="64656E"/>
          <w:kern w:val="0"/>
          <w:sz w:val="27"/>
          <w:szCs w:val="27"/>
          <w14:ligatures w14:val="none"/>
        </w:rPr>
        <w:lastRenderedPageBreak/>
        <w:t>Set up a RabbitMQ instance</w:t>
      </w:r>
    </w:p>
    <w:p w14:paraId="6F0B8770"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To be able to follow this guide you need to set up a </w:t>
      </w:r>
      <w:proofErr w:type="spellStart"/>
      <w:r w:rsidRPr="00192BE3">
        <w:rPr>
          <w:rFonts w:ascii="Segoe UI" w:eastAsia="Times New Roman" w:hAnsi="Segoe UI" w:cs="Segoe UI"/>
          <w:color w:val="6D6D6D"/>
          <w:kern w:val="0"/>
          <w14:ligatures w14:val="none"/>
        </w:rPr>
        <w:t>CloudAMQP</w:t>
      </w:r>
      <w:proofErr w:type="spellEnd"/>
      <w:r w:rsidRPr="00192BE3">
        <w:rPr>
          <w:rFonts w:ascii="Segoe UI" w:eastAsia="Times New Roman" w:hAnsi="Segoe UI" w:cs="Segoe UI"/>
          <w:color w:val="6D6D6D"/>
          <w:kern w:val="0"/>
          <w14:ligatures w14:val="none"/>
        </w:rPr>
        <w:t xml:space="preserve"> instance or download and install RabbitMQ. </w:t>
      </w:r>
      <w:proofErr w:type="spellStart"/>
      <w:r w:rsidRPr="00192BE3">
        <w:rPr>
          <w:rFonts w:ascii="Segoe UI" w:eastAsia="Times New Roman" w:hAnsi="Segoe UI" w:cs="Segoe UI"/>
          <w:color w:val="6D6D6D"/>
          <w:kern w:val="0"/>
          <w14:ligatures w14:val="none"/>
        </w:rPr>
        <w:t>CloudAMQP</w:t>
      </w:r>
      <w:proofErr w:type="spellEnd"/>
      <w:r w:rsidRPr="00192BE3">
        <w:rPr>
          <w:rFonts w:ascii="Segoe UI" w:eastAsia="Times New Roman" w:hAnsi="Segoe UI" w:cs="Segoe UI"/>
          <w:color w:val="6D6D6D"/>
          <w:kern w:val="0"/>
          <w14:ligatures w14:val="none"/>
        </w:rPr>
        <w:t xml:space="preserve"> is a hosted RabbitMQ solution, meaning that all you need to do is sign up for an account and create an instance. You do not need to set up and install RabbitMQ or care about cluster handling, </w:t>
      </w:r>
      <w:proofErr w:type="spellStart"/>
      <w:r w:rsidRPr="00192BE3">
        <w:rPr>
          <w:rFonts w:ascii="Segoe UI" w:eastAsia="Times New Roman" w:hAnsi="Segoe UI" w:cs="Segoe UI"/>
          <w:color w:val="6D6D6D"/>
          <w:kern w:val="0"/>
          <w14:ligatures w14:val="none"/>
        </w:rPr>
        <w:t>CloudAMQP</w:t>
      </w:r>
      <w:proofErr w:type="spellEnd"/>
      <w:r w:rsidRPr="00192BE3">
        <w:rPr>
          <w:rFonts w:ascii="Segoe UI" w:eastAsia="Times New Roman" w:hAnsi="Segoe UI" w:cs="Segoe UI"/>
          <w:color w:val="6D6D6D"/>
          <w:kern w:val="0"/>
          <w14:ligatures w14:val="none"/>
        </w:rPr>
        <w:t xml:space="preserve"> will do that for you. </w:t>
      </w:r>
      <w:proofErr w:type="spellStart"/>
      <w:r w:rsidRPr="00192BE3">
        <w:rPr>
          <w:rFonts w:ascii="Segoe UI" w:eastAsia="Times New Roman" w:hAnsi="Segoe UI" w:cs="Segoe UI"/>
          <w:color w:val="6D6D6D"/>
          <w:kern w:val="0"/>
          <w14:ligatures w14:val="none"/>
        </w:rPr>
        <w:t>CloudAMQP</w:t>
      </w:r>
      <w:proofErr w:type="spellEnd"/>
      <w:r w:rsidRPr="00192BE3">
        <w:rPr>
          <w:rFonts w:ascii="Segoe UI" w:eastAsia="Times New Roman" w:hAnsi="Segoe UI" w:cs="Segoe UI"/>
          <w:color w:val="6D6D6D"/>
          <w:kern w:val="0"/>
          <w14:ligatures w14:val="none"/>
        </w:rPr>
        <w:t xml:space="preserve"> can be used for free with the plan little lemur. Go to the </w:t>
      </w:r>
      <w:hyperlink r:id="rId14" w:history="1">
        <w:r w:rsidRPr="00192BE3">
          <w:rPr>
            <w:rFonts w:ascii="Segoe UI" w:eastAsia="Times New Roman" w:hAnsi="Segoe UI" w:cs="Segoe UI"/>
            <w:color w:val="0275D8"/>
            <w:kern w:val="0"/>
            <w14:ligatures w14:val="none"/>
          </w:rPr>
          <w:t>plan</w:t>
        </w:r>
      </w:hyperlink>
      <w:r w:rsidRPr="00192BE3">
        <w:rPr>
          <w:rFonts w:ascii="Segoe UI" w:eastAsia="Times New Roman" w:hAnsi="Segoe UI" w:cs="Segoe UI"/>
          <w:color w:val="6D6D6D"/>
          <w:kern w:val="0"/>
          <w14:ligatures w14:val="none"/>
        </w:rPr>
        <w:t> page and sign up for any plan and create an instance.</w:t>
      </w:r>
    </w:p>
    <w:p w14:paraId="2857C68E" w14:textId="77777777" w:rsidR="00192BE3" w:rsidRPr="00192BE3" w:rsidRDefault="00192BE3" w:rsidP="00192BE3">
      <w:pPr>
        <w:shd w:val="clear" w:color="auto" w:fill="FFFFFF"/>
        <w:spacing w:after="0" w:line="240" w:lineRule="auto"/>
        <w:rPr>
          <w:rFonts w:ascii="Segoe UI" w:eastAsia="Times New Roman" w:hAnsi="Segoe UI" w:cs="Segoe UI"/>
          <w:color w:val="6D6D6D"/>
          <w:kern w:val="0"/>
          <w14:ligatures w14:val="none"/>
        </w:rPr>
      </w:pPr>
      <w:r w:rsidRPr="00192BE3">
        <w:rPr>
          <w:rFonts w:ascii="Segoe UI" w:eastAsia="Times New Roman" w:hAnsi="Segoe UI" w:cs="Segoe UI"/>
          <w:noProof/>
          <w:color w:val="6D6D6D"/>
          <w:kern w:val="0"/>
          <w14:ligatures w14:val="none"/>
        </w:rPr>
        <w:drawing>
          <wp:inline distT="0" distB="0" distL="0" distR="0" wp14:anchorId="5EE17885" wp14:editId="330E5E88">
            <wp:extent cx="6741712" cy="5959503"/>
            <wp:effectExtent l="0" t="0" r="2540" b="3175"/>
            <wp:docPr id="30" name="Picture 12" descr="RabbitMQ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abbitMQ tuto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06290" cy="6016589"/>
                    </a:xfrm>
                    <a:prstGeom prst="rect">
                      <a:avLst/>
                    </a:prstGeom>
                    <a:noFill/>
                    <a:ln>
                      <a:noFill/>
                    </a:ln>
                  </pic:spPr>
                </pic:pic>
              </a:graphicData>
            </a:graphic>
          </wp:inline>
        </w:drawing>
      </w:r>
    </w:p>
    <w:p w14:paraId="4A68FA98"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When your instance is created, click on details for your instance to find your username, password, and connection URL for your cloud-hosted RabbitMQ instance.</w:t>
      </w:r>
    </w:p>
    <w:p w14:paraId="38627E39" w14:textId="77777777" w:rsidR="00192BE3" w:rsidRPr="00192BE3" w:rsidRDefault="00192BE3" w:rsidP="00192BE3">
      <w:pPr>
        <w:shd w:val="clear" w:color="auto" w:fill="FFFFFF"/>
        <w:spacing w:after="0" w:line="240" w:lineRule="auto"/>
        <w:rPr>
          <w:rFonts w:ascii="Segoe UI" w:eastAsia="Times New Roman" w:hAnsi="Segoe UI" w:cs="Segoe UI"/>
          <w:color w:val="6D6D6D"/>
          <w:kern w:val="0"/>
          <w14:ligatures w14:val="none"/>
        </w:rPr>
      </w:pPr>
      <w:r w:rsidRPr="00192BE3">
        <w:rPr>
          <w:rFonts w:ascii="Segoe UI" w:eastAsia="Times New Roman" w:hAnsi="Segoe UI" w:cs="Segoe UI"/>
          <w:noProof/>
          <w:color w:val="6D6D6D"/>
          <w:kern w:val="0"/>
          <w14:ligatures w14:val="none"/>
        </w:rPr>
        <w:lastRenderedPageBreak/>
        <w:drawing>
          <wp:inline distT="0" distB="0" distL="0" distR="0" wp14:anchorId="5513391C" wp14:editId="1CA11DBF">
            <wp:extent cx="6754440" cy="5923915"/>
            <wp:effectExtent l="0" t="0" r="8890" b="635"/>
            <wp:docPr id="31" name="Picture 11" descr="RabbitMQ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abbitMQ tutori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0073" cy="5928856"/>
                    </a:xfrm>
                    <a:prstGeom prst="rect">
                      <a:avLst/>
                    </a:prstGeom>
                    <a:noFill/>
                    <a:ln>
                      <a:noFill/>
                    </a:ln>
                  </pic:spPr>
                </pic:pic>
              </a:graphicData>
            </a:graphic>
          </wp:inline>
        </w:drawing>
      </w:r>
    </w:p>
    <w:p w14:paraId="359124DA" w14:textId="77777777" w:rsidR="00192BE3" w:rsidRPr="00192BE3" w:rsidRDefault="00192BE3" w:rsidP="00192BE3">
      <w:pPr>
        <w:shd w:val="clear" w:color="auto" w:fill="FFFFFF"/>
        <w:spacing w:before="100" w:beforeAutospacing="1" w:after="100" w:afterAutospacing="1" w:line="240" w:lineRule="auto"/>
        <w:outlineLvl w:val="2"/>
        <w:rPr>
          <w:rFonts w:ascii="Montserrat" w:eastAsia="Times New Roman" w:hAnsi="Montserrat" w:cs="Segoe UI"/>
          <w:b/>
          <w:bCs/>
          <w:color w:val="64656E"/>
          <w:kern w:val="0"/>
          <w:sz w:val="27"/>
          <w:szCs w:val="27"/>
          <w14:ligatures w14:val="none"/>
        </w:rPr>
      </w:pPr>
      <w:r w:rsidRPr="00192BE3">
        <w:rPr>
          <w:rFonts w:ascii="Montserrat" w:eastAsia="Times New Roman" w:hAnsi="Montserrat" w:cs="Segoe UI"/>
          <w:b/>
          <w:bCs/>
          <w:color w:val="64656E"/>
          <w:kern w:val="0"/>
          <w:sz w:val="27"/>
          <w:szCs w:val="27"/>
          <w14:ligatures w14:val="none"/>
        </w:rPr>
        <w:t xml:space="preserve">Getting </w:t>
      </w:r>
      <w:proofErr w:type="gramStart"/>
      <w:r w:rsidRPr="00192BE3">
        <w:rPr>
          <w:rFonts w:ascii="Montserrat" w:eastAsia="Times New Roman" w:hAnsi="Montserrat" w:cs="Segoe UI"/>
          <w:b/>
          <w:bCs/>
          <w:color w:val="64656E"/>
          <w:kern w:val="0"/>
          <w:sz w:val="27"/>
          <w:szCs w:val="27"/>
          <w14:ligatures w14:val="none"/>
        </w:rPr>
        <w:t>started</w:t>
      </w:r>
      <w:proofErr w:type="gramEnd"/>
      <w:r w:rsidRPr="00192BE3">
        <w:rPr>
          <w:rFonts w:ascii="Montserrat" w:eastAsia="Times New Roman" w:hAnsi="Montserrat" w:cs="Segoe UI"/>
          <w:b/>
          <w:bCs/>
          <w:color w:val="64656E"/>
          <w:kern w:val="0"/>
          <w:sz w:val="27"/>
          <w:szCs w:val="27"/>
          <w14:ligatures w14:val="none"/>
        </w:rPr>
        <w:t xml:space="preserve"> with RabbitMQ</w:t>
      </w:r>
    </w:p>
    <w:p w14:paraId="1C3F985D"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Immediately after a RabbitMQ instance has been created it is possible to send a message across languages, platforms, and OS. This way of handling messages </w:t>
      </w:r>
      <w:proofErr w:type="gramStart"/>
      <w:r w:rsidRPr="00192BE3">
        <w:rPr>
          <w:rFonts w:ascii="Segoe UI" w:eastAsia="Times New Roman" w:hAnsi="Segoe UI" w:cs="Segoe UI"/>
          <w:color w:val="6D6D6D"/>
          <w:kern w:val="0"/>
          <w14:ligatures w14:val="none"/>
        </w:rPr>
        <w:t>decouple</w:t>
      </w:r>
      <w:proofErr w:type="gramEnd"/>
      <w:r w:rsidRPr="00192BE3">
        <w:rPr>
          <w:rFonts w:ascii="Segoe UI" w:eastAsia="Times New Roman" w:hAnsi="Segoe UI" w:cs="Segoe UI"/>
          <w:color w:val="6D6D6D"/>
          <w:kern w:val="0"/>
          <w14:ligatures w14:val="none"/>
        </w:rPr>
        <w:t xml:space="preserve"> your processes and creates a highly scalable system. You can now start by opening the management interface to get an overview of your RabbitMQ server.</w:t>
      </w:r>
    </w:p>
    <w:p w14:paraId="455C86C8" w14:textId="77777777" w:rsid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p>
    <w:p w14:paraId="16197B08" w14:textId="77777777" w:rsid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p>
    <w:p w14:paraId="4EC4E11B" w14:textId="09AB9255"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r w:rsidRPr="00192BE3">
        <w:rPr>
          <w:rFonts w:ascii="Montserrat" w:eastAsia="Times New Roman" w:hAnsi="Montserrat" w:cs="Segoe UI"/>
          <w:b/>
          <w:bCs/>
          <w:caps/>
          <w:color w:val="64656E"/>
          <w:spacing w:val="30"/>
          <w:kern w:val="0"/>
          <w14:ligatures w14:val="none"/>
        </w:rPr>
        <w:lastRenderedPageBreak/>
        <w:t>The Management Interface - Management and Monitoring</w:t>
      </w:r>
    </w:p>
    <w:p w14:paraId="71FCA0EC"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RabbitMQ provides a web UI for the management and monitoring of your RabbitMQ server. The RabbitMQ management interface is enabled by default in </w:t>
      </w:r>
      <w:proofErr w:type="spellStart"/>
      <w:proofErr w:type="gramStart"/>
      <w:r w:rsidRPr="00192BE3">
        <w:rPr>
          <w:rFonts w:ascii="Segoe UI" w:eastAsia="Times New Roman" w:hAnsi="Segoe UI" w:cs="Segoe UI"/>
          <w:color w:val="6D6D6D"/>
          <w:kern w:val="0"/>
          <w14:ligatures w14:val="none"/>
        </w:rPr>
        <w:t>CloudAMQP</w:t>
      </w:r>
      <w:proofErr w:type="spellEnd"/>
      <w:proofErr w:type="gramEnd"/>
      <w:r w:rsidRPr="00192BE3">
        <w:rPr>
          <w:rFonts w:ascii="Segoe UI" w:eastAsia="Times New Roman" w:hAnsi="Segoe UI" w:cs="Segoe UI"/>
          <w:color w:val="6D6D6D"/>
          <w:kern w:val="0"/>
          <w14:ligatures w14:val="none"/>
        </w:rPr>
        <w:t xml:space="preserve"> and a link can be found on the details page for your </w:t>
      </w:r>
      <w:proofErr w:type="spellStart"/>
      <w:r w:rsidRPr="00192BE3">
        <w:rPr>
          <w:rFonts w:ascii="Segoe UI" w:eastAsia="Times New Roman" w:hAnsi="Segoe UI" w:cs="Segoe UI"/>
          <w:color w:val="6D6D6D"/>
          <w:kern w:val="0"/>
          <w14:ligatures w14:val="none"/>
        </w:rPr>
        <w:t>CloudAMQP</w:t>
      </w:r>
      <w:proofErr w:type="spellEnd"/>
      <w:r w:rsidRPr="00192BE3">
        <w:rPr>
          <w:rFonts w:ascii="Segoe UI" w:eastAsia="Times New Roman" w:hAnsi="Segoe UI" w:cs="Segoe UI"/>
          <w:color w:val="6D6D6D"/>
          <w:kern w:val="0"/>
          <w14:ligatures w14:val="none"/>
        </w:rPr>
        <w:t xml:space="preserve"> instance.</w:t>
      </w:r>
    </w:p>
    <w:p w14:paraId="03B66EF4"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From the management interface, it is possible to handle, create, delete and list queues. It is also possible to monitor queue length, check message rate, or change and add </w:t>
      </w:r>
      <w:proofErr w:type="gramStart"/>
      <w:r w:rsidRPr="00192BE3">
        <w:rPr>
          <w:rFonts w:ascii="Segoe UI" w:eastAsia="Times New Roman" w:hAnsi="Segoe UI" w:cs="Segoe UI"/>
          <w:color w:val="6D6D6D"/>
          <w:kern w:val="0"/>
          <w14:ligatures w14:val="none"/>
        </w:rPr>
        <w:t>users</w:t>
      </w:r>
      <w:proofErr w:type="gramEnd"/>
      <w:r w:rsidRPr="00192BE3">
        <w:rPr>
          <w:rFonts w:ascii="Segoe UI" w:eastAsia="Times New Roman" w:hAnsi="Segoe UI" w:cs="Segoe UI"/>
          <w:color w:val="6D6D6D"/>
          <w:kern w:val="0"/>
          <w14:ligatures w14:val="none"/>
        </w:rPr>
        <w:t xml:space="preserve"> permissions and much more.</w:t>
      </w:r>
    </w:p>
    <w:p w14:paraId="08CB4BCE" w14:textId="77777777" w:rsidR="00192BE3" w:rsidRPr="00192BE3" w:rsidRDefault="00192BE3" w:rsidP="00192BE3">
      <w:pPr>
        <w:shd w:val="clear" w:color="auto" w:fill="FFFFFF"/>
        <w:spacing w:after="0" w:line="240" w:lineRule="auto"/>
        <w:rPr>
          <w:rFonts w:ascii="Segoe UI" w:eastAsia="Times New Roman" w:hAnsi="Segoe UI" w:cs="Segoe UI"/>
          <w:color w:val="6D6D6D"/>
          <w:kern w:val="0"/>
          <w14:ligatures w14:val="none"/>
        </w:rPr>
      </w:pPr>
      <w:r w:rsidRPr="00192BE3">
        <w:rPr>
          <w:rFonts w:ascii="Segoe UI" w:eastAsia="Times New Roman" w:hAnsi="Segoe UI" w:cs="Segoe UI"/>
          <w:noProof/>
          <w:color w:val="6D6D6D"/>
          <w:kern w:val="0"/>
          <w14:ligatures w14:val="none"/>
        </w:rPr>
        <w:drawing>
          <wp:inline distT="0" distB="0" distL="0" distR="0" wp14:anchorId="7D80D2C2" wp14:editId="1F5FDE66">
            <wp:extent cx="6790221" cy="5923915"/>
            <wp:effectExtent l="0" t="0" r="0" b="635"/>
            <wp:docPr id="32" name="Picture 10" descr="Rabbitmq monitor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abbitmq monitoring tutor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8018" cy="5930717"/>
                    </a:xfrm>
                    <a:prstGeom prst="rect">
                      <a:avLst/>
                    </a:prstGeom>
                    <a:noFill/>
                    <a:ln>
                      <a:noFill/>
                    </a:ln>
                  </pic:spPr>
                </pic:pic>
              </a:graphicData>
            </a:graphic>
          </wp:inline>
        </w:drawing>
      </w:r>
    </w:p>
    <w:p w14:paraId="7A27C40C"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lastRenderedPageBreak/>
        <w:t>More information about the management interface can be found in </w:t>
      </w:r>
      <w:hyperlink r:id="rId18" w:history="1">
        <w:r w:rsidRPr="00192BE3">
          <w:rPr>
            <w:rFonts w:ascii="Segoe UI" w:eastAsia="Times New Roman" w:hAnsi="Segoe UI" w:cs="Segoe UI"/>
            <w:color w:val="0275D8"/>
            <w:kern w:val="0"/>
            <w14:ligatures w14:val="none"/>
          </w:rPr>
          <w:t>Part 3 - The management interface.</w:t>
        </w:r>
      </w:hyperlink>
    </w:p>
    <w:p w14:paraId="6298F2A0" w14:textId="77777777"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r w:rsidRPr="00192BE3">
        <w:rPr>
          <w:rFonts w:ascii="Montserrat" w:eastAsia="Times New Roman" w:hAnsi="Montserrat" w:cs="Segoe UI"/>
          <w:b/>
          <w:bCs/>
          <w:caps/>
          <w:color w:val="64656E"/>
          <w:spacing w:val="30"/>
          <w:kern w:val="0"/>
          <w14:ligatures w14:val="none"/>
        </w:rPr>
        <w:t>Publish and subscribe messages</w:t>
      </w:r>
    </w:p>
    <w:p w14:paraId="20A0BE1E"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RabbitMQ uses a protocol called AMQP by default. To be able to communicate with RabbitMQ you need a library that understands the same protocol as RabbitMQ. Download the client library for the programming language that you intend to use for your applications. A client library is an application programming interface (API) for use in writing client applications. A client library has several </w:t>
      </w:r>
      <w:proofErr w:type="gramStart"/>
      <w:r w:rsidRPr="00192BE3">
        <w:rPr>
          <w:rFonts w:ascii="Segoe UI" w:eastAsia="Times New Roman" w:hAnsi="Segoe UI" w:cs="Segoe UI"/>
          <w:color w:val="6D6D6D"/>
          <w:kern w:val="0"/>
          <w14:ligatures w14:val="none"/>
        </w:rPr>
        <w:t>methods;</w:t>
      </w:r>
      <w:proofErr w:type="gramEnd"/>
      <w:r w:rsidRPr="00192BE3">
        <w:rPr>
          <w:rFonts w:ascii="Segoe UI" w:eastAsia="Times New Roman" w:hAnsi="Segoe UI" w:cs="Segoe UI"/>
          <w:color w:val="6D6D6D"/>
          <w:kern w:val="0"/>
          <w14:ligatures w14:val="none"/>
        </w:rPr>
        <w:t xml:space="preserve"> in this case, to communicate with RabbitMQ. The methods should be used when you connect to the RabbitMQ broker (using the given parameters, hostname, port number, etc.), for example, or when you declare a queue or an exchange. There is a choice of libraries for almost every programming language.</w:t>
      </w:r>
    </w:p>
    <w:p w14:paraId="51AA3E25"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Steps to follow when setting up a connection and publishing a message/consuming a message:</w:t>
      </w:r>
    </w:p>
    <w:p w14:paraId="0B1EE298" w14:textId="77777777" w:rsidR="00192BE3" w:rsidRPr="00192BE3" w:rsidRDefault="00192BE3" w:rsidP="00192BE3">
      <w:pPr>
        <w:numPr>
          <w:ilvl w:val="0"/>
          <w:numId w:val="10"/>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Set up/create a connection object. The username, password, connection URL, port, etc., will need to be specified. A TCP connection will be set up between the application and RabbitMQ when the </w:t>
      </w:r>
      <w:r w:rsidRPr="00192BE3">
        <w:rPr>
          <w:rFonts w:ascii="Segoe UI" w:eastAsia="Times New Roman" w:hAnsi="Segoe UI" w:cs="Segoe UI"/>
          <w:i/>
          <w:iCs/>
          <w:color w:val="6D6D6D"/>
          <w:kern w:val="0"/>
          <w14:ligatures w14:val="none"/>
        </w:rPr>
        <w:t>start</w:t>
      </w:r>
      <w:r w:rsidRPr="00192BE3">
        <w:rPr>
          <w:rFonts w:ascii="Segoe UI" w:eastAsia="Times New Roman" w:hAnsi="Segoe UI" w:cs="Segoe UI"/>
          <w:color w:val="6D6D6D"/>
          <w:kern w:val="0"/>
          <w14:ligatures w14:val="none"/>
        </w:rPr>
        <w:t> method is called.</w:t>
      </w:r>
    </w:p>
    <w:p w14:paraId="3AE789D5" w14:textId="77777777" w:rsidR="00192BE3" w:rsidRPr="00192BE3" w:rsidRDefault="00192BE3" w:rsidP="00192BE3">
      <w:pPr>
        <w:numPr>
          <w:ilvl w:val="0"/>
          <w:numId w:val="10"/>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Create a channel in the TCP connection, then the connection interface can be used to open a channel through which to send and receive messages.</w:t>
      </w:r>
    </w:p>
    <w:p w14:paraId="5F9F7516" w14:textId="77777777" w:rsidR="00192BE3" w:rsidRPr="00192BE3" w:rsidRDefault="00192BE3" w:rsidP="00192BE3">
      <w:pPr>
        <w:numPr>
          <w:ilvl w:val="0"/>
          <w:numId w:val="10"/>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 xml:space="preserve">Declare/create a queue. Declaring a queue will cause it to be created if it does </w:t>
      </w:r>
      <w:proofErr w:type="gramStart"/>
      <w:r w:rsidRPr="00192BE3">
        <w:rPr>
          <w:rFonts w:ascii="Segoe UI" w:eastAsia="Times New Roman" w:hAnsi="Segoe UI" w:cs="Segoe UI"/>
          <w:color w:val="6D6D6D"/>
          <w:kern w:val="0"/>
          <w14:ligatures w14:val="none"/>
        </w:rPr>
        <w:t>not already</w:t>
      </w:r>
      <w:proofErr w:type="gramEnd"/>
      <w:r w:rsidRPr="00192BE3">
        <w:rPr>
          <w:rFonts w:ascii="Segoe UI" w:eastAsia="Times New Roman" w:hAnsi="Segoe UI" w:cs="Segoe UI"/>
          <w:color w:val="6D6D6D"/>
          <w:kern w:val="0"/>
          <w14:ligatures w14:val="none"/>
        </w:rPr>
        <w:t xml:space="preserve"> exist. All queues need to be declared before they can be used.</w:t>
      </w:r>
    </w:p>
    <w:p w14:paraId="035BBC7D" w14:textId="77777777" w:rsidR="00192BE3" w:rsidRPr="00192BE3" w:rsidRDefault="00192BE3" w:rsidP="00192BE3">
      <w:pPr>
        <w:numPr>
          <w:ilvl w:val="0"/>
          <w:numId w:val="10"/>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Set up exchanges and bind a queue to an exchange in subscriber/consumer. All exchanges must be declared before they can be used. An exchange accepts messages from a producer application and routes them to message queues. For messages to be routed to queues, queues must be bound to an exchange.</w:t>
      </w:r>
    </w:p>
    <w:p w14:paraId="715AC5AC" w14:textId="77777777" w:rsidR="00192BE3" w:rsidRPr="00192BE3" w:rsidRDefault="00192BE3" w:rsidP="00192BE3">
      <w:pPr>
        <w:numPr>
          <w:ilvl w:val="0"/>
          <w:numId w:val="10"/>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In publisher: Publish a message to an exchange</w:t>
      </w:r>
      <w:r w:rsidRPr="00192BE3">
        <w:rPr>
          <w:rFonts w:ascii="Segoe UI" w:eastAsia="Times New Roman" w:hAnsi="Segoe UI" w:cs="Segoe UI"/>
          <w:color w:val="6D6D6D"/>
          <w:kern w:val="0"/>
          <w14:ligatures w14:val="none"/>
        </w:rPr>
        <w:br/>
        <w:t>In subscriber/consumer: Consume a message from a queue.</w:t>
      </w:r>
    </w:p>
    <w:p w14:paraId="425E5584" w14:textId="77777777" w:rsidR="00192BE3" w:rsidRPr="00192BE3" w:rsidRDefault="00192BE3" w:rsidP="00192BE3">
      <w:pPr>
        <w:numPr>
          <w:ilvl w:val="0"/>
          <w:numId w:val="10"/>
        </w:numPr>
        <w:shd w:val="clear" w:color="auto" w:fill="FFFFFF"/>
        <w:spacing w:before="100" w:beforeAutospacing="1" w:after="100" w:afterAutospacing="1" w:line="240" w:lineRule="auto"/>
        <w:ind w:left="495"/>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Close the channel and the connection.</w:t>
      </w:r>
    </w:p>
    <w:p w14:paraId="38037083" w14:textId="77777777" w:rsidR="00192BE3" w:rsidRPr="00192BE3" w:rsidRDefault="00192BE3" w:rsidP="00192BE3">
      <w:pPr>
        <w:shd w:val="clear" w:color="auto" w:fill="FFFFFF"/>
        <w:spacing w:before="100" w:beforeAutospacing="1" w:after="100" w:afterAutospacing="1" w:line="240" w:lineRule="auto"/>
        <w:outlineLvl w:val="3"/>
        <w:rPr>
          <w:rFonts w:ascii="Montserrat" w:eastAsia="Times New Roman" w:hAnsi="Montserrat" w:cs="Segoe UI"/>
          <w:b/>
          <w:bCs/>
          <w:caps/>
          <w:color w:val="64656E"/>
          <w:spacing w:val="30"/>
          <w:kern w:val="0"/>
          <w14:ligatures w14:val="none"/>
        </w:rPr>
      </w:pPr>
      <w:r w:rsidRPr="00192BE3">
        <w:rPr>
          <w:rFonts w:ascii="Montserrat" w:eastAsia="Times New Roman" w:hAnsi="Montserrat" w:cs="Segoe UI"/>
          <w:b/>
          <w:bCs/>
          <w:caps/>
          <w:color w:val="64656E"/>
          <w:spacing w:val="30"/>
          <w:kern w:val="0"/>
          <w14:ligatures w14:val="none"/>
        </w:rPr>
        <w:t>Sample code</w:t>
      </w:r>
    </w:p>
    <w:p w14:paraId="770016F8" w14:textId="77777777" w:rsidR="00192BE3" w:rsidRPr="00192BE3" w:rsidRDefault="00192BE3" w:rsidP="00192BE3">
      <w:pPr>
        <w:shd w:val="clear" w:color="auto" w:fill="FFFFFF"/>
        <w:spacing w:after="100" w:afterAutospacing="1" w:line="240" w:lineRule="auto"/>
        <w:rPr>
          <w:rFonts w:ascii="Segoe UI" w:eastAsia="Times New Roman" w:hAnsi="Segoe UI" w:cs="Segoe UI"/>
          <w:color w:val="6D6D6D"/>
          <w:kern w:val="0"/>
          <w14:ligatures w14:val="none"/>
        </w:rPr>
      </w:pPr>
      <w:r w:rsidRPr="00192BE3">
        <w:rPr>
          <w:rFonts w:ascii="Segoe UI" w:eastAsia="Times New Roman" w:hAnsi="Segoe UI" w:cs="Segoe UI"/>
          <w:color w:val="6D6D6D"/>
          <w:kern w:val="0"/>
          <w14:ligatures w14:val="none"/>
        </w:rPr>
        <w:t>Sample code will be given in part 2, starting with </w:t>
      </w:r>
      <w:hyperlink r:id="rId19" w:history="1">
        <w:r w:rsidRPr="00192BE3">
          <w:rPr>
            <w:rFonts w:ascii="Segoe UI" w:eastAsia="Times New Roman" w:hAnsi="Segoe UI" w:cs="Segoe UI"/>
            <w:color w:val="0275D8"/>
            <w:kern w:val="0"/>
            <w14:ligatures w14:val="none"/>
          </w:rPr>
          <w:t>Part 2.1 - Ruby,</w:t>
        </w:r>
      </w:hyperlink>
      <w:r w:rsidRPr="00192BE3">
        <w:rPr>
          <w:rFonts w:ascii="Segoe UI" w:eastAsia="Times New Roman" w:hAnsi="Segoe UI" w:cs="Segoe UI"/>
          <w:color w:val="6D6D6D"/>
          <w:kern w:val="0"/>
          <w14:ligatures w14:val="none"/>
        </w:rPr>
        <w:t> followed by </w:t>
      </w:r>
      <w:hyperlink r:id="rId20" w:history="1">
        <w:r w:rsidRPr="00192BE3">
          <w:rPr>
            <w:rFonts w:ascii="Segoe UI" w:eastAsia="Times New Roman" w:hAnsi="Segoe UI" w:cs="Segoe UI"/>
            <w:color w:val="0275D8"/>
            <w:kern w:val="0"/>
            <w14:ligatures w14:val="none"/>
          </w:rPr>
          <w:t>Part 2.2 - Node.js,</w:t>
        </w:r>
      </w:hyperlink>
      <w:r w:rsidRPr="00192BE3">
        <w:rPr>
          <w:rFonts w:ascii="Segoe UI" w:eastAsia="Times New Roman" w:hAnsi="Segoe UI" w:cs="Segoe UI"/>
          <w:color w:val="6D6D6D"/>
          <w:kern w:val="0"/>
          <w14:ligatures w14:val="none"/>
        </w:rPr>
        <w:t> and </w:t>
      </w:r>
      <w:hyperlink r:id="rId21" w:history="1">
        <w:r w:rsidRPr="00192BE3">
          <w:rPr>
            <w:rFonts w:ascii="Segoe UI" w:eastAsia="Times New Roman" w:hAnsi="Segoe UI" w:cs="Segoe UI"/>
            <w:color w:val="0275D8"/>
            <w:kern w:val="0"/>
            <w14:ligatures w14:val="none"/>
          </w:rPr>
          <w:t>Part 2.3 Python,</w:t>
        </w:r>
      </w:hyperlink>
      <w:r w:rsidRPr="00192BE3">
        <w:rPr>
          <w:rFonts w:ascii="Segoe UI" w:eastAsia="Times New Roman" w:hAnsi="Segoe UI" w:cs="Segoe UI"/>
          <w:color w:val="6D6D6D"/>
          <w:kern w:val="0"/>
          <w14:ligatures w14:val="none"/>
        </w:rPr>
        <w:t> Having different programming languages on different parts of the system is possible - for example, the publisher could be written in node.js and the subscriber in Python.</w:t>
      </w:r>
    </w:p>
    <w:p w14:paraId="63689F67" w14:textId="77777777" w:rsidR="00BE0920" w:rsidRPr="00BE0920" w:rsidRDefault="00BE0920" w:rsidP="00BE0920">
      <w:pPr>
        <w:rPr>
          <w:color w:val="3A7C22" w:themeColor="accent6" w:themeShade="BF"/>
          <w:sz w:val="22"/>
          <w:szCs w:val="22"/>
          <w:u w:val="single"/>
        </w:rPr>
      </w:pPr>
    </w:p>
    <w:p w14:paraId="40E68C97" w14:textId="77777777" w:rsidR="00BE0920" w:rsidRPr="00BE0920" w:rsidRDefault="00BE0920" w:rsidP="00BE0920">
      <w:pPr>
        <w:rPr>
          <w:b/>
          <w:bCs/>
          <w:sz w:val="40"/>
          <w:szCs w:val="40"/>
        </w:rPr>
      </w:pPr>
    </w:p>
    <w:sectPr w:rsidR="00BE0920" w:rsidRPr="00BE0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2AD"/>
    <w:multiLevelType w:val="multilevel"/>
    <w:tmpl w:val="925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0BCF"/>
    <w:multiLevelType w:val="multilevel"/>
    <w:tmpl w:val="7890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E3F20"/>
    <w:multiLevelType w:val="multilevel"/>
    <w:tmpl w:val="E7D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A7962"/>
    <w:multiLevelType w:val="multilevel"/>
    <w:tmpl w:val="CE0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0079E"/>
    <w:multiLevelType w:val="multilevel"/>
    <w:tmpl w:val="F03C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D2E5B"/>
    <w:multiLevelType w:val="multilevel"/>
    <w:tmpl w:val="4342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96DF7"/>
    <w:multiLevelType w:val="multilevel"/>
    <w:tmpl w:val="CA2A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D909BA"/>
    <w:multiLevelType w:val="multilevel"/>
    <w:tmpl w:val="8C48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2115A"/>
    <w:multiLevelType w:val="multilevel"/>
    <w:tmpl w:val="D520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A57F57"/>
    <w:multiLevelType w:val="multilevel"/>
    <w:tmpl w:val="1648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392301">
    <w:abstractNumId w:val="8"/>
  </w:num>
  <w:num w:numId="2" w16cid:durableId="2040206049">
    <w:abstractNumId w:val="1"/>
  </w:num>
  <w:num w:numId="3" w16cid:durableId="1786927484">
    <w:abstractNumId w:val="7"/>
  </w:num>
  <w:num w:numId="4" w16cid:durableId="208229557">
    <w:abstractNumId w:val="3"/>
  </w:num>
  <w:num w:numId="5" w16cid:durableId="519322884">
    <w:abstractNumId w:val="9"/>
  </w:num>
  <w:num w:numId="6" w16cid:durableId="1309093455">
    <w:abstractNumId w:val="4"/>
  </w:num>
  <w:num w:numId="7" w16cid:durableId="1337000276">
    <w:abstractNumId w:val="5"/>
  </w:num>
  <w:num w:numId="8" w16cid:durableId="1563365166">
    <w:abstractNumId w:val="2"/>
  </w:num>
  <w:num w:numId="9" w16cid:durableId="558832046">
    <w:abstractNumId w:val="0"/>
  </w:num>
  <w:num w:numId="10" w16cid:durableId="2084792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20"/>
    <w:rsid w:val="00192BE3"/>
    <w:rsid w:val="00972226"/>
    <w:rsid w:val="009857EE"/>
    <w:rsid w:val="00BE0920"/>
    <w:rsid w:val="00C422CE"/>
    <w:rsid w:val="00D46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E175"/>
  <w15:chartTrackingRefBased/>
  <w15:docId w15:val="{3C691299-D53E-49ED-9B4B-E49E3110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20"/>
    <w:rPr>
      <w:rFonts w:eastAsiaTheme="majorEastAsia" w:cstheme="majorBidi"/>
      <w:color w:val="272727" w:themeColor="text1" w:themeTint="D8"/>
    </w:rPr>
  </w:style>
  <w:style w:type="paragraph" w:styleId="Title">
    <w:name w:val="Title"/>
    <w:basedOn w:val="Normal"/>
    <w:next w:val="Normal"/>
    <w:link w:val="TitleChar"/>
    <w:uiPriority w:val="10"/>
    <w:qFormat/>
    <w:rsid w:val="00BE0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20"/>
    <w:pPr>
      <w:spacing w:before="160"/>
      <w:jc w:val="center"/>
    </w:pPr>
    <w:rPr>
      <w:i/>
      <w:iCs/>
      <w:color w:val="404040" w:themeColor="text1" w:themeTint="BF"/>
    </w:rPr>
  </w:style>
  <w:style w:type="character" w:customStyle="1" w:styleId="QuoteChar">
    <w:name w:val="Quote Char"/>
    <w:basedOn w:val="DefaultParagraphFont"/>
    <w:link w:val="Quote"/>
    <w:uiPriority w:val="29"/>
    <w:rsid w:val="00BE0920"/>
    <w:rPr>
      <w:i/>
      <w:iCs/>
      <w:color w:val="404040" w:themeColor="text1" w:themeTint="BF"/>
    </w:rPr>
  </w:style>
  <w:style w:type="paragraph" w:styleId="ListParagraph">
    <w:name w:val="List Paragraph"/>
    <w:basedOn w:val="Normal"/>
    <w:uiPriority w:val="34"/>
    <w:qFormat/>
    <w:rsid w:val="00BE0920"/>
    <w:pPr>
      <w:ind w:left="720"/>
      <w:contextualSpacing/>
    </w:pPr>
  </w:style>
  <w:style w:type="character" w:styleId="IntenseEmphasis">
    <w:name w:val="Intense Emphasis"/>
    <w:basedOn w:val="DefaultParagraphFont"/>
    <w:uiPriority w:val="21"/>
    <w:qFormat/>
    <w:rsid w:val="00BE0920"/>
    <w:rPr>
      <w:i/>
      <w:iCs/>
      <w:color w:val="0F4761" w:themeColor="accent1" w:themeShade="BF"/>
    </w:rPr>
  </w:style>
  <w:style w:type="paragraph" w:styleId="IntenseQuote">
    <w:name w:val="Intense Quote"/>
    <w:basedOn w:val="Normal"/>
    <w:next w:val="Normal"/>
    <w:link w:val="IntenseQuoteChar"/>
    <w:uiPriority w:val="30"/>
    <w:qFormat/>
    <w:rsid w:val="00BE0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920"/>
    <w:rPr>
      <w:i/>
      <w:iCs/>
      <w:color w:val="0F4761" w:themeColor="accent1" w:themeShade="BF"/>
    </w:rPr>
  </w:style>
  <w:style w:type="character" w:styleId="IntenseReference">
    <w:name w:val="Intense Reference"/>
    <w:basedOn w:val="DefaultParagraphFont"/>
    <w:uiPriority w:val="32"/>
    <w:qFormat/>
    <w:rsid w:val="00BE0920"/>
    <w:rPr>
      <w:b/>
      <w:bCs/>
      <w:smallCaps/>
      <w:color w:val="0F4761" w:themeColor="accent1" w:themeShade="BF"/>
      <w:spacing w:val="5"/>
    </w:rPr>
  </w:style>
  <w:style w:type="character" w:styleId="Hyperlink">
    <w:name w:val="Hyperlink"/>
    <w:basedOn w:val="DefaultParagraphFont"/>
    <w:uiPriority w:val="99"/>
    <w:unhideWhenUsed/>
    <w:rsid w:val="00BE0920"/>
    <w:rPr>
      <w:color w:val="467886" w:themeColor="hyperlink"/>
      <w:u w:val="single"/>
    </w:rPr>
  </w:style>
  <w:style w:type="character" w:styleId="UnresolvedMention">
    <w:name w:val="Unresolved Mention"/>
    <w:basedOn w:val="DefaultParagraphFont"/>
    <w:uiPriority w:val="99"/>
    <w:semiHidden/>
    <w:unhideWhenUsed/>
    <w:rsid w:val="00BE0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1629">
      <w:bodyDiv w:val="1"/>
      <w:marLeft w:val="0"/>
      <w:marRight w:val="0"/>
      <w:marTop w:val="0"/>
      <w:marBottom w:val="0"/>
      <w:divBdr>
        <w:top w:val="none" w:sz="0" w:space="0" w:color="auto"/>
        <w:left w:val="none" w:sz="0" w:space="0" w:color="auto"/>
        <w:bottom w:val="none" w:sz="0" w:space="0" w:color="auto"/>
        <w:right w:val="none" w:sz="0" w:space="0" w:color="auto"/>
      </w:divBdr>
      <w:divsChild>
        <w:div w:id="1512066793">
          <w:marLeft w:val="-225"/>
          <w:marRight w:val="-225"/>
          <w:marTop w:val="0"/>
          <w:marBottom w:val="0"/>
          <w:divBdr>
            <w:top w:val="none" w:sz="0" w:space="0" w:color="auto"/>
            <w:left w:val="none" w:sz="0" w:space="0" w:color="auto"/>
            <w:bottom w:val="none" w:sz="0" w:space="0" w:color="auto"/>
            <w:right w:val="none" w:sz="0" w:space="0" w:color="auto"/>
          </w:divBdr>
          <w:divsChild>
            <w:div w:id="1061253644">
              <w:marLeft w:val="0"/>
              <w:marRight w:val="0"/>
              <w:marTop w:val="0"/>
              <w:marBottom w:val="0"/>
              <w:divBdr>
                <w:top w:val="none" w:sz="0" w:space="0" w:color="auto"/>
                <w:left w:val="none" w:sz="0" w:space="0" w:color="auto"/>
                <w:bottom w:val="none" w:sz="0" w:space="0" w:color="auto"/>
                <w:right w:val="none" w:sz="0" w:space="0" w:color="auto"/>
              </w:divBdr>
            </w:div>
          </w:divsChild>
        </w:div>
        <w:div w:id="2144955056">
          <w:marLeft w:val="-225"/>
          <w:marRight w:val="-225"/>
          <w:marTop w:val="0"/>
          <w:marBottom w:val="0"/>
          <w:divBdr>
            <w:top w:val="none" w:sz="0" w:space="0" w:color="auto"/>
            <w:left w:val="none" w:sz="0" w:space="0" w:color="auto"/>
            <w:bottom w:val="none" w:sz="0" w:space="0" w:color="auto"/>
            <w:right w:val="none" w:sz="0" w:space="0" w:color="auto"/>
          </w:divBdr>
          <w:divsChild>
            <w:div w:id="1926264760">
              <w:marLeft w:val="0"/>
              <w:marRight w:val="0"/>
              <w:marTop w:val="0"/>
              <w:marBottom w:val="0"/>
              <w:divBdr>
                <w:top w:val="none" w:sz="0" w:space="0" w:color="auto"/>
                <w:left w:val="none" w:sz="0" w:space="0" w:color="auto"/>
                <w:bottom w:val="none" w:sz="0" w:space="0" w:color="auto"/>
                <w:right w:val="none" w:sz="0" w:space="0" w:color="auto"/>
              </w:divBdr>
            </w:div>
          </w:divsChild>
        </w:div>
        <w:div w:id="299648753">
          <w:marLeft w:val="-225"/>
          <w:marRight w:val="-225"/>
          <w:marTop w:val="0"/>
          <w:marBottom w:val="0"/>
          <w:divBdr>
            <w:top w:val="none" w:sz="0" w:space="0" w:color="auto"/>
            <w:left w:val="none" w:sz="0" w:space="0" w:color="auto"/>
            <w:bottom w:val="none" w:sz="0" w:space="0" w:color="auto"/>
            <w:right w:val="none" w:sz="0" w:space="0" w:color="auto"/>
          </w:divBdr>
          <w:divsChild>
            <w:div w:id="29185171">
              <w:marLeft w:val="0"/>
              <w:marRight w:val="0"/>
              <w:marTop w:val="0"/>
              <w:marBottom w:val="0"/>
              <w:divBdr>
                <w:top w:val="none" w:sz="0" w:space="0" w:color="auto"/>
                <w:left w:val="none" w:sz="0" w:space="0" w:color="auto"/>
                <w:bottom w:val="none" w:sz="0" w:space="0" w:color="auto"/>
                <w:right w:val="none" w:sz="0" w:space="0" w:color="auto"/>
              </w:divBdr>
            </w:div>
            <w:div w:id="638464004">
              <w:marLeft w:val="0"/>
              <w:marRight w:val="0"/>
              <w:marTop w:val="0"/>
              <w:marBottom w:val="0"/>
              <w:divBdr>
                <w:top w:val="none" w:sz="0" w:space="0" w:color="auto"/>
                <w:left w:val="none" w:sz="0" w:space="0" w:color="auto"/>
                <w:bottom w:val="none" w:sz="0" w:space="0" w:color="auto"/>
                <w:right w:val="none" w:sz="0" w:space="0" w:color="auto"/>
              </w:divBdr>
            </w:div>
          </w:divsChild>
        </w:div>
        <w:div w:id="1333334237">
          <w:marLeft w:val="-225"/>
          <w:marRight w:val="-225"/>
          <w:marTop w:val="0"/>
          <w:marBottom w:val="0"/>
          <w:divBdr>
            <w:top w:val="none" w:sz="0" w:space="0" w:color="auto"/>
            <w:left w:val="none" w:sz="0" w:space="0" w:color="auto"/>
            <w:bottom w:val="none" w:sz="0" w:space="0" w:color="auto"/>
            <w:right w:val="none" w:sz="0" w:space="0" w:color="auto"/>
          </w:divBdr>
          <w:divsChild>
            <w:div w:id="9836881">
              <w:marLeft w:val="0"/>
              <w:marRight w:val="0"/>
              <w:marTop w:val="0"/>
              <w:marBottom w:val="0"/>
              <w:divBdr>
                <w:top w:val="none" w:sz="0" w:space="0" w:color="auto"/>
                <w:left w:val="none" w:sz="0" w:space="0" w:color="auto"/>
                <w:bottom w:val="none" w:sz="0" w:space="0" w:color="auto"/>
                <w:right w:val="none" w:sz="0" w:space="0" w:color="auto"/>
              </w:divBdr>
            </w:div>
          </w:divsChild>
        </w:div>
        <w:div w:id="2059821815">
          <w:marLeft w:val="-225"/>
          <w:marRight w:val="-225"/>
          <w:marTop w:val="0"/>
          <w:marBottom w:val="0"/>
          <w:divBdr>
            <w:top w:val="none" w:sz="0" w:space="0" w:color="auto"/>
            <w:left w:val="none" w:sz="0" w:space="0" w:color="auto"/>
            <w:bottom w:val="none" w:sz="0" w:space="0" w:color="auto"/>
            <w:right w:val="none" w:sz="0" w:space="0" w:color="auto"/>
          </w:divBdr>
          <w:divsChild>
            <w:div w:id="1551460576">
              <w:marLeft w:val="0"/>
              <w:marRight w:val="0"/>
              <w:marTop w:val="0"/>
              <w:marBottom w:val="0"/>
              <w:divBdr>
                <w:top w:val="none" w:sz="0" w:space="0" w:color="auto"/>
                <w:left w:val="none" w:sz="0" w:space="0" w:color="auto"/>
                <w:bottom w:val="none" w:sz="0" w:space="0" w:color="auto"/>
                <w:right w:val="none" w:sz="0" w:space="0" w:color="auto"/>
              </w:divBdr>
            </w:div>
          </w:divsChild>
        </w:div>
        <w:div w:id="1796562050">
          <w:marLeft w:val="-225"/>
          <w:marRight w:val="-225"/>
          <w:marTop w:val="0"/>
          <w:marBottom w:val="0"/>
          <w:divBdr>
            <w:top w:val="none" w:sz="0" w:space="0" w:color="auto"/>
            <w:left w:val="none" w:sz="0" w:space="0" w:color="auto"/>
            <w:bottom w:val="none" w:sz="0" w:space="0" w:color="auto"/>
            <w:right w:val="none" w:sz="0" w:space="0" w:color="auto"/>
          </w:divBdr>
          <w:divsChild>
            <w:div w:id="20652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1597">
      <w:bodyDiv w:val="1"/>
      <w:marLeft w:val="0"/>
      <w:marRight w:val="0"/>
      <w:marTop w:val="0"/>
      <w:marBottom w:val="0"/>
      <w:divBdr>
        <w:top w:val="none" w:sz="0" w:space="0" w:color="auto"/>
        <w:left w:val="none" w:sz="0" w:space="0" w:color="auto"/>
        <w:bottom w:val="none" w:sz="0" w:space="0" w:color="auto"/>
        <w:right w:val="none" w:sz="0" w:space="0" w:color="auto"/>
      </w:divBdr>
      <w:divsChild>
        <w:div w:id="1109280495">
          <w:marLeft w:val="-225"/>
          <w:marRight w:val="-225"/>
          <w:marTop w:val="0"/>
          <w:marBottom w:val="0"/>
          <w:divBdr>
            <w:top w:val="none" w:sz="0" w:space="0" w:color="auto"/>
            <w:left w:val="none" w:sz="0" w:space="0" w:color="auto"/>
            <w:bottom w:val="none" w:sz="0" w:space="0" w:color="auto"/>
            <w:right w:val="none" w:sz="0" w:space="0" w:color="auto"/>
          </w:divBdr>
          <w:divsChild>
            <w:div w:id="2007131405">
              <w:marLeft w:val="0"/>
              <w:marRight w:val="0"/>
              <w:marTop w:val="0"/>
              <w:marBottom w:val="0"/>
              <w:divBdr>
                <w:top w:val="none" w:sz="0" w:space="0" w:color="auto"/>
                <w:left w:val="none" w:sz="0" w:space="0" w:color="auto"/>
                <w:bottom w:val="none" w:sz="0" w:space="0" w:color="auto"/>
                <w:right w:val="none" w:sz="0" w:space="0" w:color="auto"/>
              </w:divBdr>
            </w:div>
          </w:divsChild>
        </w:div>
        <w:div w:id="1241985783">
          <w:marLeft w:val="-225"/>
          <w:marRight w:val="-225"/>
          <w:marTop w:val="0"/>
          <w:marBottom w:val="0"/>
          <w:divBdr>
            <w:top w:val="none" w:sz="0" w:space="0" w:color="auto"/>
            <w:left w:val="none" w:sz="0" w:space="0" w:color="auto"/>
            <w:bottom w:val="none" w:sz="0" w:space="0" w:color="auto"/>
            <w:right w:val="none" w:sz="0" w:space="0" w:color="auto"/>
          </w:divBdr>
          <w:divsChild>
            <w:div w:id="1743988367">
              <w:marLeft w:val="0"/>
              <w:marRight w:val="0"/>
              <w:marTop w:val="0"/>
              <w:marBottom w:val="0"/>
              <w:divBdr>
                <w:top w:val="none" w:sz="0" w:space="0" w:color="auto"/>
                <w:left w:val="none" w:sz="0" w:space="0" w:color="auto"/>
                <w:bottom w:val="none" w:sz="0" w:space="0" w:color="auto"/>
                <w:right w:val="none" w:sz="0" w:space="0" w:color="auto"/>
              </w:divBdr>
            </w:div>
          </w:divsChild>
        </w:div>
        <w:div w:id="2047365548">
          <w:marLeft w:val="-225"/>
          <w:marRight w:val="-225"/>
          <w:marTop w:val="0"/>
          <w:marBottom w:val="0"/>
          <w:divBdr>
            <w:top w:val="none" w:sz="0" w:space="0" w:color="auto"/>
            <w:left w:val="none" w:sz="0" w:space="0" w:color="auto"/>
            <w:bottom w:val="none" w:sz="0" w:space="0" w:color="auto"/>
            <w:right w:val="none" w:sz="0" w:space="0" w:color="auto"/>
          </w:divBdr>
          <w:divsChild>
            <w:div w:id="1080785625">
              <w:marLeft w:val="0"/>
              <w:marRight w:val="0"/>
              <w:marTop w:val="0"/>
              <w:marBottom w:val="0"/>
              <w:divBdr>
                <w:top w:val="none" w:sz="0" w:space="0" w:color="auto"/>
                <w:left w:val="none" w:sz="0" w:space="0" w:color="auto"/>
                <w:bottom w:val="none" w:sz="0" w:space="0" w:color="auto"/>
                <w:right w:val="none" w:sz="0" w:space="0" w:color="auto"/>
              </w:divBdr>
            </w:div>
            <w:div w:id="1981113981">
              <w:marLeft w:val="0"/>
              <w:marRight w:val="0"/>
              <w:marTop w:val="0"/>
              <w:marBottom w:val="0"/>
              <w:divBdr>
                <w:top w:val="none" w:sz="0" w:space="0" w:color="auto"/>
                <w:left w:val="none" w:sz="0" w:space="0" w:color="auto"/>
                <w:bottom w:val="none" w:sz="0" w:space="0" w:color="auto"/>
                <w:right w:val="none" w:sz="0" w:space="0" w:color="auto"/>
              </w:divBdr>
            </w:div>
          </w:divsChild>
        </w:div>
        <w:div w:id="1801655632">
          <w:marLeft w:val="-225"/>
          <w:marRight w:val="-225"/>
          <w:marTop w:val="0"/>
          <w:marBottom w:val="0"/>
          <w:divBdr>
            <w:top w:val="none" w:sz="0" w:space="0" w:color="auto"/>
            <w:left w:val="none" w:sz="0" w:space="0" w:color="auto"/>
            <w:bottom w:val="none" w:sz="0" w:space="0" w:color="auto"/>
            <w:right w:val="none" w:sz="0" w:space="0" w:color="auto"/>
          </w:divBdr>
          <w:divsChild>
            <w:div w:id="957301677">
              <w:marLeft w:val="0"/>
              <w:marRight w:val="0"/>
              <w:marTop w:val="0"/>
              <w:marBottom w:val="0"/>
              <w:divBdr>
                <w:top w:val="none" w:sz="0" w:space="0" w:color="auto"/>
                <w:left w:val="none" w:sz="0" w:space="0" w:color="auto"/>
                <w:bottom w:val="none" w:sz="0" w:space="0" w:color="auto"/>
                <w:right w:val="none" w:sz="0" w:space="0" w:color="auto"/>
              </w:divBdr>
            </w:div>
          </w:divsChild>
        </w:div>
        <w:div w:id="1071465646">
          <w:marLeft w:val="-225"/>
          <w:marRight w:val="-225"/>
          <w:marTop w:val="0"/>
          <w:marBottom w:val="0"/>
          <w:divBdr>
            <w:top w:val="none" w:sz="0" w:space="0" w:color="auto"/>
            <w:left w:val="none" w:sz="0" w:space="0" w:color="auto"/>
            <w:bottom w:val="none" w:sz="0" w:space="0" w:color="auto"/>
            <w:right w:val="none" w:sz="0" w:space="0" w:color="auto"/>
          </w:divBdr>
          <w:divsChild>
            <w:div w:id="2116099543">
              <w:marLeft w:val="0"/>
              <w:marRight w:val="0"/>
              <w:marTop w:val="0"/>
              <w:marBottom w:val="0"/>
              <w:divBdr>
                <w:top w:val="none" w:sz="0" w:space="0" w:color="auto"/>
                <w:left w:val="none" w:sz="0" w:space="0" w:color="auto"/>
                <w:bottom w:val="none" w:sz="0" w:space="0" w:color="auto"/>
                <w:right w:val="none" w:sz="0" w:space="0" w:color="auto"/>
              </w:divBdr>
            </w:div>
          </w:divsChild>
        </w:div>
        <w:div w:id="667051403">
          <w:marLeft w:val="-225"/>
          <w:marRight w:val="-225"/>
          <w:marTop w:val="0"/>
          <w:marBottom w:val="0"/>
          <w:divBdr>
            <w:top w:val="none" w:sz="0" w:space="0" w:color="auto"/>
            <w:left w:val="none" w:sz="0" w:space="0" w:color="auto"/>
            <w:bottom w:val="none" w:sz="0" w:space="0" w:color="auto"/>
            <w:right w:val="none" w:sz="0" w:space="0" w:color="auto"/>
          </w:divBdr>
          <w:divsChild>
            <w:div w:id="3563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7686">
      <w:bodyDiv w:val="1"/>
      <w:marLeft w:val="0"/>
      <w:marRight w:val="0"/>
      <w:marTop w:val="0"/>
      <w:marBottom w:val="0"/>
      <w:divBdr>
        <w:top w:val="none" w:sz="0" w:space="0" w:color="auto"/>
        <w:left w:val="none" w:sz="0" w:space="0" w:color="auto"/>
        <w:bottom w:val="none" w:sz="0" w:space="0" w:color="auto"/>
        <w:right w:val="none" w:sz="0" w:space="0" w:color="auto"/>
      </w:divBdr>
    </w:div>
    <w:div w:id="1186865735">
      <w:bodyDiv w:val="1"/>
      <w:marLeft w:val="0"/>
      <w:marRight w:val="0"/>
      <w:marTop w:val="0"/>
      <w:marBottom w:val="0"/>
      <w:divBdr>
        <w:top w:val="none" w:sz="0" w:space="0" w:color="auto"/>
        <w:left w:val="none" w:sz="0" w:space="0" w:color="auto"/>
        <w:bottom w:val="none" w:sz="0" w:space="0" w:color="auto"/>
        <w:right w:val="none" w:sz="0" w:space="0" w:color="auto"/>
      </w:divBdr>
    </w:div>
    <w:div w:id="1889295190">
      <w:bodyDiv w:val="1"/>
      <w:marLeft w:val="0"/>
      <w:marRight w:val="0"/>
      <w:marTop w:val="0"/>
      <w:marBottom w:val="0"/>
      <w:divBdr>
        <w:top w:val="none" w:sz="0" w:space="0" w:color="auto"/>
        <w:left w:val="none" w:sz="0" w:space="0" w:color="auto"/>
        <w:bottom w:val="none" w:sz="0" w:space="0" w:color="auto"/>
        <w:right w:val="none" w:sz="0" w:space="0" w:color="auto"/>
      </w:divBdr>
      <w:divsChild>
        <w:div w:id="519390106">
          <w:marLeft w:val="-225"/>
          <w:marRight w:val="-225"/>
          <w:marTop w:val="0"/>
          <w:marBottom w:val="0"/>
          <w:divBdr>
            <w:top w:val="none" w:sz="0" w:space="0" w:color="auto"/>
            <w:left w:val="none" w:sz="0" w:space="0" w:color="auto"/>
            <w:bottom w:val="none" w:sz="0" w:space="0" w:color="auto"/>
            <w:right w:val="none" w:sz="0" w:space="0" w:color="auto"/>
          </w:divBdr>
          <w:divsChild>
            <w:div w:id="122313358">
              <w:marLeft w:val="0"/>
              <w:marRight w:val="0"/>
              <w:marTop w:val="0"/>
              <w:marBottom w:val="0"/>
              <w:divBdr>
                <w:top w:val="none" w:sz="0" w:space="0" w:color="auto"/>
                <w:left w:val="none" w:sz="0" w:space="0" w:color="auto"/>
                <w:bottom w:val="none" w:sz="0" w:space="0" w:color="auto"/>
                <w:right w:val="none" w:sz="0" w:space="0" w:color="auto"/>
              </w:divBdr>
            </w:div>
          </w:divsChild>
        </w:div>
        <w:div w:id="149179408">
          <w:marLeft w:val="-225"/>
          <w:marRight w:val="-225"/>
          <w:marTop w:val="0"/>
          <w:marBottom w:val="0"/>
          <w:divBdr>
            <w:top w:val="none" w:sz="0" w:space="0" w:color="auto"/>
            <w:left w:val="none" w:sz="0" w:space="0" w:color="auto"/>
            <w:bottom w:val="none" w:sz="0" w:space="0" w:color="auto"/>
            <w:right w:val="none" w:sz="0" w:space="0" w:color="auto"/>
          </w:divBdr>
          <w:divsChild>
            <w:div w:id="431170079">
              <w:marLeft w:val="0"/>
              <w:marRight w:val="0"/>
              <w:marTop w:val="0"/>
              <w:marBottom w:val="0"/>
              <w:divBdr>
                <w:top w:val="none" w:sz="0" w:space="0" w:color="auto"/>
                <w:left w:val="none" w:sz="0" w:space="0" w:color="auto"/>
                <w:bottom w:val="none" w:sz="0" w:space="0" w:color="auto"/>
                <w:right w:val="none" w:sz="0" w:space="0" w:color="auto"/>
              </w:divBdr>
            </w:div>
          </w:divsChild>
        </w:div>
        <w:div w:id="1371421623">
          <w:marLeft w:val="-225"/>
          <w:marRight w:val="-225"/>
          <w:marTop w:val="0"/>
          <w:marBottom w:val="0"/>
          <w:divBdr>
            <w:top w:val="none" w:sz="0" w:space="0" w:color="auto"/>
            <w:left w:val="none" w:sz="0" w:space="0" w:color="auto"/>
            <w:bottom w:val="none" w:sz="0" w:space="0" w:color="auto"/>
            <w:right w:val="none" w:sz="0" w:space="0" w:color="auto"/>
          </w:divBdr>
          <w:divsChild>
            <w:div w:id="609051815">
              <w:marLeft w:val="0"/>
              <w:marRight w:val="0"/>
              <w:marTop w:val="0"/>
              <w:marBottom w:val="0"/>
              <w:divBdr>
                <w:top w:val="none" w:sz="0" w:space="0" w:color="auto"/>
                <w:left w:val="none" w:sz="0" w:space="0" w:color="auto"/>
                <w:bottom w:val="none" w:sz="0" w:space="0" w:color="auto"/>
                <w:right w:val="none" w:sz="0" w:space="0" w:color="auto"/>
              </w:divBdr>
            </w:div>
            <w:div w:id="1417246774">
              <w:marLeft w:val="0"/>
              <w:marRight w:val="0"/>
              <w:marTop w:val="0"/>
              <w:marBottom w:val="0"/>
              <w:divBdr>
                <w:top w:val="none" w:sz="0" w:space="0" w:color="auto"/>
                <w:left w:val="none" w:sz="0" w:space="0" w:color="auto"/>
                <w:bottom w:val="none" w:sz="0" w:space="0" w:color="auto"/>
                <w:right w:val="none" w:sz="0" w:space="0" w:color="auto"/>
              </w:divBdr>
            </w:div>
          </w:divsChild>
        </w:div>
        <w:div w:id="772554358">
          <w:marLeft w:val="-225"/>
          <w:marRight w:val="-225"/>
          <w:marTop w:val="0"/>
          <w:marBottom w:val="0"/>
          <w:divBdr>
            <w:top w:val="none" w:sz="0" w:space="0" w:color="auto"/>
            <w:left w:val="none" w:sz="0" w:space="0" w:color="auto"/>
            <w:bottom w:val="none" w:sz="0" w:space="0" w:color="auto"/>
            <w:right w:val="none" w:sz="0" w:space="0" w:color="auto"/>
          </w:divBdr>
          <w:divsChild>
            <w:div w:id="1536504313">
              <w:marLeft w:val="0"/>
              <w:marRight w:val="0"/>
              <w:marTop w:val="0"/>
              <w:marBottom w:val="0"/>
              <w:divBdr>
                <w:top w:val="none" w:sz="0" w:space="0" w:color="auto"/>
                <w:left w:val="none" w:sz="0" w:space="0" w:color="auto"/>
                <w:bottom w:val="none" w:sz="0" w:space="0" w:color="auto"/>
                <w:right w:val="none" w:sz="0" w:space="0" w:color="auto"/>
              </w:divBdr>
            </w:div>
          </w:divsChild>
        </w:div>
        <w:div w:id="2060745780">
          <w:marLeft w:val="-225"/>
          <w:marRight w:val="-225"/>
          <w:marTop w:val="0"/>
          <w:marBottom w:val="0"/>
          <w:divBdr>
            <w:top w:val="none" w:sz="0" w:space="0" w:color="auto"/>
            <w:left w:val="none" w:sz="0" w:space="0" w:color="auto"/>
            <w:bottom w:val="none" w:sz="0" w:space="0" w:color="auto"/>
            <w:right w:val="none" w:sz="0" w:space="0" w:color="auto"/>
          </w:divBdr>
          <w:divsChild>
            <w:div w:id="2029482148">
              <w:marLeft w:val="0"/>
              <w:marRight w:val="0"/>
              <w:marTop w:val="0"/>
              <w:marBottom w:val="0"/>
              <w:divBdr>
                <w:top w:val="none" w:sz="0" w:space="0" w:color="auto"/>
                <w:left w:val="none" w:sz="0" w:space="0" w:color="auto"/>
                <w:bottom w:val="none" w:sz="0" w:space="0" w:color="auto"/>
                <w:right w:val="none" w:sz="0" w:space="0" w:color="auto"/>
              </w:divBdr>
            </w:div>
          </w:divsChild>
        </w:div>
        <w:div w:id="168183772">
          <w:marLeft w:val="-225"/>
          <w:marRight w:val="-225"/>
          <w:marTop w:val="0"/>
          <w:marBottom w:val="0"/>
          <w:divBdr>
            <w:top w:val="none" w:sz="0" w:space="0" w:color="auto"/>
            <w:left w:val="none" w:sz="0" w:space="0" w:color="auto"/>
            <w:bottom w:val="none" w:sz="0" w:space="0" w:color="auto"/>
            <w:right w:val="none" w:sz="0" w:space="0" w:color="auto"/>
          </w:divBdr>
          <w:divsChild>
            <w:div w:id="1540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ining.cloudamqp.com/" TargetMode="External"/><Relationship Id="rId13" Type="http://schemas.openxmlformats.org/officeDocument/2006/relationships/image" Target="media/image5.png"/><Relationship Id="rId18" Type="http://schemas.openxmlformats.org/officeDocument/2006/relationships/hyperlink" Target="https://www.cloudamqp.com/blog/part3-rabbitmq-for-beginners_the-management-interface.html" TargetMode="External"/><Relationship Id="rId3" Type="http://schemas.openxmlformats.org/officeDocument/2006/relationships/settings" Target="settings.xml"/><Relationship Id="rId21" Type="http://schemas.openxmlformats.org/officeDocument/2006/relationships/hyperlink" Target="https://www.cloudamqp.com/blog/part2-3-rabbitmq-for-beginners_example-and-sample-code-python.html" TargetMode="External"/><Relationship Id="rId7" Type="http://schemas.openxmlformats.org/officeDocument/2006/relationships/hyperlink" Target="https://www.cloudamqp.com/rabbitmq_ebook.html" TargetMode="External"/><Relationship Id="rId12" Type="http://schemas.openxmlformats.org/officeDocument/2006/relationships/hyperlink" Target="https://www.cloudamqp.com/blog/part4-rabbitmq-for-beginners-exchanges-routing-keys-bindings.html"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www.cloudamqp.com/blog/part2-2-rabbitmq-for-beginners_example-and-sample-code-node-js.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cloudamqp.com/blog/part1-rabbitmq-for-beginners-what-is-rabbitmq.html?utm_source=google&amp;utm_medium=cpc&amp;utm_campaign=19669834288&amp;utm_term=rabbitmq&amp;gad_source=1&amp;gclid=Cj0KCQjw4v6-BhDuARIsALprm335y61b58ovEPTX5qSe9QytJXMLXMLL1Y7VsGe4_-gleTLMS6Joq1MaAnnPEALw_wcB" TargetMode="Externa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cloudamqp.com/blog/part2-1-rabbitmq-for-beginners_example-and-sample-code-ruby.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loudamqp.com/plan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11</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NOONE</dc:creator>
  <cp:keywords/>
  <dc:description/>
  <cp:lastModifiedBy>RAMESH NOONE</cp:lastModifiedBy>
  <cp:revision>2</cp:revision>
  <dcterms:created xsi:type="dcterms:W3CDTF">2025-03-23T17:23:00Z</dcterms:created>
  <dcterms:modified xsi:type="dcterms:W3CDTF">2025-03-24T10:30:00Z</dcterms:modified>
</cp:coreProperties>
</file>