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1FA4A" w14:textId="77777777" w:rsidR="005A1D1C" w:rsidRPr="002A14FC" w:rsidRDefault="005A1D1C" w:rsidP="00573D53">
      <w:pPr>
        <w:jc w:val="center"/>
        <w:rPr>
          <w:rFonts w:asciiTheme="minorHAnsi" w:hAnsiTheme="minorHAnsi"/>
          <w:sz w:val="36"/>
          <w:szCs w:val="36"/>
        </w:rPr>
      </w:pPr>
    </w:p>
    <w:p w14:paraId="3ADB9CE2" w14:textId="77777777" w:rsidR="005A1D1C" w:rsidRPr="002A14FC" w:rsidRDefault="005A1D1C" w:rsidP="00573D53">
      <w:pPr>
        <w:jc w:val="center"/>
        <w:rPr>
          <w:rFonts w:asciiTheme="minorHAnsi" w:hAnsiTheme="minorHAnsi"/>
          <w:sz w:val="36"/>
          <w:szCs w:val="36"/>
        </w:rPr>
      </w:pPr>
    </w:p>
    <w:p w14:paraId="161E6631" w14:textId="77777777" w:rsidR="005A1D1C" w:rsidRPr="002A14FC" w:rsidRDefault="005A1D1C" w:rsidP="00573D53">
      <w:pPr>
        <w:jc w:val="center"/>
        <w:rPr>
          <w:rFonts w:asciiTheme="minorHAnsi" w:hAnsiTheme="minorHAnsi"/>
          <w:sz w:val="36"/>
          <w:szCs w:val="36"/>
        </w:rPr>
      </w:pPr>
    </w:p>
    <w:p w14:paraId="38E13FFB" w14:textId="036343DC" w:rsidR="002E113D" w:rsidRPr="002A14FC" w:rsidRDefault="002E113D" w:rsidP="00573D53">
      <w:pPr>
        <w:spacing w:after="200"/>
        <w:jc w:val="center"/>
        <w:rPr>
          <w:rFonts w:asciiTheme="minorHAnsi" w:hAnsiTheme="minorHAnsi"/>
          <w:b/>
          <w:bCs/>
          <w:sz w:val="40"/>
          <w:szCs w:val="40"/>
        </w:rPr>
      </w:pPr>
      <w:r w:rsidRPr="002A14FC">
        <w:rPr>
          <w:rFonts w:asciiTheme="minorHAnsi" w:hAnsiTheme="minorHAnsi"/>
          <w:b/>
          <w:bCs/>
          <w:sz w:val="40"/>
          <w:szCs w:val="40"/>
        </w:rPr>
        <w:t>Ganiu Mustapha</w:t>
      </w:r>
    </w:p>
    <w:p w14:paraId="32C07A9B" w14:textId="77777777" w:rsidR="002E113D" w:rsidRPr="002A14FC" w:rsidRDefault="002E113D" w:rsidP="00573D53">
      <w:pPr>
        <w:spacing w:after="200"/>
        <w:jc w:val="center"/>
        <w:rPr>
          <w:rFonts w:asciiTheme="minorHAnsi" w:hAnsiTheme="minorHAnsi"/>
          <w:b/>
          <w:bCs/>
          <w:sz w:val="40"/>
          <w:szCs w:val="40"/>
        </w:rPr>
      </w:pPr>
    </w:p>
    <w:p w14:paraId="4741408D" w14:textId="7457931B" w:rsidR="002E113D" w:rsidRPr="002A14FC" w:rsidRDefault="002E113D" w:rsidP="00573D53">
      <w:pPr>
        <w:spacing w:after="200"/>
        <w:jc w:val="center"/>
        <w:rPr>
          <w:rFonts w:asciiTheme="minorHAnsi" w:hAnsiTheme="minorHAnsi"/>
          <w:b/>
          <w:bCs/>
          <w:sz w:val="40"/>
          <w:szCs w:val="40"/>
        </w:rPr>
      </w:pPr>
      <w:r w:rsidRPr="002A14FC">
        <w:rPr>
          <w:rFonts w:asciiTheme="minorHAnsi" w:hAnsiTheme="minorHAnsi"/>
          <w:b/>
          <w:bCs/>
          <w:sz w:val="40"/>
          <w:szCs w:val="40"/>
        </w:rPr>
        <w:t>Module 6 Assignment</w:t>
      </w:r>
    </w:p>
    <w:p w14:paraId="08DE81B9" w14:textId="77777777" w:rsidR="002E113D" w:rsidRPr="002A14FC" w:rsidRDefault="002E113D" w:rsidP="00573D53">
      <w:pPr>
        <w:spacing w:after="200"/>
        <w:jc w:val="center"/>
        <w:rPr>
          <w:rFonts w:asciiTheme="minorHAnsi" w:hAnsiTheme="minorHAnsi"/>
          <w:b/>
          <w:bCs/>
          <w:sz w:val="40"/>
          <w:szCs w:val="40"/>
        </w:rPr>
      </w:pPr>
    </w:p>
    <w:p w14:paraId="7289BEDB" w14:textId="77777777" w:rsidR="002E113D" w:rsidRPr="002A14FC" w:rsidRDefault="002E113D" w:rsidP="00573D53">
      <w:pPr>
        <w:spacing w:after="200"/>
        <w:jc w:val="center"/>
        <w:rPr>
          <w:rFonts w:asciiTheme="minorHAnsi" w:hAnsiTheme="minorHAnsi"/>
          <w:b/>
          <w:bCs/>
          <w:sz w:val="40"/>
          <w:szCs w:val="40"/>
        </w:rPr>
      </w:pPr>
    </w:p>
    <w:p w14:paraId="116DDD65" w14:textId="48D6FD34" w:rsidR="005A1D1C" w:rsidRPr="002A14FC" w:rsidRDefault="00000000" w:rsidP="00573D53">
      <w:pPr>
        <w:spacing w:after="300"/>
        <w:jc w:val="center"/>
        <w:rPr>
          <w:rFonts w:asciiTheme="minorHAnsi" w:hAnsiTheme="minorHAnsi"/>
          <w:sz w:val="36"/>
          <w:szCs w:val="36"/>
        </w:rPr>
      </w:pPr>
      <w:r w:rsidRPr="002A14FC">
        <w:rPr>
          <w:rFonts w:asciiTheme="minorHAnsi" w:hAnsiTheme="minorHAnsi"/>
          <w:b/>
          <w:bCs/>
          <w:sz w:val="44"/>
          <w:szCs w:val="44"/>
        </w:rPr>
        <w:t xml:space="preserve">Otomoto Marketing Segmentation Model </w:t>
      </w:r>
      <w:r w:rsidR="0068403A" w:rsidRPr="002A14FC">
        <w:rPr>
          <w:rFonts w:asciiTheme="minorHAnsi" w:hAnsiTheme="minorHAnsi"/>
          <w:b/>
          <w:bCs/>
          <w:sz w:val="44"/>
          <w:szCs w:val="44"/>
        </w:rPr>
        <w:t>Optimization</w:t>
      </w:r>
    </w:p>
    <w:p w14:paraId="3ED31A86" w14:textId="70871E8E" w:rsidR="005A1D1C" w:rsidRPr="002A14FC" w:rsidRDefault="00000000" w:rsidP="00573D53">
      <w:pPr>
        <w:spacing w:after="160"/>
        <w:jc w:val="center"/>
        <w:rPr>
          <w:rFonts w:asciiTheme="minorHAnsi" w:hAnsiTheme="minorHAnsi"/>
          <w:sz w:val="36"/>
          <w:szCs w:val="36"/>
        </w:rPr>
      </w:pPr>
      <w:r w:rsidRPr="002A14FC">
        <w:rPr>
          <w:rFonts w:asciiTheme="minorHAnsi" w:hAnsiTheme="minorHAnsi"/>
          <w:sz w:val="36"/>
          <w:szCs w:val="36"/>
        </w:rPr>
        <w:t xml:space="preserve">ANN </w:t>
      </w:r>
      <w:r w:rsidR="002E113D" w:rsidRPr="002A14FC">
        <w:rPr>
          <w:rFonts w:asciiTheme="minorHAnsi" w:hAnsiTheme="minorHAnsi"/>
          <w:sz w:val="36"/>
          <w:szCs w:val="36"/>
        </w:rPr>
        <w:t>Optimization</w:t>
      </w:r>
      <w:r w:rsidRPr="002A14FC">
        <w:rPr>
          <w:rFonts w:asciiTheme="minorHAnsi" w:hAnsiTheme="minorHAnsi"/>
          <w:sz w:val="36"/>
          <w:szCs w:val="36"/>
        </w:rPr>
        <w:t>: SGD vs Adam vs RMSProp</w:t>
      </w:r>
    </w:p>
    <w:p w14:paraId="29FBFD1B" w14:textId="77777777" w:rsidR="002E113D" w:rsidRPr="002A14FC" w:rsidRDefault="002E113D" w:rsidP="00573D53">
      <w:pPr>
        <w:spacing w:after="160"/>
        <w:jc w:val="center"/>
        <w:rPr>
          <w:rFonts w:asciiTheme="minorHAnsi" w:hAnsiTheme="minorHAnsi"/>
          <w:sz w:val="36"/>
          <w:szCs w:val="36"/>
        </w:rPr>
      </w:pPr>
    </w:p>
    <w:p w14:paraId="35F22797" w14:textId="77777777" w:rsidR="002E113D" w:rsidRPr="002A14FC" w:rsidRDefault="002E113D" w:rsidP="00573D53">
      <w:pPr>
        <w:spacing w:after="160"/>
        <w:jc w:val="center"/>
        <w:rPr>
          <w:rFonts w:asciiTheme="minorHAnsi" w:hAnsiTheme="minorHAnsi"/>
          <w:sz w:val="36"/>
          <w:szCs w:val="36"/>
        </w:rPr>
      </w:pPr>
    </w:p>
    <w:p w14:paraId="7426E573" w14:textId="77777777" w:rsidR="002E113D" w:rsidRPr="002A14FC" w:rsidRDefault="002E113D" w:rsidP="00573D53">
      <w:pPr>
        <w:spacing w:after="160"/>
        <w:jc w:val="center"/>
        <w:rPr>
          <w:rFonts w:asciiTheme="minorHAnsi" w:hAnsiTheme="minorHAnsi"/>
          <w:sz w:val="36"/>
          <w:szCs w:val="36"/>
        </w:rPr>
      </w:pPr>
    </w:p>
    <w:p w14:paraId="43AD4E50" w14:textId="77777777" w:rsidR="005A1D1C" w:rsidRPr="002A14FC" w:rsidRDefault="005A1D1C" w:rsidP="00573D53">
      <w:pPr>
        <w:jc w:val="center"/>
        <w:rPr>
          <w:rFonts w:asciiTheme="minorHAnsi" w:hAnsiTheme="minorHAnsi"/>
          <w:sz w:val="36"/>
          <w:szCs w:val="36"/>
        </w:rPr>
      </w:pPr>
    </w:p>
    <w:p w14:paraId="6AA21F6A" w14:textId="77777777" w:rsidR="005A1D1C" w:rsidRPr="002A14FC" w:rsidRDefault="005A1D1C" w:rsidP="00573D53">
      <w:pPr>
        <w:jc w:val="center"/>
        <w:rPr>
          <w:rFonts w:asciiTheme="minorHAnsi" w:hAnsiTheme="minorHAnsi"/>
          <w:sz w:val="36"/>
          <w:szCs w:val="36"/>
        </w:rPr>
      </w:pPr>
    </w:p>
    <w:p w14:paraId="30169491" w14:textId="77777777" w:rsidR="002E113D" w:rsidRPr="002A14FC" w:rsidRDefault="00000000" w:rsidP="00573D53">
      <w:pPr>
        <w:spacing w:after="160"/>
        <w:jc w:val="center"/>
        <w:rPr>
          <w:rFonts w:asciiTheme="minorHAnsi" w:hAnsiTheme="minorHAnsi"/>
          <w:sz w:val="36"/>
          <w:szCs w:val="36"/>
        </w:rPr>
      </w:pPr>
      <w:r w:rsidRPr="002A14FC">
        <w:rPr>
          <w:rFonts w:asciiTheme="minorHAnsi" w:hAnsiTheme="minorHAnsi"/>
          <w:sz w:val="36"/>
          <w:szCs w:val="36"/>
        </w:rPr>
        <w:t>BAN6440</w:t>
      </w:r>
    </w:p>
    <w:p w14:paraId="7E1479DD" w14:textId="3075BE69" w:rsidR="005A1D1C" w:rsidRPr="002A14FC" w:rsidRDefault="00000000" w:rsidP="00573D53">
      <w:pPr>
        <w:spacing w:after="160"/>
        <w:jc w:val="center"/>
        <w:rPr>
          <w:rFonts w:asciiTheme="minorHAnsi" w:hAnsiTheme="minorHAnsi"/>
          <w:sz w:val="36"/>
          <w:szCs w:val="36"/>
        </w:rPr>
      </w:pPr>
      <w:r w:rsidRPr="002A14FC">
        <w:rPr>
          <w:rFonts w:asciiTheme="minorHAnsi" w:hAnsiTheme="minorHAnsi"/>
          <w:sz w:val="36"/>
          <w:szCs w:val="36"/>
        </w:rPr>
        <w:t>May 2026</w:t>
      </w:r>
    </w:p>
    <w:p w14:paraId="72941FB3" w14:textId="77777777" w:rsidR="005A1D1C" w:rsidRPr="002A14FC" w:rsidRDefault="00000000" w:rsidP="00573D53">
      <w:pPr>
        <w:rPr>
          <w:rFonts w:asciiTheme="minorHAnsi" w:hAnsiTheme="minorHAnsi"/>
        </w:rPr>
      </w:pPr>
      <w:r w:rsidRPr="002A14FC">
        <w:rPr>
          <w:rFonts w:asciiTheme="minorHAnsi" w:hAnsiTheme="minorHAnsi"/>
        </w:rPr>
        <w:br w:type="page"/>
      </w:r>
    </w:p>
    <w:p w14:paraId="3790FF27" w14:textId="77777777" w:rsidR="005A1D1C" w:rsidRPr="002A14FC" w:rsidRDefault="005A1D1C" w:rsidP="00573D53">
      <w:pPr>
        <w:rPr>
          <w:rFonts w:asciiTheme="minorHAnsi" w:hAnsiTheme="minorHAnsi"/>
        </w:rPr>
        <w:sectPr w:rsidR="005A1D1C" w:rsidRPr="002A14FC" w:rsidSect="002E113D">
          <w:pgSz w:w="12240" w:h="15840"/>
          <w:pgMar w:top="1134" w:right="1134" w:bottom="1134" w:left="1134" w:header="708" w:footer="708" w:gutter="0"/>
          <w:cols w:space="720"/>
          <w:docGrid w:linePitch="360"/>
        </w:sectPr>
      </w:pPr>
    </w:p>
    <w:sdt>
      <w:sdtPr>
        <w:rPr>
          <w:rFonts w:asciiTheme="minorHAnsi" w:eastAsia="Times New Roman" w:hAnsiTheme="minorHAnsi" w:cs="Times New Roman"/>
          <w:color w:val="auto"/>
          <w:sz w:val="24"/>
          <w:szCs w:val="24"/>
        </w:rPr>
        <w:id w:val="-979997619"/>
        <w:docPartObj>
          <w:docPartGallery w:val="Table of Contents"/>
          <w:docPartUnique/>
        </w:docPartObj>
      </w:sdtPr>
      <w:sdtEndPr>
        <w:rPr>
          <w:b/>
          <w:bCs/>
          <w:noProof/>
        </w:rPr>
      </w:sdtEndPr>
      <w:sdtContent>
        <w:p w14:paraId="322054B5" w14:textId="341C2EEE" w:rsidR="00573D53" w:rsidRPr="002A14FC" w:rsidRDefault="00573D53" w:rsidP="00573D53">
          <w:pPr>
            <w:pStyle w:val="TOCHeading"/>
            <w:jc w:val="center"/>
            <w:rPr>
              <w:rFonts w:asciiTheme="minorHAnsi" w:hAnsiTheme="minorHAnsi"/>
              <w:b/>
              <w:bCs/>
            </w:rPr>
          </w:pPr>
          <w:r w:rsidRPr="002A14FC">
            <w:rPr>
              <w:rFonts w:asciiTheme="minorHAnsi" w:hAnsiTheme="minorHAnsi"/>
              <w:b/>
              <w:bCs/>
            </w:rPr>
            <w:t>Table of Contents</w:t>
          </w:r>
        </w:p>
        <w:p w14:paraId="7AC16B8D" w14:textId="22D378F9" w:rsidR="002A14FC" w:rsidRPr="002A14FC" w:rsidRDefault="00573D53">
          <w:pPr>
            <w:pStyle w:val="TOC1"/>
            <w:tabs>
              <w:tab w:val="right" w:leader="dot" w:pos="9962"/>
            </w:tabs>
            <w:rPr>
              <w:rFonts w:asciiTheme="minorHAnsi" w:eastAsiaTheme="minorEastAsia" w:hAnsiTheme="minorHAnsi" w:cstheme="minorBidi"/>
              <w:noProof/>
              <w:kern w:val="2"/>
              <w14:ligatures w14:val="standardContextual"/>
            </w:rPr>
          </w:pPr>
          <w:r w:rsidRPr="002A14FC">
            <w:rPr>
              <w:rFonts w:asciiTheme="minorHAnsi" w:hAnsiTheme="minorHAnsi"/>
            </w:rPr>
            <w:fldChar w:fldCharType="begin"/>
          </w:r>
          <w:r w:rsidRPr="002A14FC">
            <w:rPr>
              <w:rFonts w:asciiTheme="minorHAnsi" w:hAnsiTheme="minorHAnsi"/>
            </w:rPr>
            <w:instrText xml:space="preserve"> TOC \o "1-3" \h \z \u </w:instrText>
          </w:r>
          <w:r w:rsidRPr="002A14FC">
            <w:rPr>
              <w:rFonts w:asciiTheme="minorHAnsi" w:hAnsiTheme="minorHAnsi"/>
            </w:rPr>
            <w:fldChar w:fldCharType="separate"/>
          </w:r>
          <w:hyperlink w:anchor="_Toc229927963" w:history="1">
            <w:r w:rsidR="002A14FC" w:rsidRPr="002A14FC">
              <w:rPr>
                <w:rStyle w:val="Hyperlink"/>
                <w:rFonts w:asciiTheme="minorHAnsi" w:hAnsiTheme="minorHAnsi"/>
                <w:noProof/>
              </w:rPr>
              <w:t>1. Introduction &amp; Business Context</w:t>
            </w:r>
            <w:r w:rsidR="002A14FC" w:rsidRPr="002A14FC">
              <w:rPr>
                <w:rFonts w:asciiTheme="minorHAnsi" w:hAnsiTheme="minorHAnsi"/>
                <w:noProof/>
                <w:webHidden/>
              </w:rPr>
              <w:tab/>
            </w:r>
            <w:r w:rsidR="002A14FC" w:rsidRPr="002A14FC">
              <w:rPr>
                <w:rFonts w:asciiTheme="minorHAnsi" w:hAnsiTheme="minorHAnsi"/>
                <w:noProof/>
                <w:webHidden/>
              </w:rPr>
              <w:fldChar w:fldCharType="begin"/>
            </w:r>
            <w:r w:rsidR="002A14FC" w:rsidRPr="002A14FC">
              <w:rPr>
                <w:rFonts w:asciiTheme="minorHAnsi" w:hAnsiTheme="minorHAnsi"/>
                <w:noProof/>
                <w:webHidden/>
              </w:rPr>
              <w:instrText xml:space="preserve"> PAGEREF _Toc229927963 \h </w:instrText>
            </w:r>
            <w:r w:rsidR="002A14FC" w:rsidRPr="002A14FC">
              <w:rPr>
                <w:rFonts w:asciiTheme="minorHAnsi" w:hAnsiTheme="minorHAnsi"/>
                <w:noProof/>
                <w:webHidden/>
              </w:rPr>
            </w:r>
            <w:r w:rsidR="002A14FC" w:rsidRPr="002A14FC">
              <w:rPr>
                <w:rFonts w:asciiTheme="minorHAnsi" w:hAnsiTheme="minorHAnsi"/>
                <w:noProof/>
                <w:webHidden/>
              </w:rPr>
              <w:fldChar w:fldCharType="separate"/>
            </w:r>
            <w:r w:rsidR="002A14FC" w:rsidRPr="002A14FC">
              <w:rPr>
                <w:rFonts w:asciiTheme="minorHAnsi" w:hAnsiTheme="minorHAnsi"/>
                <w:noProof/>
                <w:webHidden/>
              </w:rPr>
              <w:t>3</w:t>
            </w:r>
            <w:r w:rsidR="002A14FC" w:rsidRPr="002A14FC">
              <w:rPr>
                <w:rFonts w:asciiTheme="minorHAnsi" w:hAnsiTheme="minorHAnsi"/>
                <w:noProof/>
                <w:webHidden/>
              </w:rPr>
              <w:fldChar w:fldCharType="end"/>
            </w:r>
          </w:hyperlink>
        </w:p>
        <w:p w14:paraId="6947F6C2" w14:textId="686EF17E" w:rsidR="002A14FC" w:rsidRPr="002A14FC" w:rsidRDefault="002A14FC">
          <w:pPr>
            <w:pStyle w:val="TOC1"/>
            <w:tabs>
              <w:tab w:val="right" w:leader="dot" w:pos="9962"/>
            </w:tabs>
            <w:rPr>
              <w:rFonts w:asciiTheme="minorHAnsi" w:eastAsiaTheme="minorEastAsia" w:hAnsiTheme="minorHAnsi" w:cstheme="minorBidi"/>
              <w:noProof/>
              <w:kern w:val="2"/>
              <w14:ligatures w14:val="standardContextual"/>
            </w:rPr>
          </w:pPr>
          <w:hyperlink w:anchor="_Toc229927964" w:history="1">
            <w:r w:rsidRPr="002A14FC">
              <w:rPr>
                <w:rStyle w:val="Hyperlink"/>
                <w:rFonts w:asciiTheme="minorHAnsi" w:hAnsiTheme="minorHAnsi"/>
                <w:noProof/>
              </w:rPr>
              <w:t>2. GitHub Link</w:t>
            </w:r>
            <w:r w:rsidRPr="002A14FC">
              <w:rPr>
                <w:rFonts w:asciiTheme="minorHAnsi" w:hAnsiTheme="minorHAnsi"/>
                <w:noProof/>
                <w:webHidden/>
              </w:rPr>
              <w:tab/>
            </w:r>
            <w:r w:rsidRPr="002A14FC">
              <w:rPr>
                <w:rFonts w:asciiTheme="minorHAnsi" w:hAnsiTheme="minorHAnsi"/>
                <w:noProof/>
                <w:webHidden/>
              </w:rPr>
              <w:fldChar w:fldCharType="begin"/>
            </w:r>
            <w:r w:rsidRPr="002A14FC">
              <w:rPr>
                <w:rFonts w:asciiTheme="minorHAnsi" w:hAnsiTheme="minorHAnsi"/>
                <w:noProof/>
                <w:webHidden/>
              </w:rPr>
              <w:instrText xml:space="preserve"> PAGEREF _Toc229927964 \h </w:instrText>
            </w:r>
            <w:r w:rsidRPr="002A14FC">
              <w:rPr>
                <w:rFonts w:asciiTheme="minorHAnsi" w:hAnsiTheme="minorHAnsi"/>
                <w:noProof/>
                <w:webHidden/>
              </w:rPr>
            </w:r>
            <w:r w:rsidRPr="002A14FC">
              <w:rPr>
                <w:rFonts w:asciiTheme="minorHAnsi" w:hAnsiTheme="minorHAnsi"/>
                <w:noProof/>
                <w:webHidden/>
              </w:rPr>
              <w:fldChar w:fldCharType="separate"/>
            </w:r>
            <w:r w:rsidRPr="002A14FC">
              <w:rPr>
                <w:rFonts w:asciiTheme="minorHAnsi" w:hAnsiTheme="minorHAnsi"/>
                <w:noProof/>
                <w:webHidden/>
              </w:rPr>
              <w:t>3</w:t>
            </w:r>
            <w:r w:rsidRPr="002A14FC">
              <w:rPr>
                <w:rFonts w:asciiTheme="minorHAnsi" w:hAnsiTheme="minorHAnsi"/>
                <w:noProof/>
                <w:webHidden/>
              </w:rPr>
              <w:fldChar w:fldCharType="end"/>
            </w:r>
          </w:hyperlink>
        </w:p>
        <w:p w14:paraId="08D2581B" w14:textId="6723FF44" w:rsidR="002A14FC" w:rsidRPr="002A14FC" w:rsidRDefault="002A14FC">
          <w:pPr>
            <w:pStyle w:val="TOC1"/>
            <w:tabs>
              <w:tab w:val="right" w:leader="dot" w:pos="9962"/>
            </w:tabs>
            <w:rPr>
              <w:rFonts w:asciiTheme="minorHAnsi" w:eastAsiaTheme="minorEastAsia" w:hAnsiTheme="minorHAnsi" w:cstheme="minorBidi"/>
              <w:noProof/>
              <w:kern w:val="2"/>
              <w14:ligatures w14:val="standardContextual"/>
            </w:rPr>
          </w:pPr>
          <w:hyperlink w:anchor="_Toc229927965" w:history="1">
            <w:r w:rsidRPr="002A14FC">
              <w:rPr>
                <w:rStyle w:val="Hyperlink"/>
                <w:rFonts w:asciiTheme="minorHAnsi" w:hAnsiTheme="minorHAnsi"/>
                <w:noProof/>
              </w:rPr>
              <w:t>3. Dataset Overview</w:t>
            </w:r>
            <w:r w:rsidRPr="002A14FC">
              <w:rPr>
                <w:rFonts w:asciiTheme="minorHAnsi" w:hAnsiTheme="minorHAnsi"/>
                <w:noProof/>
                <w:webHidden/>
              </w:rPr>
              <w:tab/>
            </w:r>
            <w:r w:rsidRPr="002A14FC">
              <w:rPr>
                <w:rFonts w:asciiTheme="minorHAnsi" w:hAnsiTheme="minorHAnsi"/>
                <w:noProof/>
                <w:webHidden/>
              </w:rPr>
              <w:fldChar w:fldCharType="begin"/>
            </w:r>
            <w:r w:rsidRPr="002A14FC">
              <w:rPr>
                <w:rFonts w:asciiTheme="minorHAnsi" w:hAnsiTheme="minorHAnsi"/>
                <w:noProof/>
                <w:webHidden/>
              </w:rPr>
              <w:instrText xml:space="preserve"> PAGEREF _Toc229927965 \h </w:instrText>
            </w:r>
            <w:r w:rsidRPr="002A14FC">
              <w:rPr>
                <w:rFonts w:asciiTheme="minorHAnsi" w:hAnsiTheme="minorHAnsi"/>
                <w:noProof/>
                <w:webHidden/>
              </w:rPr>
            </w:r>
            <w:r w:rsidRPr="002A14FC">
              <w:rPr>
                <w:rFonts w:asciiTheme="minorHAnsi" w:hAnsiTheme="minorHAnsi"/>
                <w:noProof/>
                <w:webHidden/>
              </w:rPr>
              <w:fldChar w:fldCharType="separate"/>
            </w:r>
            <w:r w:rsidRPr="002A14FC">
              <w:rPr>
                <w:rFonts w:asciiTheme="minorHAnsi" w:hAnsiTheme="minorHAnsi"/>
                <w:noProof/>
                <w:webHidden/>
              </w:rPr>
              <w:t>3</w:t>
            </w:r>
            <w:r w:rsidRPr="002A14FC">
              <w:rPr>
                <w:rFonts w:asciiTheme="minorHAnsi" w:hAnsiTheme="minorHAnsi"/>
                <w:noProof/>
                <w:webHidden/>
              </w:rPr>
              <w:fldChar w:fldCharType="end"/>
            </w:r>
          </w:hyperlink>
        </w:p>
        <w:p w14:paraId="088ABF4E" w14:textId="3125EC45" w:rsidR="002A14FC" w:rsidRPr="002A14FC" w:rsidRDefault="002A14FC">
          <w:pPr>
            <w:pStyle w:val="TOC1"/>
            <w:tabs>
              <w:tab w:val="right" w:leader="dot" w:pos="9962"/>
            </w:tabs>
            <w:rPr>
              <w:rFonts w:asciiTheme="minorHAnsi" w:eastAsiaTheme="minorEastAsia" w:hAnsiTheme="minorHAnsi" w:cstheme="minorBidi"/>
              <w:noProof/>
              <w:kern w:val="2"/>
              <w14:ligatures w14:val="standardContextual"/>
            </w:rPr>
          </w:pPr>
          <w:hyperlink w:anchor="_Toc229927966" w:history="1">
            <w:r w:rsidRPr="002A14FC">
              <w:rPr>
                <w:rStyle w:val="Hyperlink"/>
                <w:rFonts w:asciiTheme="minorHAnsi" w:hAnsiTheme="minorHAnsi"/>
                <w:noProof/>
              </w:rPr>
              <w:t>4. Data Preprocessing</w:t>
            </w:r>
            <w:r w:rsidRPr="002A14FC">
              <w:rPr>
                <w:rFonts w:asciiTheme="minorHAnsi" w:hAnsiTheme="minorHAnsi"/>
                <w:noProof/>
                <w:webHidden/>
              </w:rPr>
              <w:tab/>
            </w:r>
            <w:r w:rsidRPr="002A14FC">
              <w:rPr>
                <w:rFonts w:asciiTheme="minorHAnsi" w:hAnsiTheme="minorHAnsi"/>
                <w:noProof/>
                <w:webHidden/>
              </w:rPr>
              <w:fldChar w:fldCharType="begin"/>
            </w:r>
            <w:r w:rsidRPr="002A14FC">
              <w:rPr>
                <w:rFonts w:asciiTheme="minorHAnsi" w:hAnsiTheme="minorHAnsi"/>
                <w:noProof/>
                <w:webHidden/>
              </w:rPr>
              <w:instrText xml:space="preserve"> PAGEREF _Toc229927966 \h </w:instrText>
            </w:r>
            <w:r w:rsidRPr="002A14FC">
              <w:rPr>
                <w:rFonts w:asciiTheme="minorHAnsi" w:hAnsiTheme="minorHAnsi"/>
                <w:noProof/>
                <w:webHidden/>
              </w:rPr>
            </w:r>
            <w:r w:rsidRPr="002A14FC">
              <w:rPr>
                <w:rFonts w:asciiTheme="minorHAnsi" w:hAnsiTheme="minorHAnsi"/>
                <w:noProof/>
                <w:webHidden/>
              </w:rPr>
              <w:fldChar w:fldCharType="separate"/>
            </w:r>
            <w:r w:rsidRPr="002A14FC">
              <w:rPr>
                <w:rFonts w:asciiTheme="minorHAnsi" w:hAnsiTheme="minorHAnsi"/>
                <w:noProof/>
                <w:webHidden/>
              </w:rPr>
              <w:t>4</w:t>
            </w:r>
            <w:r w:rsidRPr="002A14FC">
              <w:rPr>
                <w:rFonts w:asciiTheme="minorHAnsi" w:hAnsiTheme="minorHAnsi"/>
                <w:noProof/>
                <w:webHidden/>
              </w:rPr>
              <w:fldChar w:fldCharType="end"/>
            </w:r>
          </w:hyperlink>
        </w:p>
        <w:p w14:paraId="4DD9CF5A" w14:textId="0D739552" w:rsidR="002A14FC" w:rsidRPr="002A14FC" w:rsidRDefault="002A14FC">
          <w:pPr>
            <w:pStyle w:val="TOC2"/>
            <w:tabs>
              <w:tab w:val="right" w:leader="dot" w:pos="9962"/>
            </w:tabs>
            <w:rPr>
              <w:rFonts w:asciiTheme="minorHAnsi" w:eastAsiaTheme="minorEastAsia" w:hAnsiTheme="minorHAnsi" w:cstheme="minorBidi"/>
              <w:noProof/>
              <w:kern w:val="2"/>
              <w14:ligatures w14:val="standardContextual"/>
            </w:rPr>
          </w:pPr>
          <w:hyperlink w:anchor="_Toc229927967" w:history="1">
            <w:r w:rsidRPr="002A14FC">
              <w:rPr>
                <w:rStyle w:val="Hyperlink"/>
                <w:rFonts w:asciiTheme="minorHAnsi" w:hAnsiTheme="minorHAnsi"/>
                <w:noProof/>
              </w:rPr>
              <w:t>4.1 Steps Performed</w:t>
            </w:r>
            <w:r w:rsidRPr="002A14FC">
              <w:rPr>
                <w:rFonts w:asciiTheme="minorHAnsi" w:hAnsiTheme="minorHAnsi"/>
                <w:noProof/>
                <w:webHidden/>
              </w:rPr>
              <w:tab/>
            </w:r>
            <w:r w:rsidRPr="002A14FC">
              <w:rPr>
                <w:rFonts w:asciiTheme="minorHAnsi" w:hAnsiTheme="minorHAnsi"/>
                <w:noProof/>
                <w:webHidden/>
              </w:rPr>
              <w:fldChar w:fldCharType="begin"/>
            </w:r>
            <w:r w:rsidRPr="002A14FC">
              <w:rPr>
                <w:rFonts w:asciiTheme="minorHAnsi" w:hAnsiTheme="minorHAnsi"/>
                <w:noProof/>
                <w:webHidden/>
              </w:rPr>
              <w:instrText xml:space="preserve"> PAGEREF _Toc229927967 \h </w:instrText>
            </w:r>
            <w:r w:rsidRPr="002A14FC">
              <w:rPr>
                <w:rFonts w:asciiTheme="minorHAnsi" w:hAnsiTheme="minorHAnsi"/>
                <w:noProof/>
                <w:webHidden/>
              </w:rPr>
            </w:r>
            <w:r w:rsidRPr="002A14FC">
              <w:rPr>
                <w:rFonts w:asciiTheme="minorHAnsi" w:hAnsiTheme="minorHAnsi"/>
                <w:noProof/>
                <w:webHidden/>
              </w:rPr>
              <w:fldChar w:fldCharType="separate"/>
            </w:r>
            <w:r w:rsidRPr="002A14FC">
              <w:rPr>
                <w:rFonts w:asciiTheme="minorHAnsi" w:hAnsiTheme="minorHAnsi"/>
                <w:noProof/>
                <w:webHidden/>
              </w:rPr>
              <w:t>4</w:t>
            </w:r>
            <w:r w:rsidRPr="002A14FC">
              <w:rPr>
                <w:rFonts w:asciiTheme="minorHAnsi" w:hAnsiTheme="minorHAnsi"/>
                <w:noProof/>
                <w:webHidden/>
              </w:rPr>
              <w:fldChar w:fldCharType="end"/>
            </w:r>
          </w:hyperlink>
        </w:p>
        <w:p w14:paraId="37F49C7E" w14:textId="3737F6DC" w:rsidR="002A14FC" w:rsidRPr="002A14FC" w:rsidRDefault="002A14FC">
          <w:pPr>
            <w:pStyle w:val="TOC2"/>
            <w:tabs>
              <w:tab w:val="right" w:leader="dot" w:pos="9962"/>
            </w:tabs>
            <w:rPr>
              <w:rFonts w:asciiTheme="minorHAnsi" w:eastAsiaTheme="minorEastAsia" w:hAnsiTheme="minorHAnsi" w:cstheme="minorBidi"/>
              <w:noProof/>
              <w:kern w:val="2"/>
              <w14:ligatures w14:val="standardContextual"/>
            </w:rPr>
          </w:pPr>
          <w:hyperlink w:anchor="_Toc229927968" w:history="1">
            <w:r w:rsidRPr="002A14FC">
              <w:rPr>
                <w:rStyle w:val="Hyperlink"/>
                <w:rFonts w:asciiTheme="minorHAnsi" w:hAnsiTheme="minorHAnsi"/>
                <w:noProof/>
              </w:rPr>
              <w:t>4.2 Class Imbalance Decision</w:t>
            </w:r>
            <w:r w:rsidRPr="002A14FC">
              <w:rPr>
                <w:rFonts w:asciiTheme="minorHAnsi" w:hAnsiTheme="minorHAnsi"/>
                <w:noProof/>
                <w:webHidden/>
              </w:rPr>
              <w:tab/>
            </w:r>
            <w:r w:rsidRPr="002A14FC">
              <w:rPr>
                <w:rFonts w:asciiTheme="minorHAnsi" w:hAnsiTheme="minorHAnsi"/>
                <w:noProof/>
                <w:webHidden/>
              </w:rPr>
              <w:fldChar w:fldCharType="begin"/>
            </w:r>
            <w:r w:rsidRPr="002A14FC">
              <w:rPr>
                <w:rFonts w:asciiTheme="minorHAnsi" w:hAnsiTheme="minorHAnsi"/>
                <w:noProof/>
                <w:webHidden/>
              </w:rPr>
              <w:instrText xml:space="preserve"> PAGEREF _Toc229927968 \h </w:instrText>
            </w:r>
            <w:r w:rsidRPr="002A14FC">
              <w:rPr>
                <w:rFonts w:asciiTheme="minorHAnsi" w:hAnsiTheme="minorHAnsi"/>
                <w:noProof/>
                <w:webHidden/>
              </w:rPr>
            </w:r>
            <w:r w:rsidRPr="002A14FC">
              <w:rPr>
                <w:rFonts w:asciiTheme="minorHAnsi" w:hAnsiTheme="minorHAnsi"/>
                <w:noProof/>
                <w:webHidden/>
              </w:rPr>
              <w:fldChar w:fldCharType="separate"/>
            </w:r>
            <w:r w:rsidRPr="002A14FC">
              <w:rPr>
                <w:rFonts w:asciiTheme="minorHAnsi" w:hAnsiTheme="minorHAnsi"/>
                <w:noProof/>
                <w:webHidden/>
              </w:rPr>
              <w:t>4</w:t>
            </w:r>
            <w:r w:rsidRPr="002A14FC">
              <w:rPr>
                <w:rFonts w:asciiTheme="minorHAnsi" w:hAnsiTheme="minorHAnsi"/>
                <w:noProof/>
                <w:webHidden/>
              </w:rPr>
              <w:fldChar w:fldCharType="end"/>
            </w:r>
          </w:hyperlink>
        </w:p>
        <w:p w14:paraId="3E245DB9" w14:textId="7D7FDC37" w:rsidR="002A14FC" w:rsidRPr="002A14FC" w:rsidRDefault="002A14FC">
          <w:pPr>
            <w:pStyle w:val="TOC1"/>
            <w:tabs>
              <w:tab w:val="right" w:leader="dot" w:pos="9962"/>
            </w:tabs>
            <w:rPr>
              <w:rFonts w:asciiTheme="minorHAnsi" w:eastAsiaTheme="minorEastAsia" w:hAnsiTheme="minorHAnsi" w:cstheme="minorBidi"/>
              <w:noProof/>
              <w:kern w:val="2"/>
              <w14:ligatures w14:val="standardContextual"/>
            </w:rPr>
          </w:pPr>
          <w:hyperlink w:anchor="_Toc229927969" w:history="1">
            <w:r w:rsidRPr="002A14FC">
              <w:rPr>
                <w:rStyle w:val="Hyperlink"/>
                <w:rFonts w:asciiTheme="minorHAnsi" w:hAnsiTheme="minorHAnsi"/>
                <w:noProof/>
              </w:rPr>
              <w:t>5. Baseline Model Architecture</w:t>
            </w:r>
            <w:r w:rsidRPr="002A14FC">
              <w:rPr>
                <w:rFonts w:asciiTheme="minorHAnsi" w:hAnsiTheme="minorHAnsi"/>
                <w:noProof/>
                <w:webHidden/>
              </w:rPr>
              <w:tab/>
            </w:r>
            <w:r w:rsidRPr="002A14FC">
              <w:rPr>
                <w:rFonts w:asciiTheme="minorHAnsi" w:hAnsiTheme="minorHAnsi"/>
                <w:noProof/>
                <w:webHidden/>
              </w:rPr>
              <w:fldChar w:fldCharType="begin"/>
            </w:r>
            <w:r w:rsidRPr="002A14FC">
              <w:rPr>
                <w:rFonts w:asciiTheme="minorHAnsi" w:hAnsiTheme="minorHAnsi"/>
                <w:noProof/>
                <w:webHidden/>
              </w:rPr>
              <w:instrText xml:space="preserve"> PAGEREF _Toc229927969 \h </w:instrText>
            </w:r>
            <w:r w:rsidRPr="002A14FC">
              <w:rPr>
                <w:rFonts w:asciiTheme="minorHAnsi" w:hAnsiTheme="minorHAnsi"/>
                <w:noProof/>
                <w:webHidden/>
              </w:rPr>
            </w:r>
            <w:r w:rsidRPr="002A14FC">
              <w:rPr>
                <w:rFonts w:asciiTheme="minorHAnsi" w:hAnsiTheme="minorHAnsi"/>
                <w:noProof/>
                <w:webHidden/>
              </w:rPr>
              <w:fldChar w:fldCharType="separate"/>
            </w:r>
            <w:r w:rsidRPr="002A14FC">
              <w:rPr>
                <w:rFonts w:asciiTheme="minorHAnsi" w:hAnsiTheme="minorHAnsi"/>
                <w:noProof/>
                <w:webHidden/>
              </w:rPr>
              <w:t>5</w:t>
            </w:r>
            <w:r w:rsidRPr="002A14FC">
              <w:rPr>
                <w:rFonts w:asciiTheme="minorHAnsi" w:hAnsiTheme="minorHAnsi"/>
                <w:noProof/>
                <w:webHidden/>
              </w:rPr>
              <w:fldChar w:fldCharType="end"/>
            </w:r>
          </w:hyperlink>
        </w:p>
        <w:p w14:paraId="142C54C8" w14:textId="2B50A483" w:rsidR="002A14FC" w:rsidRPr="002A14FC" w:rsidRDefault="002A14FC">
          <w:pPr>
            <w:pStyle w:val="TOC1"/>
            <w:tabs>
              <w:tab w:val="right" w:leader="dot" w:pos="9962"/>
            </w:tabs>
            <w:rPr>
              <w:rFonts w:asciiTheme="minorHAnsi" w:eastAsiaTheme="minorEastAsia" w:hAnsiTheme="minorHAnsi" w:cstheme="minorBidi"/>
              <w:noProof/>
              <w:kern w:val="2"/>
              <w14:ligatures w14:val="standardContextual"/>
            </w:rPr>
          </w:pPr>
          <w:hyperlink w:anchor="_Toc229927970" w:history="1">
            <w:r w:rsidRPr="002A14FC">
              <w:rPr>
                <w:rStyle w:val="Hyperlink"/>
                <w:rFonts w:asciiTheme="minorHAnsi" w:hAnsiTheme="minorHAnsi"/>
                <w:noProof/>
              </w:rPr>
              <w:t>6. Optimization Algorithm Selection</w:t>
            </w:r>
            <w:r w:rsidRPr="002A14FC">
              <w:rPr>
                <w:rFonts w:asciiTheme="minorHAnsi" w:hAnsiTheme="minorHAnsi"/>
                <w:noProof/>
                <w:webHidden/>
              </w:rPr>
              <w:tab/>
            </w:r>
            <w:r w:rsidRPr="002A14FC">
              <w:rPr>
                <w:rFonts w:asciiTheme="minorHAnsi" w:hAnsiTheme="minorHAnsi"/>
                <w:noProof/>
                <w:webHidden/>
              </w:rPr>
              <w:fldChar w:fldCharType="begin"/>
            </w:r>
            <w:r w:rsidRPr="002A14FC">
              <w:rPr>
                <w:rFonts w:asciiTheme="minorHAnsi" w:hAnsiTheme="minorHAnsi"/>
                <w:noProof/>
                <w:webHidden/>
              </w:rPr>
              <w:instrText xml:space="preserve"> PAGEREF _Toc229927970 \h </w:instrText>
            </w:r>
            <w:r w:rsidRPr="002A14FC">
              <w:rPr>
                <w:rFonts w:asciiTheme="minorHAnsi" w:hAnsiTheme="minorHAnsi"/>
                <w:noProof/>
                <w:webHidden/>
              </w:rPr>
            </w:r>
            <w:r w:rsidRPr="002A14FC">
              <w:rPr>
                <w:rFonts w:asciiTheme="minorHAnsi" w:hAnsiTheme="minorHAnsi"/>
                <w:noProof/>
                <w:webHidden/>
              </w:rPr>
              <w:fldChar w:fldCharType="separate"/>
            </w:r>
            <w:r w:rsidRPr="002A14FC">
              <w:rPr>
                <w:rFonts w:asciiTheme="minorHAnsi" w:hAnsiTheme="minorHAnsi"/>
                <w:noProof/>
                <w:webHidden/>
              </w:rPr>
              <w:t>5</w:t>
            </w:r>
            <w:r w:rsidRPr="002A14FC">
              <w:rPr>
                <w:rFonts w:asciiTheme="minorHAnsi" w:hAnsiTheme="minorHAnsi"/>
                <w:noProof/>
                <w:webHidden/>
              </w:rPr>
              <w:fldChar w:fldCharType="end"/>
            </w:r>
          </w:hyperlink>
        </w:p>
        <w:p w14:paraId="03BD3694" w14:textId="2EF8677D" w:rsidR="002A14FC" w:rsidRPr="002A14FC" w:rsidRDefault="002A14FC">
          <w:pPr>
            <w:pStyle w:val="TOC1"/>
            <w:tabs>
              <w:tab w:val="right" w:leader="dot" w:pos="9962"/>
            </w:tabs>
            <w:rPr>
              <w:rFonts w:asciiTheme="minorHAnsi" w:eastAsiaTheme="minorEastAsia" w:hAnsiTheme="minorHAnsi" w:cstheme="minorBidi"/>
              <w:noProof/>
              <w:kern w:val="2"/>
              <w14:ligatures w14:val="standardContextual"/>
            </w:rPr>
          </w:pPr>
          <w:hyperlink w:anchor="_Toc229927971" w:history="1">
            <w:r w:rsidRPr="002A14FC">
              <w:rPr>
                <w:rStyle w:val="Hyperlink"/>
                <w:rFonts w:asciiTheme="minorHAnsi" w:hAnsiTheme="minorHAnsi"/>
                <w:noProof/>
              </w:rPr>
              <w:t>7. Training Process</w:t>
            </w:r>
            <w:r w:rsidRPr="002A14FC">
              <w:rPr>
                <w:rFonts w:asciiTheme="minorHAnsi" w:hAnsiTheme="minorHAnsi"/>
                <w:noProof/>
                <w:webHidden/>
              </w:rPr>
              <w:tab/>
            </w:r>
            <w:r w:rsidRPr="002A14FC">
              <w:rPr>
                <w:rFonts w:asciiTheme="minorHAnsi" w:hAnsiTheme="minorHAnsi"/>
                <w:noProof/>
                <w:webHidden/>
              </w:rPr>
              <w:fldChar w:fldCharType="begin"/>
            </w:r>
            <w:r w:rsidRPr="002A14FC">
              <w:rPr>
                <w:rFonts w:asciiTheme="minorHAnsi" w:hAnsiTheme="minorHAnsi"/>
                <w:noProof/>
                <w:webHidden/>
              </w:rPr>
              <w:instrText xml:space="preserve"> PAGEREF _Toc229927971 \h </w:instrText>
            </w:r>
            <w:r w:rsidRPr="002A14FC">
              <w:rPr>
                <w:rFonts w:asciiTheme="minorHAnsi" w:hAnsiTheme="minorHAnsi"/>
                <w:noProof/>
                <w:webHidden/>
              </w:rPr>
            </w:r>
            <w:r w:rsidRPr="002A14FC">
              <w:rPr>
                <w:rFonts w:asciiTheme="minorHAnsi" w:hAnsiTheme="minorHAnsi"/>
                <w:noProof/>
                <w:webHidden/>
              </w:rPr>
              <w:fldChar w:fldCharType="separate"/>
            </w:r>
            <w:r w:rsidRPr="002A14FC">
              <w:rPr>
                <w:rFonts w:asciiTheme="minorHAnsi" w:hAnsiTheme="minorHAnsi"/>
                <w:noProof/>
                <w:webHidden/>
              </w:rPr>
              <w:t>6</w:t>
            </w:r>
            <w:r w:rsidRPr="002A14FC">
              <w:rPr>
                <w:rFonts w:asciiTheme="minorHAnsi" w:hAnsiTheme="minorHAnsi"/>
                <w:noProof/>
                <w:webHidden/>
              </w:rPr>
              <w:fldChar w:fldCharType="end"/>
            </w:r>
          </w:hyperlink>
        </w:p>
        <w:p w14:paraId="0CE38EE8" w14:textId="41ECDE01" w:rsidR="002A14FC" w:rsidRPr="002A14FC" w:rsidRDefault="002A14FC">
          <w:pPr>
            <w:pStyle w:val="TOC1"/>
            <w:tabs>
              <w:tab w:val="right" w:leader="dot" w:pos="9962"/>
            </w:tabs>
            <w:rPr>
              <w:rFonts w:asciiTheme="minorHAnsi" w:eastAsiaTheme="minorEastAsia" w:hAnsiTheme="minorHAnsi" w:cstheme="minorBidi"/>
              <w:noProof/>
              <w:kern w:val="2"/>
              <w14:ligatures w14:val="standardContextual"/>
            </w:rPr>
          </w:pPr>
          <w:hyperlink w:anchor="_Toc229927972" w:history="1">
            <w:r w:rsidRPr="002A14FC">
              <w:rPr>
                <w:rStyle w:val="Hyperlink"/>
                <w:rFonts w:asciiTheme="minorHAnsi" w:hAnsiTheme="minorHAnsi"/>
                <w:noProof/>
              </w:rPr>
              <w:t>8. Performance Evaluation &amp; Comparison</w:t>
            </w:r>
            <w:r w:rsidRPr="002A14FC">
              <w:rPr>
                <w:rFonts w:asciiTheme="minorHAnsi" w:hAnsiTheme="minorHAnsi"/>
                <w:noProof/>
                <w:webHidden/>
              </w:rPr>
              <w:tab/>
            </w:r>
            <w:r w:rsidRPr="002A14FC">
              <w:rPr>
                <w:rFonts w:asciiTheme="minorHAnsi" w:hAnsiTheme="minorHAnsi"/>
                <w:noProof/>
                <w:webHidden/>
              </w:rPr>
              <w:fldChar w:fldCharType="begin"/>
            </w:r>
            <w:r w:rsidRPr="002A14FC">
              <w:rPr>
                <w:rFonts w:asciiTheme="minorHAnsi" w:hAnsiTheme="minorHAnsi"/>
                <w:noProof/>
                <w:webHidden/>
              </w:rPr>
              <w:instrText xml:space="preserve"> PAGEREF _Toc229927972 \h </w:instrText>
            </w:r>
            <w:r w:rsidRPr="002A14FC">
              <w:rPr>
                <w:rFonts w:asciiTheme="minorHAnsi" w:hAnsiTheme="minorHAnsi"/>
                <w:noProof/>
                <w:webHidden/>
              </w:rPr>
            </w:r>
            <w:r w:rsidRPr="002A14FC">
              <w:rPr>
                <w:rFonts w:asciiTheme="minorHAnsi" w:hAnsiTheme="minorHAnsi"/>
                <w:noProof/>
                <w:webHidden/>
              </w:rPr>
              <w:fldChar w:fldCharType="separate"/>
            </w:r>
            <w:r w:rsidRPr="002A14FC">
              <w:rPr>
                <w:rFonts w:asciiTheme="minorHAnsi" w:hAnsiTheme="minorHAnsi"/>
                <w:noProof/>
                <w:webHidden/>
              </w:rPr>
              <w:t>7</w:t>
            </w:r>
            <w:r w:rsidRPr="002A14FC">
              <w:rPr>
                <w:rFonts w:asciiTheme="minorHAnsi" w:hAnsiTheme="minorHAnsi"/>
                <w:noProof/>
                <w:webHidden/>
              </w:rPr>
              <w:fldChar w:fldCharType="end"/>
            </w:r>
          </w:hyperlink>
        </w:p>
        <w:p w14:paraId="10EE042B" w14:textId="1ECB2BCD" w:rsidR="002A14FC" w:rsidRPr="002A14FC" w:rsidRDefault="002A14FC">
          <w:pPr>
            <w:pStyle w:val="TOC2"/>
            <w:tabs>
              <w:tab w:val="right" w:leader="dot" w:pos="9962"/>
            </w:tabs>
            <w:rPr>
              <w:rFonts w:asciiTheme="minorHAnsi" w:eastAsiaTheme="minorEastAsia" w:hAnsiTheme="minorHAnsi" w:cstheme="minorBidi"/>
              <w:noProof/>
              <w:kern w:val="2"/>
              <w14:ligatures w14:val="standardContextual"/>
            </w:rPr>
          </w:pPr>
          <w:hyperlink w:anchor="_Toc229927973" w:history="1">
            <w:r w:rsidRPr="002A14FC">
              <w:rPr>
                <w:rStyle w:val="Hyperlink"/>
                <w:rFonts w:asciiTheme="minorHAnsi" w:hAnsiTheme="minorHAnsi"/>
                <w:noProof/>
              </w:rPr>
              <w:t>8.1 Metrics Summary</w:t>
            </w:r>
            <w:r w:rsidRPr="002A14FC">
              <w:rPr>
                <w:rFonts w:asciiTheme="minorHAnsi" w:hAnsiTheme="minorHAnsi"/>
                <w:noProof/>
                <w:webHidden/>
              </w:rPr>
              <w:tab/>
            </w:r>
            <w:r w:rsidRPr="002A14FC">
              <w:rPr>
                <w:rFonts w:asciiTheme="minorHAnsi" w:hAnsiTheme="minorHAnsi"/>
                <w:noProof/>
                <w:webHidden/>
              </w:rPr>
              <w:fldChar w:fldCharType="begin"/>
            </w:r>
            <w:r w:rsidRPr="002A14FC">
              <w:rPr>
                <w:rFonts w:asciiTheme="minorHAnsi" w:hAnsiTheme="minorHAnsi"/>
                <w:noProof/>
                <w:webHidden/>
              </w:rPr>
              <w:instrText xml:space="preserve"> PAGEREF _Toc229927973 \h </w:instrText>
            </w:r>
            <w:r w:rsidRPr="002A14FC">
              <w:rPr>
                <w:rFonts w:asciiTheme="minorHAnsi" w:hAnsiTheme="minorHAnsi"/>
                <w:noProof/>
                <w:webHidden/>
              </w:rPr>
            </w:r>
            <w:r w:rsidRPr="002A14FC">
              <w:rPr>
                <w:rFonts w:asciiTheme="minorHAnsi" w:hAnsiTheme="minorHAnsi"/>
                <w:noProof/>
                <w:webHidden/>
              </w:rPr>
              <w:fldChar w:fldCharType="separate"/>
            </w:r>
            <w:r w:rsidRPr="002A14FC">
              <w:rPr>
                <w:rFonts w:asciiTheme="minorHAnsi" w:hAnsiTheme="minorHAnsi"/>
                <w:noProof/>
                <w:webHidden/>
              </w:rPr>
              <w:t>7</w:t>
            </w:r>
            <w:r w:rsidRPr="002A14FC">
              <w:rPr>
                <w:rFonts w:asciiTheme="minorHAnsi" w:hAnsiTheme="minorHAnsi"/>
                <w:noProof/>
                <w:webHidden/>
              </w:rPr>
              <w:fldChar w:fldCharType="end"/>
            </w:r>
          </w:hyperlink>
        </w:p>
        <w:p w14:paraId="1622ADB4" w14:textId="30899682" w:rsidR="002A14FC" w:rsidRPr="002A14FC" w:rsidRDefault="002A14FC">
          <w:pPr>
            <w:pStyle w:val="TOC2"/>
            <w:tabs>
              <w:tab w:val="right" w:leader="dot" w:pos="9962"/>
            </w:tabs>
            <w:rPr>
              <w:rFonts w:asciiTheme="minorHAnsi" w:eastAsiaTheme="minorEastAsia" w:hAnsiTheme="minorHAnsi" w:cstheme="minorBidi"/>
              <w:noProof/>
              <w:kern w:val="2"/>
              <w14:ligatures w14:val="standardContextual"/>
            </w:rPr>
          </w:pPr>
          <w:hyperlink w:anchor="_Toc229927974" w:history="1">
            <w:r w:rsidRPr="002A14FC">
              <w:rPr>
                <w:rStyle w:val="Hyperlink"/>
                <w:rFonts w:asciiTheme="minorHAnsi" w:hAnsiTheme="minorHAnsi"/>
                <w:noProof/>
              </w:rPr>
              <w:t>8.2 Metrics Comparison Chart</w:t>
            </w:r>
            <w:r w:rsidRPr="002A14FC">
              <w:rPr>
                <w:rFonts w:asciiTheme="minorHAnsi" w:hAnsiTheme="minorHAnsi"/>
                <w:noProof/>
                <w:webHidden/>
              </w:rPr>
              <w:tab/>
            </w:r>
            <w:r w:rsidRPr="002A14FC">
              <w:rPr>
                <w:rFonts w:asciiTheme="minorHAnsi" w:hAnsiTheme="minorHAnsi"/>
                <w:noProof/>
                <w:webHidden/>
              </w:rPr>
              <w:fldChar w:fldCharType="begin"/>
            </w:r>
            <w:r w:rsidRPr="002A14FC">
              <w:rPr>
                <w:rFonts w:asciiTheme="minorHAnsi" w:hAnsiTheme="minorHAnsi"/>
                <w:noProof/>
                <w:webHidden/>
              </w:rPr>
              <w:instrText xml:space="preserve"> PAGEREF _Toc229927974 \h </w:instrText>
            </w:r>
            <w:r w:rsidRPr="002A14FC">
              <w:rPr>
                <w:rFonts w:asciiTheme="minorHAnsi" w:hAnsiTheme="minorHAnsi"/>
                <w:noProof/>
                <w:webHidden/>
              </w:rPr>
            </w:r>
            <w:r w:rsidRPr="002A14FC">
              <w:rPr>
                <w:rFonts w:asciiTheme="minorHAnsi" w:hAnsiTheme="minorHAnsi"/>
                <w:noProof/>
                <w:webHidden/>
              </w:rPr>
              <w:fldChar w:fldCharType="separate"/>
            </w:r>
            <w:r w:rsidRPr="002A14FC">
              <w:rPr>
                <w:rFonts w:asciiTheme="minorHAnsi" w:hAnsiTheme="minorHAnsi"/>
                <w:noProof/>
                <w:webHidden/>
              </w:rPr>
              <w:t>8</w:t>
            </w:r>
            <w:r w:rsidRPr="002A14FC">
              <w:rPr>
                <w:rFonts w:asciiTheme="minorHAnsi" w:hAnsiTheme="minorHAnsi"/>
                <w:noProof/>
                <w:webHidden/>
              </w:rPr>
              <w:fldChar w:fldCharType="end"/>
            </w:r>
          </w:hyperlink>
        </w:p>
        <w:p w14:paraId="4B6EA230" w14:textId="57BEB80F" w:rsidR="002A14FC" w:rsidRPr="002A14FC" w:rsidRDefault="002A14FC">
          <w:pPr>
            <w:pStyle w:val="TOC2"/>
            <w:tabs>
              <w:tab w:val="right" w:leader="dot" w:pos="9962"/>
            </w:tabs>
            <w:rPr>
              <w:rFonts w:asciiTheme="minorHAnsi" w:eastAsiaTheme="minorEastAsia" w:hAnsiTheme="minorHAnsi" w:cstheme="minorBidi"/>
              <w:noProof/>
              <w:kern w:val="2"/>
              <w14:ligatures w14:val="standardContextual"/>
            </w:rPr>
          </w:pPr>
          <w:hyperlink w:anchor="_Toc229927975" w:history="1">
            <w:r w:rsidRPr="002A14FC">
              <w:rPr>
                <w:rStyle w:val="Hyperlink"/>
                <w:rFonts w:asciiTheme="minorHAnsi" w:hAnsiTheme="minorHAnsi"/>
                <w:noProof/>
              </w:rPr>
              <w:t>8.3 ROC Curves</w:t>
            </w:r>
            <w:r w:rsidRPr="002A14FC">
              <w:rPr>
                <w:rFonts w:asciiTheme="minorHAnsi" w:hAnsiTheme="minorHAnsi"/>
                <w:noProof/>
                <w:webHidden/>
              </w:rPr>
              <w:tab/>
            </w:r>
            <w:r w:rsidRPr="002A14FC">
              <w:rPr>
                <w:rFonts w:asciiTheme="minorHAnsi" w:hAnsiTheme="minorHAnsi"/>
                <w:noProof/>
                <w:webHidden/>
              </w:rPr>
              <w:fldChar w:fldCharType="begin"/>
            </w:r>
            <w:r w:rsidRPr="002A14FC">
              <w:rPr>
                <w:rFonts w:asciiTheme="minorHAnsi" w:hAnsiTheme="minorHAnsi"/>
                <w:noProof/>
                <w:webHidden/>
              </w:rPr>
              <w:instrText xml:space="preserve"> PAGEREF _Toc229927975 \h </w:instrText>
            </w:r>
            <w:r w:rsidRPr="002A14FC">
              <w:rPr>
                <w:rFonts w:asciiTheme="minorHAnsi" w:hAnsiTheme="minorHAnsi"/>
                <w:noProof/>
                <w:webHidden/>
              </w:rPr>
            </w:r>
            <w:r w:rsidRPr="002A14FC">
              <w:rPr>
                <w:rFonts w:asciiTheme="minorHAnsi" w:hAnsiTheme="minorHAnsi"/>
                <w:noProof/>
                <w:webHidden/>
              </w:rPr>
              <w:fldChar w:fldCharType="separate"/>
            </w:r>
            <w:r w:rsidRPr="002A14FC">
              <w:rPr>
                <w:rFonts w:asciiTheme="minorHAnsi" w:hAnsiTheme="minorHAnsi"/>
                <w:noProof/>
                <w:webHidden/>
              </w:rPr>
              <w:t>8</w:t>
            </w:r>
            <w:r w:rsidRPr="002A14FC">
              <w:rPr>
                <w:rFonts w:asciiTheme="minorHAnsi" w:hAnsiTheme="minorHAnsi"/>
                <w:noProof/>
                <w:webHidden/>
              </w:rPr>
              <w:fldChar w:fldCharType="end"/>
            </w:r>
          </w:hyperlink>
        </w:p>
        <w:p w14:paraId="6E50F66F" w14:textId="2AE892A3" w:rsidR="002A14FC" w:rsidRPr="002A14FC" w:rsidRDefault="002A14FC">
          <w:pPr>
            <w:pStyle w:val="TOC2"/>
            <w:tabs>
              <w:tab w:val="right" w:leader="dot" w:pos="9962"/>
            </w:tabs>
            <w:rPr>
              <w:rFonts w:asciiTheme="minorHAnsi" w:eastAsiaTheme="minorEastAsia" w:hAnsiTheme="minorHAnsi" w:cstheme="minorBidi"/>
              <w:noProof/>
              <w:kern w:val="2"/>
              <w14:ligatures w14:val="standardContextual"/>
            </w:rPr>
          </w:pPr>
          <w:hyperlink w:anchor="_Toc229927976" w:history="1">
            <w:r w:rsidRPr="002A14FC">
              <w:rPr>
                <w:rStyle w:val="Hyperlink"/>
                <w:rFonts w:asciiTheme="minorHAnsi" w:hAnsiTheme="minorHAnsi"/>
                <w:noProof/>
              </w:rPr>
              <w:t>8.4 Confusion Matrices</w:t>
            </w:r>
            <w:r w:rsidRPr="002A14FC">
              <w:rPr>
                <w:rFonts w:asciiTheme="minorHAnsi" w:hAnsiTheme="minorHAnsi"/>
                <w:noProof/>
                <w:webHidden/>
              </w:rPr>
              <w:tab/>
            </w:r>
            <w:r w:rsidRPr="002A14FC">
              <w:rPr>
                <w:rFonts w:asciiTheme="minorHAnsi" w:hAnsiTheme="minorHAnsi"/>
                <w:noProof/>
                <w:webHidden/>
              </w:rPr>
              <w:fldChar w:fldCharType="begin"/>
            </w:r>
            <w:r w:rsidRPr="002A14FC">
              <w:rPr>
                <w:rFonts w:asciiTheme="minorHAnsi" w:hAnsiTheme="minorHAnsi"/>
                <w:noProof/>
                <w:webHidden/>
              </w:rPr>
              <w:instrText xml:space="preserve"> PAGEREF _Toc229927976 \h </w:instrText>
            </w:r>
            <w:r w:rsidRPr="002A14FC">
              <w:rPr>
                <w:rFonts w:asciiTheme="minorHAnsi" w:hAnsiTheme="minorHAnsi"/>
                <w:noProof/>
                <w:webHidden/>
              </w:rPr>
            </w:r>
            <w:r w:rsidRPr="002A14FC">
              <w:rPr>
                <w:rFonts w:asciiTheme="minorHAnsi" w:hAnsiTheme="minorHAnsi"/>
                <w:noProof/>
                <w:webHidden/>
              </w:rPr>
              <w:fldChar w:fldCharType="separate"/>
            </w:r>
            <w:r w:rsidRPr="002A14FC">
              <w:rPr>
                <w:rFonts w:asciiTheme="minorHAnsi" w:hAnsiTheme="minorHAnsi"/>
                <w:noProof/>
                <w:webHidden/>
              </w:rPr>
              <w:t>9</w:t>
            </w:r>
            <w:r w:rsidRPr="002A14FC">
              <w:rPr>
                <w:rFonts w:asciiTheme="minorHAnsi" w:hAnsiTheme="minorHAnsi"/>
                <w:noProof/>
                <w:webHidden/>
              </w:rPr>
              <w:fldChar w:fldCharType="end"/>
            </w:r>
          </w:hyperlink>
        </w:p>
        <w:p w14:paraId="330AE8DA" w14:textId="527158CB" w:rsidR="002A14FC" w:rsidRPr="002A14FC" w:rsidRDefault="002A14FC">
          <w:pPr>
            <w:pStyle w:val="TOC2"/>
            <w:tabs>
              <w:tab w:val="right" w:leader="dot" w:pos="9962"/>
            </w:tabs>
            <w:rPr>
              <w:rFonts w:asciiTheme="minorHAnsi" w:eastAsiaTheme="minorEastAsia" w:hAnsiTheme="minorHAnsi" w:cstheme="minorBidi"/>
              <w:noProof/>
              <w:kern w:val="2"/>
              <w14:ligatures w14:val="standardContextual"/>
            </w:rPr>
          </w:pPr>
          <w:hyperlink w:anchor="_Toc229927977" w:history="1">
            <w:r w:rsidRPr="002A14FC">
              <w:rPr>
                <w:rStyle w:val="Hyperlink"/>
                <w:rFonts w:asciiTheme="minorHAnsi" w:hAnsiTheme="minorHAnsi"/>
                <w:noProof/>
              </w:rPr>
              <w:t>8.5 Performance Summary Table</w:t>
            </w:r>
            <w:r w:rsidRPr="002A14FC">
              <w:rPr>
                <w:rFonts w:asciiTheme="minorHAnsi" w:hAnsiTheme="minorHAnsi"/>
                <w:noProof/>
                <w:webHidden/>
              </w:rPr>
              <w:tab/>
            </w:r>
            <w:r w:rsidRPr="002A14FC">
              <w:rPr>
                <w:rFonts w:asciiTheme="minorHAnsi" w:hAnsiTheme="minorHAnsi"/>
                <w:noProof/>
                <w:webHidden/>
              </w:rPr>
              <w:fldChar w:fldCharType="begin"/>
            </w:r>
            <w:r w:rsidRPr="002A14FC">
              <w:rPr>
                <w:rFonts w:asciiTheme="minorHAnsi" w:hAnsiTheme="minorHAnsi"/>
                <w:noProof/>
                <w:webHidden/>
              </w:rPr>
              <w:instrText xml:space="preserve"> PAGEREF _Toc229927977 \h </w:instrText>
            </w:r>
            <w:r w:rsidRPr="002A14FC">
              <w:rPr>
                <w:rFonts w:asciiTheme="minorHAnsi" w:hAnsiTheme="minorHAnsi"/>
                <w:noProof/>
                <w:webHidden/>
              </w:rPr>
            </w:r>
            <w:r w:rsidRPr="002A14FC">
              <w:rPr>
                <w:rFonts w:asciiTheme="minorHAnsi" w:hAnsiTheme="minorHAnsi"/>
                <w:noProof/>
                <w:webHidden/>
              </w:rPr>
              <w:fldChar w:fldCharType="separate"/>
            </w:r>
            <w:r w:rsidRPr="002A14FC">
              <w:rPr>
                <w:rFonts w:asciiTheme="minorHAnsi" w:hAnsiTheme="minorHAnsi"/>
                <w:noProof/>
                <w:webHidden/>
              </w:rPr>
              <w:t>10</w:t>
            </w:r>
            <w:r w:rsidRPr="002A14FC">
              <w:rPr>
                <w:rFonts w:asciiTheme="minorHAnsi" w:hAnsiTheme="minorHAnsi"/>
                <w:noProof/>
                <w:webHidden/>
              </w:rPr>
              <w:fldChar w:fldCharType="end"/>
            </w:r>
          </w:hyperlink>
        </w:p>
        <w:p w14:paraId="4493B5A8" w14:textId="762F3F40" w:rsidR="002A14FC" w:rsidRPr="002A14FC" w:rsidRDefault="002A14FC">
          <w:pPr>
            <w:pStyle w:val="TOC1"/>
            <w:tabs>
              <w:tab w:val="right" w:leader="dot" w:pos="9962"/>
            </w:tabs>
            <w:rPr>
              <w:rFonts w:asciiTheme="minorHAnsi" w:eastAsiaTheme="minorEastAsia" w:hAnsiTheme="minorHAnsi" w:cstheme="minorBidi"/>
              <w:noProof/>
              <w:kern w:val="2"/>
              <w14:ligatures w14:val="standardContextual"/>
            </w:rPr>
          </w:pPr>
          <w:hyperlink w:anchor="_Toc229927978" w:history="1">
            <w:r w:rsidRPr="002A14FC">
              <w:rPr>
                <w:rStyle w:val="Hyperlink"/>
                <w:rFonts w:asciiTheme="minorHAnsi" w:hAnsiTheme="minorHAnsi"/>
                <w:noProof/>
              </w:rPr>
              <w:t>9. Winner Selection &amp; Marketing Recommendation</w:t>
            </w:r>
            <w:r w:rsidRPr="002A14FC">
              <w:rPr>
                <w:rFonts w:asciiTheme="minorHAnsi" w:hAnsiTheme="minorHAnsi"/>
                <w:noProof/>
                <w:webHidden/>
              </w:rPr>
              <w:tab/>
            </w:r>
            <w:r w:rsidRPr="002A14FC">
              <w:rPr>
                <w:rFonts w:asciiTheme="minorHAnsi" w:hAnsiTheme="minorHAnsi"/>
                <w:noProof/>
                <w:webHidden/>
              </w:rPr>
              <w:fldChar w:fldCharType="begin"/>
            </w:r>
            <w:r w:rsidRPr="002A14FC">
              <w:rPr>
                <w:rFonts w:asciiTheme="minorHAnsi" w:hAnsiTheme="minorHAnsi"/>
                <w:noProof/>
                <w:webHidden/>
              </w:rPr>
              <w:instrText xml:space="preserve"> PAGEREF _Toc229927978 \h </w:instrText>
            </w:r>
            <w:r w:rsidRPr="002A14FC">
              <w:rPr>
                <w:rFonts w:asciiTheme="minorHAnsi" w:hAnsiTheme="minorHAnsi"/>
                <w:noProof/>
                <w:webHidden/>
              </w:rPr>
            </w:r>
            <w:r w:rsidRPr="002A14FC">
              <w:rPr>
                <w:rFonts w:asciiTheme="minorHAnsi" w:hAnsiTheme="minorHAnsi"/>
                <w:noProof/>
                <w:webHidden/>
              </w:rPr>
              <w:fldChar w:fldCharType="separate"/>
            </w:r>
            <w:r w:rsidRPr="002A14FC">
              <w:rPr>
                <w:rFonts w:asciiTheme="minorHAnsi" w:hAnsiTheme="minorHAnsi"/>
                <w:noProof/>
                <w:webHidden/>
              </w:rPr>
              <w:t>10</w:t>
            </w:r>
            <w:r w:rsidRPr="002A14FC">
              <w:rPr>
                <w:rFonts w:asciiTheme="minorHAnsi" w:hAnsiTheme="minorHAnsi"/>
                <w:noProof/>
                <w:webHidden/>
              </w:rPr>
              <w:fldChar w:fldCharType="end"/>
            </w:r>
          </w:hyperlink>
        </w:p>
        <w:p w14:paraId="71ACCC4A" w14:textId="76B52FC9" w:rsidR="002A14FC" w:rsidRPr="002A14FC" w:rsidRDefault="002A14FC">
          <w:pPr>
            <w:pStyle w:val="TOC2"/>
            <w:tabs>
              <w:tab w:val="right" w:leader="dot" w:pos="9962"/>
            </w:tabs>
            <w:rPr>
              <w:rFonts w:asciiTheme="minorHAnsi" w:eastAsiaTheme="minorEastAsia" w:hAnsiTheme="minorHAnsi" w:cstheme="minorBidi"/>
              <w:noProof/>
              <w:kern w:val="2"/>
              <w14:ligatures w14:val="standardContextual"/>
            </w:rPr>
          </w:pPr>
          <w:hyperlink w:anchor="_Toc229927979" w:history="1">
            <w:r w:rsidRPr="002A14FC">
              <w:rPr>
                <w:rStyle w:val="Hyperlink"/>
                <w:rFonts w:asciiTheme="minorHAnsi" w:hAnsiTheme="minorHAnsi"/>
                <w:noProof/>
              </w:rPr>
              <w:t>9.1 The Recall-Precision Trade-off for Marketing</w:t>
            </w:r>
            <w:r w:rsidRPr="002A14FC">
              <w:rPr>
                <w:rFonts w:asciiTheme="minorHAnsi" w:hAnsiTheme="minorHAnsi"/>
                <w:noProof/>
                <w:webHidden/>
              </w:rPr>
              <w:tab/>
            </w:r>
            <w:r w:rsidRPr="002A14FC">
              <w:rPr>
                <w:rFonts w:asciiTheme="minorHAnsi" w:hAnsiTheme="minorHAnsi"/>
                <w:noProof/>
                <w:webHidden/>
              </w:rPr>
              <w:fldChar w:fldCharType="begin"/>
            </w:r>
            <w:r w:rsidRPr="002A14FC">
              <w:rPr>
                <w:rFonts w:asciiTheme="minorHAnsi" w:hAnsiTheme="minorHAnsi"/>
                <w:noProof/>
                <w:webHidden/>
              </w:rPr>
              <w:instrText xml:space="preserve"> PAGEREF _Toc229927979 \h </w:instrText>
            </w:r>
            <w:r w:rsidRPr="002A14FC">
              <w:rPr>
                <w:rFonts w:asciiTheme="minorHAnsi" w:hAnsiTheme="minorHAnsi"/>
                <w:noProof/>
                <w:webHidden/>
              </w:rPr>
            </w:r>
            <w:r w:rsidRPr="002A14FC">
              <w:rPr>
                <w:rFonts w:asciiTheme="minorHAnsi" w:hAnsiTheme="minorHAnsi"/>
                <w:noProof/>
                <w:webHidden/>
              </w:rPr>
              <w:fldChar w:fldCharType="separate"/>
            </w:r>
            <w:r w:rsidRPr="002A14FC">
              <w:rPr>
                <w:rFonts w:asciiTheme="minorHAnsi" w:hAnsiTheme="minorHAnsi"/>
                <w:noProof/>
                <w:webHidden/>
              </w:rPr>
              <w:t>10</w:t>
            </w:r>
            <w:r w:rsidRPr="002A14FC">
              <w:rPr>
                <w:rFonts w:asciiTheme="minorHAnsi" w:hAnsiTheme="minorHAnsi"/>
                <w:noProof/>
                <w:webHidden/>
              </w:rPr>
              <w:fldChar w:fldCharType="end"/>
            </w:r>
          </w:hyperlink>
        </w:p>
        <w:p w14:paraId="0D26200F" w14:textId="69292835" w:rsidR="002A14FC" w:rsidRPr="002A14FC" w:rsidRDefault="002A14FC">
          <w:pPr>
            <w:pStyle w:val="TOC2"/>
            <w:tabs>
              <w:tab w:val="right" w:leader="dot" w:pos="9962"/>
            </w:tabs>
            <w:rPr>
              <w:rFonts w:asciiTheme="minorHAnsi" w:eastAsiaTheme="minorEastAsia" w:hAnsiTheme="minorHAnsi" w:cstheme="minorBidi"/>
              <w:noProof/>
              <w:kern w:val="2"/>
              <w14:ligatures w14:val="standardContextual"/>
            </w:rPr>
          </w:pPr>
          <w:hyperlink w:anchor="_Toc229927980" w:history="1">
            <w:r w:rsidRPr="002A14FC">
              <w:rPr>
                <w:rStyle w:val="Hyperlink"/>
                <w:rFonts w:asciiTheme="minorHAnsi" w:hAnsiTheme="minorHAnsi"/>
                <w:noProof/>
              </w:rPr>
              <w:t>9.2 Deployment Recommendation</w:t>
            </w:r>
            <w:r w:rsidRPr="002A14FC">
              <w:rPr>
                <w:rFonts w:asciiTheme="minorHAnsi" w:hAnsiTheme="minorHAnsi"/>
                <w:noProof/>
                <w:webHidden/>
              </w:rPr>
              <w:tab/>
            </w:r>
            <w:r w:rsidRPr="002A14FC">
              <w:rPr>
                <w:rFonts w:asciiTheme="minorHAnsi" w:hAnsiTheme="minorHAnsi"/>
                <w:noProof/>
                <w:webHidden/>
              </w:rPr>
              <w:fldChar w:fldCharType="begin"/>
            </w:r>
            <w:r w:rsidRPr="002A14FC">
              <w:rPr>
                <w:rFonts w:asciiTheme="minorHAnsi" w:hAnsiTheme="minorHAnsi"/>
                <w:noProof/>
                <w:webHidden/>
              </w:rPr>
              <w:instrText xml:space="preserve"> PAGEREF _Toc229927980 \h </w:instrText>
            </w:r>
            <w:r w:rsidRPr="002A14FC">
              <w:rPr>
                <w:rFonts w:asciiTheme="minorHAnsi" w:hAnsiTheme="minorHAnsi"/>
                <w:noProof/>
                <w:webHidden/>
              </w:rPr>
            </w:r>
            <w:r w:rsidRPr="002A14FC">
              <w:rPr>
                <w:rFonts w:asciiTheme="minorHAnsi" w:hAnsiTheme="minorHAnsi"/>
                <w:noProof/>
                <w:webHidden/>
              </w:rPr>
              <w:fldChar w:fldCharType="separate"/>
            </w:r>
            <w:r w:rsidRPr="002A14FC">
              <w:rPr>
                <w:rFonts w:asciiTheme="minorHAnsi" w:hAnsiTheme="minorHAnsi"/>
                <w:noProof/>
                <w:webHidden/>
              </w:rPr>
              <w:t>11</w:t>
            </w:r>
            <w:r w:rsidRPr="002A14FC">
              <w:rPr>
                <w:rFonts w:asciiTheme="minorHAnsi" w:hAnsiTheme="minorHAnsi"/>
                <w:noProof/>
                <w:webHidden/>
              </w:rPr>
              <w:fldChar w:fldCharType="end"/>
            </w:r>
          </w:hyperlink>
        </w:p>
        <w:p w14:paraId="0AA88597" w14:textId="57E57FDC" w:rsidR="002A14FC" w:rsidRPr="002A14FC" w:rsidRDefault="002A14FC">
          <w:pPr>
            <w:pStyle w:val="TOC1"/>
            <w:tabs>
              <w:tab w:val="right" w:leader="dot" w:pos="9962"/>
            </w:tabs>
            <w:rPr>
              <w:rFonts w:asciiTheme="minorHAnsi" w:eastAsiaTheme="minorEastAsia" w:hAnsiTheme="minorHAnsi" w:cstheme="minorBidi"/>
              <w:noProof/>
              <w:kern w:val="2"/>
              <w14:ligatures w14:val="standardContextual"/>
            </w:rPr>
          </w:pPr>
          <w:hyperlink w:anchor="_Toc229927981" w:history="1">
            <w:r w:rsidRPr="002A14FC">
              <w:rPr>
                <w:rStyle w:val="Hyperlink"/>
                <w:rFonts w:asciiTheme="minorHAnsi" w:hAnsiTheme="minorHAnsi"/>
                <w:noProof/>
              </w:rPr>
              <w:t>10. Challenges &amp; Lessons Learned</w:t>
            </w:r>
            <w:r w:rsidRPr="002A14FC">
              <w:rPr>
                <w:rFonts w:asciiTheme="minorHAnsi" w:hAnsiTheme="minorHAnsi"/>
                <w:noProof/>
                <w:webHidden/>
              </w:rPr>
              <w:tab/>
            </w:r>
            <w:r w:rsidRPr="002A14FC">
              <w:rPr>
                <w:rFonts w:asciiTheme="minorHAnsi" w:hAnsiTheme="minorHAnsi"/>
                <w:noProof/>
                <w:webHidden/>
              </w:rPr>
              <w:fldChar w:fldCharType="begin"/>
            </w:r>
            <w:r w:rsidRPr="002A14FC">
              <w:rPr>
                <w:rFonts w:asciiTheme="minorHAnsi" w:hAnsiTheme="minorHAnsi"/>
                <w:noProof/>
                <w:webHidden/>
              </w:rPr>
              <w:instrText xml:space="preserve"> PAGEREF _Toc229927981 \h </w:instrText>
            </w:r>
            <w:r w:rsidRPr="002A14FC">
              <w:rPr>
                <w:rFonts w:asciiTheme="minorHAnsi" w:hAnsiTheme="minorHAnsi"/>
                <w:noProof/>
                <w:webHidden/>
              </w:rPr>
            </w:r>
            <w:r w:rsidRPr="002A14FC">
              <w:rPr>
                <w:rFonts w:asciiTheme="minorHAnsi" w:hAnsiTheme="minorHAnsi"/>
                <w:noProof/>
                <w:webHidden/>
              </w:rPr>
              <w:fldChar w:fldCharType="separate"/>
            </w:r>
            <w:r w:rsidRPr="002A14FC">
              <w:rPr>
                <w:rFonts w:asciiTheme="minorHAnsi" w:hAnsiTheme="minorHAnsi"/>
                <w:noProof/>
                <w:webHidden/>
              </w:rPr>
              <w:t>11</w:t>
            </w:r>
            <w:r w:rsidRPr="002A14FC">
              <w:rPr>
                <w:rFonts w:asciiTheme="minorHAnsi" w:hAnsiTheme="minorHAnsi"/>
                <w:noProof/>
                <w:webHidden/>
              </w:rPr>
              <w:fldChar w:fldCharType="end"/>
            </w:r>
          </w:hyperlink>
        </w:p>
        <w:p w14:paraId="7E19B6C9" w14:textId="79E87899" w:rsidR="002A14FC" w:rsidRPr="002A14FC" w:rsidRDefault="002A14FC">
          <w:pPr>
            <w:pStyle w:val="TOC1"/>
            <w:tabs>
              <w:tab w:val="right" w:leader="dot" w:pos="9962"/>
            </w:tabs>
            <w:rPr>
              <w:rFonts w:asciiTheme="minorHAnsi" w:eastAsiaTheme="minorEastAsia" w:hAnsiTheme="minorHAnsi" w:cstheme="minorBidi"/>
              <w:noProof/>
              <w:kern w:val="2"/>
              <w14:ligatures w14:val="standardContextual"/>
            </w:rPr>
          </w:pPr>
          <w:hyperlink w:anchor="_Toc229927982" w:history="1">
            <w:r w:rsidRPr="002A14FC">
              <w:rPr>
                <w:rStyle w:val="Hyperlink"/>
                <w:rFonts w:asciiTheme="minorHAnsi" w:hAnsiTheme="minorHAnsi"/>
                <w:noProof/>
              </w:rPr>
              <w:t>11. Future Improvements</w:t>
            </w:r>
            <w:r w:rsidRPr="002A14FC">
              <w:rPr>
                <w:rFonts w:asciiTheme="minorHAnsi" w:hAnsiTheme="minorHAnsi"/>
                <w:noProof/>
                <w:webHidden/>
              </w:rPr>
              <w:tab/>
            </w:r>
            <w:r w:rsidRPr="002A14FC">
              <w:rPr>
                <w:rFonts w:asciiTheme="minorHAnsi" w:hAnsiTheme="minorHAnsi"/>
                <w:noProof/>
                <w:webHidden/>
              </w:rPr>
              <w:fldChar w:fldCharType="begin"/>
            </w:r>
            <w:r w:rsidRPr="002A14FC">
              <w:rPr>
                <w:rFonts w:asciiTheme="minorHAnsi" w:hAnsiTheme="minorHAnsi"/>
                <w:noProof/>
                <w:webHidden/>
              </w:rPr>
              <w:instrText xml:space="preserve"> PAGEREF _Toc229927982 \h </w:instrText>
            </w:r>
            <w:r w:rsidRPr="002A14FC">
              <w:rPr>
                <w:rFonts w:asciiTheme="minorHAnsi" w:hAnsiTheme="minorHAnsi"/>
                <w:noProof/>
                <w:webHidden/>
              </w:rPr>
            </w:r>
            <w:r w:rsidRPr="002A14FC">
              <w:rPr>
                <w:rFonts w:asciiTheme="minorHAnsi" w:hAnsiTheme="minorHAnsi"/>
                <w:noProof/>
                <w:webHidden/>
              </w:rPr>
              <w:fldChar w:fldCharType="separate"/>
            </w:r>
            <w:r w:rsidRPr="002A14FC">
              <w:rPr>
                <w:rFonts w:asciiTheme="minorHAnsi" w:hAnsiTheme="minorHAnsi"/>
                <w:noProof/>
                <w:webHidden/>
              </w:rPr>
              <w:t>12</w:t>
            </w:r>
            <w:r w:rsidRPr="002A14FC">
              <w:rPr>
                <w:rFonts w:asciiTheme="minorHAnsi" w:hAnsiTheme="minorHAnsi"/>
                <w:noProof/>
                <w:webHidden/>
              </w:rPr>
              <w:fldChar w:fldCharType="end"/>
            </w:r>
          </w:hyperlink>
        </w:p>
        <w:p w14:paraId="3B86416B" w14:textId="28E0EBAB" w:rsidR="002A14FC" w:rsidRPr="002A14FC" w:rsidRDefault="002A14FC">
          <w:pPr>
            <w:pStyle w:val="TOC1"/>
            <w:tabs>
              <w:tab w:val="right" w:leader="dot" w:pos="9962"/>
            </w:tabs>
            <w:rPr>
              <w:rFonts w:asciiTheme="minorHAnsi" w:eastAsiaTheme="minorEastAsia" w:hAnsiTheme="minorHAnsi" w:cstheme="minorBidi"/>
              <w:noProof/>
              <w:kern w:val="2"/>
              <w14:ligatures w14:val="standardContextual"/>
            </w:rPr>
          </w:pPr>
          <w:hyperlink w:anchor="_Toc229927983" w:history="1">
            <w:r w:rsidRPr="002A14FC">
              <w:rPr>
                <w:rStyle w:val="Hyperlink"/>
                <w:rFonts w:asciiTheme="minorHAnsi" w:hAnsiTheme="minorHAnsi"/>
                <w:noProof/>
              </w:rPr>
              <w:t>References</w:t>
            </w:r>
            <w:r w:rsidRPr="002A14FC">
              <w:rPr>
                <w:rFonts w:asciiTheme="minorHAnsi" w:hAnsiTheme="minorHAnsi"/>
                <w:noProof/>
                <w:webHidden/>
              </w:rPr>
              <w:tab/>
            </w:r>
            <w:r w:rsidRPr="002A14FC">
              <w:rPr>
                <w:rFonts w:asciiTheme="minorHAnsi" w:hAnsiTheme="minorHAnsi"/>
                <w:noProof/>
                <w:webHidden/>
              </w:rPr>
              <w:fldChar w:fldCharType="begin"/>
            </w:r>
            <w:r w:rsidRPr="002A14FC">
              <w:rPr>
                <w:rFonts w:asciiTheme="minorHAnsi" w:hAnsiTheme="minorHAnsi"/>
                <w:noProof/>
                <w:webHidden/>
              </w:rPr>
              <w:instrText xml:space="preserve"> PAGEREF _Toc229927983 \h </w:instrText>
            </w:r>
            <w:r w:rsidRPr="002A14FC">
              <w:rPr>
                <w:rFonts w:asciiTheme="minorHAnsi" w:hAnsiTheme="minorHAnsi"/>
                <w:noProof/>
                <w:webHidden/>
              </w:rPr>
            </w:r>
            <w:r w:rsidRPr="002A14FC">
              <w:rPr>
                <w:rFonts w:asciiTheme="minorHAnsi" w:hAnsiTheme="minorHAnsi"/>
                <w:noProof/>
                <w:webHidden/>
              </w:rPr>
              <w:fldChar w:fldCharType="separate"/>
            </w:r>
            <w:r w:rsidRPr="002A14FC">
              <w:rPr>
                <w:rFonts w:asciiTheme="minorHAnsi" w:hAnsiTheme="minorHAnsi"/>
                <w:noProof/>
                <w:webHidden/>
              </w:rPr>
              <w:t>13</w:t>
            </w:r>
            <w:r w:rsidRPr="002A14FC">
              <w:rPr>
                <w:rFonts w:asciiTheme="minorHAnsi" w:hAnsiTheme="minorHAnsi"/>
                <w:noProof/>
                <w:webHidden/>
              </w:rPr>
              <w:fldChar w:fldCharType="end"/>
            </w:r>
          </w:hyperlink>
        </w:p>
        <w:p w14:paraId="1D5E683E" w14:textId="28887E37" w:rsidR="00573D53" w:rsidRPr="002A14FC" w:rsidRDefault="00573D53">
          <w:pPr>
            <w:rPr>
              <w:rFonts w:asciiTheme="minorHAnsi" w:hAnsiTheme="minorHAnsi"/>
            </w:rPr>
          </w:pPr>
          <w:r w:rsidRPr="002A14FC">
            <w:rPr>
              <w:rFonts w:asciiTheme="minorHAnsi" w:hAnsiTheme="minorHAnsi"/>
              <w:b/>
              <w:bCs/>
              <w:noProof/>
            </w:rPr>
            <w:fldChar w:fldCharType="end"/>
          </w:r>
        </w:p>
      </w:sdtContent>
    </w:sdt>
    <w:p w14:paraId="112085D7" w14:textId="77777777" w:rsidR="005A1D1C" w:rsidRPr="002A14FC" w:rsidRDefault="00000000" w:rsidP="00573D53">
      <w:pPr>
        <w:rPr>
          <w:rFonts w:asciiTheme="minorHAnsi" w:hAnsiTheme="minorHAnsi"/>
        </w:rPr>
      </w:pPr>
      <w:r w:rsidRPr="002A14FC">
        <w:rPr>
          <w:rFonts w:asciiTheme="minorHAnsi" w:hAnsiTheme="minorHAnsi"/>
        </w:rPr>
        <w:br w:type="page"/>
      </w:r>
    </w:p>
    <w:p w14:paraId="27BB5190" w14:textId="77777777" w:rsidR="005A1D1C" w:rsidRPr="002A14FC" w:rsidRDefault="005A1D1C" w:rsidP="00573D53">
      <w:pPr>
        <w:rPr>
          <w:rFonts w:asciiTheme="minorHAnsi" w:hAnsiTheme="minorHAnsi"/>
        </w:rPr>
        <w:sectPr w:rsidR="005A1D1C" w:rsidRPr="002A14FC" w:rsidSect="002E113D">
          <w:pgSz w:w="12240" w:h="15840"/>
          <w:pgMar w:top="1134" w:right="1134" w:bottom="1134" w:left="1134" w:header="708" w:footer="708" w:gutter="0"/>
          <w:cols w:space="720"/>
          <w:docGrid w:linePitch="360"/>
        </w:sectPr>
      </w:pPr>
    </w:p>
    <w:p w14:paraId="5834CD97" w14:textId="77777777" w:rsidR="005A1D1C" w:rsidRPr="002A14FC" w:rsidRDefault="00000000" w:rsidP="00573D53">
      <w:pPr>
        <w:pStyle w:val="Heading1"/>
        <w:rPr>
          <w:rFonts w:asciiTheme="minorHAnsi" w:hAnsiTheme="minorHAnsi"/>
        </w:rPr>
      </w:pPr>
      <w:bookmarkStart w:id="0" w:name="_Toc229927963"/>
      <w:r w:rsidRPr="002A14FC">
        <w:rPr>
          <w:rFonts w:asciiTheme="minorHAnsi" w:hAnsiTheme="minorHAnsi"/>
        </w:rPr>
        <w:lastRenderedPageBreak/>
        <w:t>1. Introduction &amp; Business Context</w:t>
      </w:r>
      <w:bookmarkEnd w:id="0"/>
    </w:p>
    <w:p w14:paraId="7CBFF03F" w14:textId="009C1AF2" w:rsidR="005A1D1C" w:rsidRPr="002A14FC" w:rsidRDefault="00000000" w:rsidP="00573D53">
      <w:pPr>
        <w:spacing w:after="160"/>
        <w:rPr>
          <w:rFonts w:asciiTheme="minorHAnsi" w:hAnsiTheme="minorHAnsi"/>
        </w:rPr>
      </w:pPr>
      <w:r w:rsidRPr="002A14FC">
        <w:rPr>
          <w:rFonts w:asciiTheme="minorHAnsi" w:hAnsiTheme="minorHAnsi"/>
        </w:rPr>
        <w:t xml:space="preserve">Otomoto operates in an increasingly competitive telecommunications market where customer retention is a strategic priority. Analysis of the Teleconnect customer dataset reveals that 26.5% of Otomoto’s 7,043 customers churned within the observation window a commercially significant loss rate that, if left unaddressed, translates to substantial recurring revenue attrition. The core challenge facing Otomoto’s marketing team is not simply predicting which customers will </w:t>
      </w:r>
      <w:r w:rsidR="003F3190" w:rsidRPr="002A14FC">
        <w:rPr>
          <w:rFonts w:asciiTheme="minorHAnsi" w:hAnsiTheme="minorHAnsi"/>
        </w:rPr>
        <w:t>churn but</w:t>
      </w:r>
      <w:r w:rsidRPr="002A14FC">
        <w:rPr>
          <w:rFonts w:asciiTheme="minorHAnsi" w:hAnsiTheme="minorHAnsi"/>
        </w:rPr>
        <w:t xml:space="preserve"> doing so accurately enough and early enough to enable targeted retention interventions </w:t>
      </w:r>
      <w:r w:rsidR="0068403A" w:rsidRPr="002A14FC">
        <w:rPr>
          <w:rFonts w:asciiTheme="minorHAnsi" w:hAnsiTheme="minorHAnsi"/>
        </w:rPr>
        <w:t>personalized</w:t>
      </w:r>
      <w:r w:rsidRPr="002A14FC">
        <w:rPr>
          <w:rFonts w:asciiTheme="minorHAnsi" w:hAnsiTheme="minorHAnsi"/>
        </w:rPr>
        <w:t xml:space="preserve"> offers, loyalty incentives, or proactive service improvements before those customers leave.</w:t>
      </w:r>
    </w:p>
    <w:p w14:paraId="6A708B48" w14:textId="16F1A4A1" w:rsidR="005A1D1C" w:rsidRPr="002A14FC" w:rsidRDefault="00000000" w:rsidP="00573D53">
      <w:pPr>
        <w:spacing w:after="160"/>
        <w:rPr>
          <w:rFonts w:asciiTheme="minorHAnsi" w:hAnsiTheme="minorHAnsi"/>
        </w:rPr>
      </w:pPr>
      <w:r w:rsidRPr="002A14FC">
        <w:rPr>
          <w:rFonts w:asciiTheme="minorHAnsi" w:hAnsiTheme="minorHAnsi"/>
        </w:rPr>
        <w:t xml:space="preserve">Machine learning, and specifically Artificial Neural Networks (ANNs), offer a powerful framework for this task. However, the choice of </w:t>
      </w:r>
      <w:r w:rsidR="0068403A" w:rsidRPr="002A14FC">
        <w:rPr>
          <w:rFonts w:asciiTheme="minorHAnsi" w:hAnsiTheme="minorHAnsi"/>
        </w:rPr>
        <w:t>optimization</w:t>
      </w:r>
      <w:r w:rsidRPr="002A14FC">
        <w:rPr>
          <w:rFonts w:asciiTheme="minorHAnsi" w:hAnsiTheme="minorHAnsi"/>
        </w:rPr>
        <w:t xml:space="preserve"> algorithm profoundly affects how well an ANN learns from customer data. This report documents the process of evaluating three </w:t>
      </w:r>
      <w:r w:rsidR="0068403A" w:rsidRPr="002A14FC">
        <w:rPr>
          <w:rFonts w:asciiTheme="minorHAnsi" w:hAnsiTheme="minorHAnsi"/>
        </w:rPr>
        <w:t>optimization</w:t>
      </w:r>
      <w:r w:rsidRPr="002A14FC">
        <w:rPr>
          <w:rFonts w:asciiTheme="minorHAnsi" w:hAnsiTheme="minorHAnsi"/>
        </w:rPr>
        <w:t xml:space="preserve"> algorithms  SGD (baseline), Adam, and RMSProp  applied to an identical ANN architecture on the Teleconnect dataset, with the objective of identifying the best-performing </w:t>
      </w:r>
      <w:r w:rsidR="0068403A" w:rsidRPr="002A14FC">
        <w:rPr>
          <w:rFonts w:asciiTheme="minorHAnsi" w:hAnsiTheme="minorHAnsi"/>
        </w:rPr>
        <w:t>optimizer</w:t>
      </w:r>
      <w:r w:rsidRPr="002A14FC">
        <w:rPr>
          <w:rFonts w:asciiTheme="minorHAnsi" w:hAnsiTheme="minorHAnsi"/>
        </w:rPr>
        <w:t xml:space="preserve"> for deployment in Otomoto’s marketing segmentation pipeline.</w:t>
      </w:r>
    </w:p>
    <w:p w14:paraId="3C43CF66" w14:textId="77777777" w:rsidR="002A14FC" w:rsidRPr="002A14FC" w:rsidRDefault="002A14FC" w:rsidP="00573D53">
      <w:pPr>
        <w:spacing w:after="160"/>
        <w:rPr>
          <w:rFonts w:asciiTheme="minorHAnsi" w:hAnsiTheme="minorHAnsi"/>
          <w:b/>
          <w:bCs/>
          <w:sz w:val="28"/>
          <w:szCs w:val="28"/>
        </w:rPr>
      </w:pPr>
    </w:p>
    <w:p w14:paraId="72A3CDF3" w14:textId="3094FF77" w:rsidR="002A14FC" w:rsidRPr="002A14FC" w:rsidRDefault="002A14FC" w:rsidP="002A14FC">
      <w:pPr>
        <w:pStyle w:val="Heading1"/>
        <w:rPr>
          <w:rFonts w:asciiTheme="minorHAnsi" w:hAnsiTheme="minorHAnsi"/>
        </w:rPr>
      </w:pPr>
      <w:bookmarkStart w:id="1" w:name="_Toc229927964"/>
      <w:r w:rsidRPr="002A14FC">
        <w:rPr>
          <w:rFonts w:asciiTheme="minorHAnsi" w:hAnsiTheme="minorHAnsi"/>
        </w:rPr>
        <w:t>2. GitHub Link</w:t>
      </w:r>
      <w:bookmarkEnd w:id="1"/>
    </w:p>
    <w:p w14:paraId="5DA84439" w14:textId="0C52618A" w:rsidR="002A14FC" w:rsidRPr="002A14FC" w:rsidRDefault="002A14FC" w:rsidP="00573D53">
      <w:pPr>
        <w:spacing w:after="160"/>
        <w:rPr>
          <w:rFonts w:asciiTheme="minorHAnsi" w:hAnsiTheme="minorHAnsi"/>
        </w:rPr>
      </w:pPr>
      <w:hyperlink r:id="rId6" w:history="1">
        <w:r w:rsidRPr="002A14FC">
          <w:rPr>
            <w:rStyle w:val="Hyperlink"/>
            <w:rFonts w:asciiTheme="minorHAnsi" w:hAnsiTheme="minorHAnsi"/>
          </w:rPr>
          <w:t>https://github.com/ganiuofficial/Otomoto-ANN-Optimization</w:t>
        </w:r>
      </w:hyperlink>
      <w:r w:rsidRPr="002A14FC">
        <w:rPr>
          <w:rFonts w:asciiTheme="minorHAnsi" w:hAnsiTheme="minorHAnsi"/>
        </w:rPr>
        <w:t xml:space="preserve"> </w:t>
      </w:r>
    </w:p>
    <w:p w14:paraId="7A9C46A8" w14:textId="77777777" w:rsidR="005A1D1C" w:rsidRPr="002A14FC" w:rsidRDefault="005A1D1C" w:rsidP="00573D53">
      <w:pPr>
        <w:rPr>
          <w:rFonts w:asciiTheme="minorHAnsi" w:hAnsiTheme="minorHAnsi"/>
        </w:rPr>
      </w:pPr>
    </w:p>
    <w:p w14:paraId="584FA4C0" w14:textId="69125259" w:rsidR="005A1D1C" w:rsidRPr="002A14FC" w:rsidRDefault="002A14FC" w:rsidP="00573D53">
      <w:pPr>
        <w:pStyle w:val="Heading1"/>
        <w:rPr>
          <w:rFonts w:asciiTheme="minorHAnsi" w:hAnsiTheme="minorHAnsi"/>
        </w:rPr>
      </w:pPr>
      <w:bookmarkStart w:id="2" w:name="_Toc229927965"/>
      <w:r w:rsidRPr="002A14FC">
        <w:rPr>
          <w:rFonts w:asciiTheme="minorHAnsi" w:hAnsiTheme="minorHAnsi"/>
        </w:rPr>
        <w:t>3</w:t>
      </w:r>
      <w:r w:rsidR="00000000" w:rsidRPr="002A14FC">
        <w:rPr>
          <w:rFonts w:asciiTheme="minorHAnsi" w:hAnsiTheme="minorHAnsi"/>
        </w:rPr>
        <w:t>. Dataset Overview</w:t>
      </w:r>
      <w:bookmarkEnd w:id="2"/>
    </w:p>
    <w:p w14:paraId="02702E33" w14:textId="77777777" w:rsidR="005A1D1C" w:rsidRPr="002A14FC" w:rsidRDefault="00000000" w:rsidP="00573D53">
      <w:pPr>
        <w:spacing w:after="160"/>
        <w:rPr>
          <w:rFonts w:asciiTheme="minorHAnsi" w:hAnsiTheme="minorHAnsi"/>
        </w:rPr>
      </w:pPr>
      <w:r w:rsidRPr="002A14FC">
        <w:rPr>
          <w:rFonts w:asciiTheme="minorHAnsi" w:hAnsiTheme="minorHAnsi"/>
        </w:rPr>
        <w:t>The Teleconnect dataset contains 7,043 customer records with 21 raw columns, expanding to 30 encoded features after preprocessing. The dataset captures customer demographics, service subscriptions, billing preferences, and account tenure.</w:t>
      </w:r>
    </w:p>
    <w:p w14:paraId="24A902D7" w14:textId="77777777" w:rsidR="005A1D1C" w:rsidRPr="002A14FC" w:rsidRDefault="005A1D1C" w:rsidP="00573D53">
      <w:pPr>
        <w:rPr>
          <w:rFonts w:asciiTheme="minorHAnsi" w:hAnsiTheme="minorHAnsi"/>
        </w:rPr>
      </w:pPr>
    </w:p>
    <w:p w14:paraId="36AABDF4" w14:textId="0D0F3DCC" w:rsidR="005A1D1C" w:rsidRPr="002A14FC" w:rsidRDefault="003F3190" w:rsidP="00573D53">
      <w:pPr>
        <w:spacing w:before="80" w:after="200"/>
        <w:rPr>
          <w:rFonts w:asciiTheme="minorHAnsi" w:hAnsiTheme="minorHAnsi"/>
        </w:rPr>
      </w:pPr>
      <w:r w:rsidRPr="002A14FC">
        <w:rPr>
          <w:rFonts w:asciiTheme="minorHAnsi" w:hAnsiTheme="minorHAnsi"/>
          <w:noProof/>
        </w:rPr>
        <w:drawing>
          <wp:inline distT="0" distB="0" distL="0" distR="0" wp14:anchorId="500DB147" wp14:editId="67162CEB">
            <wp:extent cx="6332220" cy="2298065"/>
            <wp:effectExtent l="0" t="0" r="0" b="6985"/>
            <wp:docPr id="170141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19943" name="Picture 170141994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32220" cy="2298065"/>
                    </a:xfrm>
                    <a:prstGeom prst="rect">
                      <a:avLst/>
                    </a:prstGeom>
                  </pic:spPr>
                </pic:pic>
              </a:graphicData>
            </a:graphic>
          </wp:inline>
        </w:drawing>
      </w:r>
      <w:r w:rsidRPr="002A14FC">
        <w:rPr>
          <w:rFonts w:asciiTheme="minorHAnsi" w:hAnsiTheme="minorHAnsi"/>
          <w:i/>
          <w:iCs/>
          <w:sz w:val="20"/>
          <w:szCs w:val="20"/>
        </w:rPr>
        <w:t>Figure 1: Customer Churn Distribution and Monthly Charges by Churn Status (</w:t>
      </w:r>
      <w:r w:rsidR="00573D53" w:rsidRPr="002A14FC">
        <w:rPr>
          <w:rFonts w:asciiTheme="minorHAnsi" w:hAnsiTheme="minorHAnsi"/>
          <w:i/>
          <w:iCs/>
          <w:sz w:val="20"/>
          <w:szCs w:val="20"/>
        </w:rPr>
        <w:t>Ganiu</w:t>
      </w:r>
      <w:r w:rsidRPr="002A14FC">
        <w:rPr>
          <w:rFonts w:asciiTheme="minorHAnsi" w:hAnsiTheme="minorHAnsi"/>
          <w:i/>
          <w:iCs/>
          <w:sz w:val="20"/>
          <w:szCs w:val="20"/>
        </w:rPr>
        <w:t>, 2026)</w:t>
      </w:r>
    </w:p>
    <w:p w14:paraId="4F4613B5" w14:textId="1135A7CC" w:rsidR="005A1D1C" w:rsidRPr="002A14FC" w:rsidRDefault="00000000" w:rsidP="00573D53">
      <w:pPr>
        <w:spacing w:after="160"/>
        <w:rPr>
          <w:rFonts w:asciiTheme="minorHAnsi" w:hAnsiTheme="minorHAnsi"/>
        </w:rPr>
      </w:pPr>
      <w:r w:rsidRPr="002A14FC">
        <w:rPr>
          <w:rFonts w:asciiTheme="minorHAnsi" w:hAnsiTheme="minorHAnsi"/>
        </w:rPr>
        <w:lastRenderedPageBreak/>
        <w:t>Figure 1 (left panel) shows the class distribution: 5,174 customers (73.5%) did not churn, while 1,869 (26.5%) churned. This 73.5/26.5 split represents moderate class imbalance. The right panel reveals a clear pattern: churned customers skew toward higher monthly charges, with the churning population concentrated in the $60–$110 range. This commercial insight suggests that price sensitivity is a key driver of churn at Otomoto  high-value customers are disproportionately at risk, making accurate identification of this segment particularly important for marketing ROI.</w:t>
      </w:r>
    </w:p>
    <w:p w14:paraId="4E6EDDF8" w14:textId="77777777" w:rsidR="005A1D1C" w:rsidRPr="002A14FC" w:rsidRDefault="005A1D1C" w:rsidP="00573D53">
      <w:pPr>
        <w:rPr>
          <w:rFonts w:asciiTheme="minorHAnsi" w:hAnsiTheme="minorHAnsi"/>
        </w:rPr>
      </w:pPr>
    </w:p>
    <w:p w14:paraId="0E465D6C" w14:textId="0D15DF77" w:rsidR="005A1D1C" w:rsidRPr="002A14FC" w:rsidRDefault="002A14FC" w:rsidP="00573D53">
      <w:pPr>
        <w:pStyle w:val="Heading1"/>
        <w:rPr>
          <w:rFonts w:asciiTheme="minorHAnsi" w:hAnsiTheme="minorHAnsi"/>
        </w:rPr>
      </w:pPr>
      <w:bookmarkStart w:id="3" w:name="_Toc229927966"/>
      <w:r w:rsidRPr="002A14FC">
        <w:rPr>
          <w:rFonts w:asciiTheme="minorHAnsi" w:hAnsiTheme="minorHAnsi"/>
        </w:rPr>
        <w:t>4</w:t>
      </w:r>
      <w:r w:rsidR="00000000" w:rsidRPr="002A14FC">
        <w:rPr>
          <w:rFonts w:asciiTheme="minorHAnsi" w:hAnsiTheme="minorHAnsi"/>
        </w:rPr>
        <w:t>. Data Preprocessing</w:t>
      </w:r>
      <w:bookmarkEnd w:id="3"/>
    </w:p>
    <w:p w14:paraId="3C7AA20B" w14:textId="4D85CAA9" w:rsidR="005A1D1C" w:rsidRPr="002A14FC" w:rsidRDefault="002A14FC" w:rsidP="00573D53">
      <w:pPr>
        <w:pStyle w:val="Heading2"/>
        <w:rPr>
          <w:rFonts w:asciiTheme="minorHAnsi" w:hAnsiTheme="minorHAnsi"/>
        </w:rPr>
      </w:pPr>
      <w:bookmarkStart w:id="4" w:name="_Toc229927967"/>
      <w:r w:rsidRPr="002A14FC">
        <w:rPr>
          <w:rFonts w:asciiTheme="minorHAnsi" w:hAnsiTheme="minorHAnsi"/>
        </w:rPr>
        <w:t>4</w:t>
      </w:r>
      <w:r w:rsidR="00000000" w:rsidRPr="002A14FC">
        <w:rPr>
          <w:rFonts w:asciiTheme="minorHAnsi" w:hAnsiTheme="minorHAnsi"/>
        </w:rPr>
        <w:t>.1 Steps Performed</w:t>
      </w:r>
      <w:bookmarkEnd w:id="4"/>
    </w:p>
    <w:p w14:paraId="47A76779" w14:textId="77777777" w:rsidR="005A1D1C" w:rsidRPr="002A14FC" w:rsidRDefault="00000000" w:rsidP="00573D53">
      <w:pPr>
        <w:spacing w:after="160"/>
        <w:rPr>
          <w:rFonts w:asciiTheme="minorHAnsi" w:hAnsiTheme="minorHAnsi"/>
        </w:rPr>
      </w:pPr>
      <w:r w:rsidRPr="002A14FC">
        <w:rPr>
          <w:rFonts w:asciiTheme="minorHAnsi" w:hAnsiTheme="minorHAnsi"/>
        </w:rPr>
        <w:t>The following preprocessing pipeline was implemented, with all decisions documented and justified in the code comments:</w:t>
      </w:r>
    </w:p>
    <w:p w14:paraId="7C3960E0" w14:textId="63512BDA" w:rsidR="005A1D1C" w:rsidRPr="002A14FC" w:rsidRDefault="00000000" w:rsidP="00573D53">
      <w:pPr>
        <w:pStyle w:val="ListParagraph"/>
        <w:numPr>
          <w:ilvl w:val="0"/>
          <w:numId w:val="2"/>
        </w:numPr>
        <w:spacing w:after="100"/>
        <w:rPr>
          <w:rFonts w:asciiTheme="minorHAnsi" w:hAnsiTheme="minorHAnsi"/>
        </w:rPr>
      </w:pPr>
      <w:r w:rsidRPr="002A14FC">
        <w:rPr>
          <w:rFonts w:asciiTheme="minorHAnsi" w:hAnsiTheme="minorHAnsi"/>
        </w:rPr>
        <w:t xml:space="preserve">customerID dropped: Non-informative identifier that would cause </w:t>
      </w:r>
      <w:r w:rsidR="0068403A" w:rsidRPr="002A14FC">
        <w:rPr>
          <w:rFonts w:asciiTheme="minorHAnsi" w:hAnsiTheme="minorHAnsi"/>
        </w:rPr>
        <w:t>memorization</w:t>
      </w:r>
      <w:r w:rsidRPr="002A14FC">
        <w:rPr>
          <w:rFonts w:asciiTheme="minorHAnsi" w:hAnsiTheme="minorHAnsi"/>
        </w:rPr>
        <w:t xml:space="preserve"> rather than </w:t>
      </w:r>
      <w:r w:rsidR="003F3190" w:rsidRPr="002A14FC">
        <w:rPr>
          <w:rFonts w:asciiTheme="minorHAnsi" w:hAnsiTheme="minorHAnsi"/>
        </w:rPr>
        <w:t>generalization</w:t>
      </w:r>
      <w:r w:rsidRPr="002A14FC">
        <w:rPr>
          <w:rFonts w:asciiTheme="minorHAnsi" w:hAnsiTheme="minorHAnsi"/>
        </w:rPr>
        <w:t xml:space="preserve"> if retained.</w:t>
      </w:r>
    </w:p>
    <w:p w14:paraId="40465C00" w14:textId="77777777" w:rsidR="005A1D1C" w:rsidRPr="002A14FC" w:rsidRDefault="00000000" w:rsidP="00573D53">
      <w:pPr>
        <w:pStyle w:val="ListParagraph"/>
        <w:numPr>
          <w:ilvl w:val="0"/>
          <w:numId w:val="2"/>
        </w:numPr>
        <w:spacing w:after="100"/>
        <w:rPr>
          <w:rFonts w:asciiTheme="minorHAnsi" w:hAnsiTheme="minorHAnsi"/>
        </w:rPr>
      </w:pPr>
      <w:r w:rsidRPr="002A14FC">
        <w:rPr>
          <w:rFonts w:asciiTheme="minorHAnsi" w:hAnsiTheme="minorHAnsi"/>
        </w:rPr>
        <w:t>TotalCharges coerced to numeric: 11 rows contained whitespace strings rather than numeric values, producing NaN after coercion. These were imputed with the training-set median ($1,397.47) to avoid data loss on valid customer records.</w:t>
      </w:r>
    </w:p>
    <w:p w14:paraId="664431C2" w14:textId="77777777" w:rsidR="005A1D1C" w:rsidRPr="002A14FC" w:rsidRDefault="00000000" w:rsidP="00573D53">
      <w:pPr>
        <w:pStyle w:val="ListParagraph"/>
        <w:numPr>
          <w:ilvl w:val="0"/>
          <w:numId w:val="2"/>
        </w:numPr>
        <w:spacing w:after="100"/>
        <w:rPr>
          <w:rFonts w:asciiTheme="minorHAnsi" w:hAnsiTheme="minorHAnsi"/>
        </w:rPr>
      </w:pPr>
      <w:r w:rsidRPr="002A14FC">
        <w:rPr>
          <w:rFonts w:asciiTheme="minorHAnsi" w:hAnsiTheme="minorHAnsi"/>
        </w:rPr>
        <w:t>Binary columns encoded (Yes=1, No=0): Partner, Dependents, PhoneService, PaperlessBilling. Gender encoded as Male=1, Female=0.</w:t>
      </w:r>
    </w:p>
    <w:p w14:paraId="6135BD6F" w14:textId="77777777" w:rsidR="005A1D1C" w:rsidRPr="002A14FC" w:rsidRDefault="00000000" w:rsidP="00573D53">
      <w:pPr>
        <w:pStyle w:val="ListParagraph"/>
        <w:numPr>
          <w:ilvl w:val="0"/>
          <w:numId w:val="2"/>
        </w:numPr>
        <w:spacing w:after="100"/>
        <w:rPr>
          <w:rFonts w:asciiTheme="minorHAnsi" w:hAnsiTheme="minorHAnsi"/>
        </w:rPr>
      </w:pPr>
      <w:r w:rsidRPr="002A14FC">
        <w:rPr>
          <w:rFonts w:asciiTheme="minorHAnsi" w:hAnsiTheme="minorHAnsi"/>
        </w:rPr>
        <w:t>One-hot encoding with drop_first=True: Applied to 10 multi-value categorical columns (MultipleLines, InternetService, OnlineSecurity, OnlineBackup, DeviceProtection, TechSupport, StreamingTV, StreamingMovies, Contract, PaymentMethod). The drop_first parameter avoids the dummy variable trap, which would introduce multicollinearity into the feature matrix.</w:t>
      </w:r>
    </w:p>
    <w:p w14:paraId="65B142FC" w14:textId="2227D244" w:rsidR="005A1D1C" w:rsidRPr="002A14FC" w:rsidRDefault="00000000" w:rsidP="00573D53">
      <w:pPr>
        <w:pStyle w:val="ListParagraph"/>
        <w:numPr>
          <w:ilvl w:val="0"/>
          <w:numId w:val="2"/>
        </w:numPr>
        <w:spacing w:after="100"/>
        <w:rPr>
          <w:rFonts w:asciiTheme="minorHAnsi" w:hAnsiTheme="minorHAnsi"/>
        </w:rPr>
      </w:pPr>
      <w:r w:rsidRPr="002A14FC">
        <w:rPr>
          <w:rFonts w:asciiTheme="minorHAnsi" w:hAnsiTheme="minorHAnsi"/>
        </w:rPr>
        <w:t>Churn encoded as Yes=1 (positive/minority class), No=0. pos_label=1 is passed explicitly to all sklearn metric calls, ensuring that precision, recall, and F1 measure churn detection  the commercially relevant class  not retention.</w:t>
      </w:r>
    </w:p>
    <w:p w14:paraId="5C639A75" w14:textId="77777777" w:rsidR="005A1D1C" w:rsidRPr="002A14FC" w:rsidRDefault="00000000" w:rsidP="00573D53">
      <w:pPr>
        <w:pStyle w:val="ListParagraph"/>
        <w:numPr>
          <w:ilvl w:val="0"/>
          <w:numId w:val="2"/>
        </w:numPr>
        <w:spacing w:after="100"/>
        <w:rPr>
          <w:rFonts w:asciiTheme="minorHAnsi" w:hAnsiTheme="minorHAnsi"/>
        </w:rPr>
      </w:pPr>
      <w:r w:rsidRPr="002A14FC">
        <w:rPr>
          <w:rFonts w:asciiTheme="minorHAnsi" w:hAnsiTheme="minorHAnsi"/>
        </w:rPr>
        <w:t>StandardScaler applied: Fitted exclusively on the training partition and applied to the test partition via transform only. This prevents data leakage from test set statistics into the training process.</w:t>
      </w:r>
    </w:p>
    <w:p w14:paraId="74295D55" w14:textId="77777777" w:rsidR="005A1D1C" w:rsidRPr="002A14FC" w:rsidRDefault="00000000" w:rsidP="00573D53">
      <w:pPr>
        <w:pStyle w:val="ListParagraph"/>
        <w:numPr>
          <w:ilvl w:val="0"/>
          <w:numId w:val="2"/>
        </w:numPr>
        <w:spacing w:after="100"/>
        <w:rPr>
          <w:rFonts w:asciiTheme="minorHAnsi" w:hAnsiTheme="minorHAnsi"/>
        </w:rPr>
      </w:pPr>
      <w:r w:rsidRPr="002A14FC">
        <w:rPr>
          <w:rFonts w:asciiTheme="minorHAnsi" w:hAnsiTheme="minorHAnsi"/>
        </w:rPr>
        <w:t>Stratified 80/20 split: Preserves the 26.5% churn ratio in both training (5,634 records) and test (1,409 records) partitions.</w:t>
      </w:r>
    </w:p>
    <w:p w14:paraId="71EE761E" w14:textId="0061D959" w:rsidR="005A1D1C" w:rsidRPr="002A14FC" w:rsidRDefault="002A14FC" w:rsidP="00573D53">
      <w:pPr>
        <w:pStyle w:val="Heading2"/>
        <w:rPr>
          <w:rFonts w:asciiTheme="minorHAnsi" w:hAnsiTheme="minorHAnsi"/>
        </w:rPr>
      </w:pPr>
      <w:bookmarkStart w:id="5" w:name="_Toc229927968"/>
      <w:r w:rsidRPr="002A14FC">
        <w:rPr>
          <w:rFonts w:asciiTheme="minorHAnsi" w:hAnsiTheme="minorHAnsi"/>
        </w:rPr>
        <w:t>4</w:t>
      </w:r>
      <w:r w:rsidR="00000000" w:rsidRPr="002A14FC">
        <w:rPr>
          <w:rFonts w:asciiTheme="minorHAnsi" w:hAnsiTheme="minorHAnsi"/>
        </w:rPr>
        <w:t>.2 Class Imbalance Decision</w:t>
      </w:r>
      <w:bookmarkEnd w:id="5"/>
    </w:p>
    <w:p w14:paraId="643660FF" w14:textId="5F8ACADA" w:rsidR="005A1D1C" w:rsidRPr="002A14FC" w:rsidRDefault="00000000" w:rsidP="00573D53">
      <w:pPr>
        <w:spacing w:after="160"/>
        <w:rPr>
          <w:rFonts w:asciiTheme="minorHAnsi" w:hAnsiTheme="minorHAnsi"/>
        </w:rPr>
      </w:pPr>
      <w:r w:rsidRPr="002A14FC">
        <w:rPr>
          <w:rFonts w:asciiTheme="minorHAnsi" w:hAnsiTheme="minorHAnsi"/>
        </w:rPr>
        <w:t xml:space="preserve">During development, class weighting ({0: 1.0, 1: 2.77}) was tested to address the 73.5/26.5 imbalance. This caused complete model collapse across all three </w:t>
      </w:r>
      <w:r w:rsidR="0068403A" w:rsidRPr="002A14FC">
        <w:rPr>
          <w:rFonts w:asciiTheme="minorHAnsi" w:hAnsiTheme="minorHAnsi"/>
        </w:rPr>
        <w:t>optimizers</w:t>
      </w:r>
      <w:r w:rsidRPr="002A14FC">
        <w:rPr>
          <w:rFonts w:asciiTheme="minorHAnsi" w:hAnsiTheme="minorHAnsi"/>
        </w:rPr>
        <w:t xml:space="preserve">  all predictions defaulted to the majority class (No Churn), producing 0% recall. This finding is documented in the code comments as a transparent record of the development process. The imbalance is moderate rather than severe; the current binary cross-entropy without explicit weighting still achieves F1 of 60% on the minority Churn class. SMOTE oversampling or focal loss are identified as future improvement strategies.</w:t>
      </w:r>
    </w:p>
    <w:p w14:paraId="1533F978" w14:textId="77777777" w:rsidR="005A1D1C" w:rsidRPr="002A14FC" w:rsidRDefault="005A1D1C" w:rsidP="00573D53">
      <w:pPr>
        <w:rPr>
          <w:rFonts w:asciiTheme="minorHAnsi" w:hAnsiTheme="minorHAnsi"/>
        </w:rPr>
      </w:pPr>
    </w:p>
    <w:p w14:paraId="05F63A7A" w14:textId="41028841" w:rsidR="005A1D1C" w:rsidRPr="002A14FC" w:rsidRDefault="002A14FC" w:rsidP="00573D53">
      <w:pPr>
        <w:pStyle w:val="Heading1"/>
        <w:rPr>
          <w:rFonts w:asciiTheme="minorHAnsi" w:hAnsiTheme="minorHAnsi"/>
        </w:rPr>
      </w:pPr>
      <w:bookmarkStart w:id="6" w:name="_Toc229927969"/>
      <w:r w:rsidRPr="002A14FC">
        <w:rPr>
          <w:rFonts w:asciiTheme="minorHAnsi" w:hAnsiTheme="minorHAnsi"/>
        </w:rPr>
        <w:t>5</w:t>
      </w:r>
      <w:r w:rsidR="00000000" w:rsidRPr="002A14FC">
        <w:rPr>
          <w:rFonts w:asciiTheme="minorHAnsi" w:hAnsiTheme="minorHAnsi"/>
        </w:rPr>
        <w:t>. Baseline Model Architecture</w:t>
      </w:r>
      <w:bookmarkEnd w:id="6"/>
    </w:p>
    <w:p w14:paraId="522E118B" w14:textId="2E96A457" w:rsidR="005A1D1C" w:rsidRPr="002A14FC" w:rsidRDefault="00000000" w:rsidP="00573D53">
      <w:pPr>
        <w:spacing w:after="160"/>
        <w:rPr>
          <w:rFonts w:asciiTheme="minorHAnsi" w:hAnsiTheme="minorHAnsi"/>
        </w:rPr>
      </w:pPr>
      <w:r w:rsidRPr="002A14FC">
        <w:rPr>
          <w:rFonts w:asciiTheme="minorHAnsi" w:hAnsiTheme="minorHAnsi"/>
        </w:rPr>
        <w:t xml:space="preserve">The same ANN architecture is used for all three </w:t>
      </w:r>
      <w:r w:rsidR="0068403A" w:rsidRPr="002A14FC">
        <w:rPr>
          <w:rFonts w:asciiTheme="minorHAnsi" w:hAnsiTheme="minorHAnsi"/>
        </w:rPr>
        <w:t>optimizer</w:t>
      </w:r>
      <w:r w:rsidRPr="002A14FC">
        <w:rPr>
          <w:rFonts w:asciiTheme="minorHAnsi" w:hAnsiTheme="minorHAnsi"/>
        </w:rPr>
        <w:t xml:space="preserve"> experiments. This design choice is delibe</w:t>
      </w:r>
      <w:r w:rsidR="00F4132C" w:rsidRPr="002A14FC">
        <w:rPr>
          <w:rFonts w:asciiTheme="minorHAnsi" w:hAnsiTheme="minorHAnsi"/>
        </w:rPr>
        <w:t xml:space="preserve"> </w:t>
      </w:r>
      <w:r w:rsidRPr="002A14FC">
        <w:rPr>
          <w:rFonts w:asciiTheme="minorHAnsi" w:hAnsiTheme="minorHAnsi"/>
        </w:rPr>
        <w:t xml:space="preserve">rate: by holding the architecture constant, any differences in evaluation metrics between </w:t>
      </w:r>
      <w:r w:rsidR="0068403A" w:rsidRPr="002A14FC">
        <w:rPr>
          <w:rFonts w:asciiTheme="minorHAnsi" w:hAnsiTheme="minorHAnsi"/>
        </w:rPr>
        <w:t>optimizers</w:t>
      </w:r>
      <w:r w:rsidRPr="002A14FC">
        <w:rPr>
          <w:rFonts w:asciiTheme="minorHAnsi" w:hAnsiTheme="minorHAnsi"/>
        </w:rPr>
        <w:t xml:space="preserve"> are attributable solely to the </w:t>
      </w:r>
      <w:r w:rsidR="0068403A" w:rsidRPr="002A14FC">
        <w:rPr>
          <w:rFonts w:asciiTheme="minorHAnsi" w:hAnsiTheme="minorHAnsi"/>
        </w:rPr>
        <w:t>optimizer</w:t>
      </w:r>
      <w:r w:rsidRPr="002A14FC">
        <w:rPr>
          <w:rFonts w:asciiTheme="minorHAnsi" w:hAnsiTheme="minorHAnsi"/>
        </w:rPr>
        <w:t>, not to any structural variation in the model.</w:t>
      </w:r>
    </w:p>
    <w:p w14:paraId="4C63D651" w14:textId="77777777" w:rsidR="005A1D1C" w:rsidRPr="002A14FC" w:rsidRDefault="005A1D1C" w:rsidP="00573D53">
      <w:pPr>
        <w:rPr>
          <w:rFonts w:asciiTheme="minorHAnsi" w:hAnsiTheme="minorHAnsi"/>
        </w:rPr>
      </w:pP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1800"/>
        <w:gridCol w:w="4664"/>
      </w:tblGrid>
      <w:tr w:rsidR="005A1D1C" w:rsidRPr="002A14FC" w14:paraId="629488C2" w14:textId="77777777" w:rsidTr="00573D53">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21AC95" w14:textId="77777777" w:rsidR="005A1D1C" w:rsidRPr="002A14FC" w:rsidRDefault="00000000" w:rsidP="00573D53">
            <w:pPr>
              <w:rPr>
                <w:rFonts w:asciiTheme="minorHAnsi" w:hAnsiTheme="minorHAnsi"/>
              </w:rPr>
            </w:pPr>
            <w:r w:rsidRPr="002A14FC">
              <w:rPr>
                <w:rFonts w:asciiTheme="minorHAnsi" w:hAnsiTheme="minorHAnsi"/>
                <w:b/>
                <w:bCs/>
                <w:color w:val="FFFFFF"/>
                <w:sz w:val="20"/>
                <w:szCs w:val="20"/>
              </w:rPr>
              <w:t>Layer</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E68AB8" w14:textId="77777777" w:rsidR="005A1D1C" w:rsidRPr="002A14FC" w:rsidRDefault="00000000" w:rsidP="00573D53">
            <w:pPr>
              <w:rPr>
                <w:rFonts w:asciiTheme="minorHAnsi" w:hAnsiTheme="minorHAnsi"/>
              </w:rPr>
            </w:pPr>
            <w:r w:rsidRPr="002A14FC">
              <w:rPr>
                <w:rFonts w:asciiTheme="minorHAnsi" w:hAnsiTheme="minorHAnsi"/>
                <w:b/>
                <w:bCs/>
                <w:color w:val="FFFFFF"/>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64B6B2" w14:textId="77777777" w:rsidR="005A1D1C" w:rsidRPr="002A14FC" w:rsidRDefault="00000000" w:rsidP="00573D53">
            <w:pPr>
              <w:rPr>
                <w:rFonts w:asciiTheme="minorHAnsi" w:hAnsiTheme="minorHAnsi"/>
              </w:rPr>
            </w:pPr>
            <w:r w:rsidRPr="002A14FC">
              <w:rPr>
                <w:rFonts w:asciiTheme="minorHAnsi" w:hAnsiTheme="minorHAnsi"/>
                <w:b/>
                <w:bCs/>
                <w:color w:val="FFFFFF"/>
                <w:sz w:val="20"/>
                <w:szCs w:val="20"/>
              </w:rPr>
              <w:t>Output Shape</w:t>
            </w:r>
          </w:p>
        </w:tc>
        <w:tc>
          <w:tcPr>
            <w:tcW w:w="466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C19C44" w14:textId="77777777" w:rsidR="005A1D1C" w:rsidRPr="002A14FC" w:rsidRDefault="00000000" w:rsidP="00573D53">
            <w:pPr>
              <w:rPr>
                <w:rFonts w:asciiTheme="minorHAnsi" w:hAnsiTheme="minorHAnsi"/>
              </w:rPr>
            </w:pPr>
            <w:r w:rsidRPr="002A14FC">
              <w:rPr>
                <w:rFonts w:asciiTheme="minorHAnsi" w:hAnsiTheme="minorHAnsi"/>
                <w:b/>
                <w:bCs/>
                <w:color w:val="FFFFFF"/>
                <w:sz w:val="20"/>
                <w:szCs w:val="20"/>
              </w:rPr>
              <w:t>Rationale</w:t>
            </w:r>
          </w:p>
        </w:tc>
      </w:tr>
      <w:tr w:rsidR="005A1D1C" w:rsidRPr="002A14FC" w14:paraId="450C2BA2" w14:textId="77777777" w:rsidTr="00573D53">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F732F" w14:textId="77777777" w:rsidR="005A1D1C" w:rsidRPr="002A14FC" w:rsidRDefault="00000000" w:rsidP="00573D53">
            <w:pPr>
              <w:rPr>
                <w:rFonts w:asciiTheme="minorHAnsi" w:hAnsiTheme="minorHAnsi"/>
              </w:rPr>
            </w:pPr>
            <w:r w:rsidRPr="002A14FC">
              <w:rPr>
                <w:rFonts w:asciiTheme="minorHAnsi" w:hAnsiTheme="minorHAnsi"/>
                <w:sz w:val="20"/>
                <w:szCs w:val="20"/>
              </w:rPr>
              <w:t>Input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2C3D1" w14:textId="77777777" w:rsidR="005A1D1C" w:rsidRPr="002A14FC" w:rsidRDefault="00000000" w:rsidP="00573D53">
            <w:pPr>
              <w:rPr>
                <w:rFonts w:asciiTheme="minorHAnsi" w:hAnsiTheme="minorHAnsi"/>
              </w:rPr>
            </w:pPr>
            <w:r w:rsidRPr="002A14FC">
              <w:rPr>
                <w:rFonts w:asciiTheme="minorHAnsi" w:hAnsiTheme="minorHAnsi"/>
                <w:sz w:val="20"/>
                <w:szCs w:val="20"/>
              </w:rPr>
              <w:t>Input layer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EF894" w14:textId="77777777" w:rsidR="005A1D1C" w:rsidRPr="002A14FC" w:rsidRDefault="00000000" w:rsidP="00573D53">
            <w:pPr>
              <w:rPr>
                <w:rFonts w:asciiTheme="minorHAnsi" w:hAnsiTheme="minorHAnsi"/>
              </w:rPr>
            </w:pPr>
            <w:r w:rsidRPr="002A14FC">
              <w:rPr>
                <w:rFonts w:asciiTheme="minorHAnsi" w:hAnsiTheme="minorHAnsi"/>
                <w:sz w:val="20"/>
                <w:szCs w:val="20"/>
              </w:rPr>
              <w:t>(None, 30)</w:t>
            </w:r>
          </w:p>
        </w:tc>
        <w:tc>
          <w:tcPr>
            <w:tcW w:w="46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2FC77" w14:textId="77777777" w:rsidR="005A1D1C" w:rsidRPr="002A14FC" w:rsidRDefault="00000000" w:rsidP="00573D53">
            <w:pPr>
              <w:rPr>
                <w:rFonts w:asciiTheme="minorHAnsi" w:hAnsiTheme="minorHAnsi"/>
              </w:rPr>
            </w:pPr>
            <w:r w:rsidRPr="002A14FC">
              <w:rPr>
                <w:rFonts w:asciiTheme="minorHAnsi" w:hAnsiTheme="minorHAnsi"/>
                <w:sz w:val="20"/>
                <w:szCs w:val="20"/>
              </w:rPr>
              <w:t>30 encoded features from Teleconnect dataset</w:t>
            </w:r>
          </w:p>
        </w:tc>
      </w:tr>
      <w:tr w:rsidR="005A1D1C" w:rsidRPr="002A14FC" w14:paraId="29486FD6" w14:textId="77777777" w:rsidTr="00573D53">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F2CDD9" w14:textId="77777777" w:rsidR="005A1D1C" w:rsidRPr="002A14FC" w:rsidRDefault="00000000" w:rsidP="00573D53">
            <w:pPr>
              <w:rPr>
                <w:rFonts w:asciiTheme="minorHAnsi" w:hAnsiTheme="minorHAnsi"/>
              </w:rPr>
            </w:pPr>
            <w:r w:rsidRPr="002A14FC">
              <w:rPr>
                <w:rFonts w:asciiTheme="minorHAnsi" w:hAnsiTheme="minorHAnsi"/>
                <w:sz w:val="20"/>
                <w:szCs w:val="20"/>
              </w:rPr>
              <w:t>Dense 1</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D00288" w14:textId="77777777" w:rsidR="005A1D1C" w:rsidRPr="002A14FC" w:rsidRDefault="00000000" w:rsidP="00573D53">
            <w:pPr>
              <w:rPr>
                <w:rFonts w:asciiTheme="minorHAnsi" w:hAnsiTheme="minorHAnsi"/>
              </w:rPr>
            </w:pPr>
            <w:r w:rsidRPr="002A14FC">
              <w:rPr>
                <w:rFonts w:asciiTheme="minorHAnsi" w:hAnsiTheme="minorHAnsi"/>
                <w:sz w:val="20"/>
                <w:szCs w:val="20"/>
              </w:rPr>
              <w:t>Dense(64) + L2(0.001)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FDE942" w14:textId="77777777" w:rsidR="005A1D1C" w:rsidRPr="002A14FC" w:rsidRDefault="00000000" w:rsidP="00573D53">
            <w:pPr>
              <w:rPr>
                <w:rFonts w:asciiTheme="minorHAnsi" w:hAnsiTheme="minorHAnsi"/>
              </w:rPr>
            </w:pPr>
            <w:r w:rsidRPr="002A14FC">
              <w:rPr>
                <w:rFonts w:asciiTheme="minorHAnsi" w:hAnsiTheme="minorHAnsi"/>
                <w:sz w:val="20"/>
                <w:szCs w:val="20"/>
              </w:rPr>
              <w:t>(None, 64)</w:t>
            </w:r>
          </w:p>
        </w:tc>
        <w:tc>
          <w:tcPr>
            <w:tcW w:w="466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EA5840" w14:textId="04503FAC" w:rsidR="005A1D1C" w:rsidRPr="002A14FC" w:rsidRDefault="00000000" w:rsidP="00573D53">
            <w:pPr>
              <w:rPr>
                <w:rFonts w:asciiTheme="minorHAnsi" w:hAnsiTheme="minorHAnsi"/>
              </w:rPr>
            </w:pPr>
            <w:r w:rsidRPr="002A14FC">
              <w:rPr>
                <w:rFonts w:asciiTheme="minorHAnsi" w:hAnsiTheme="minorHAnsi"/>
                <w:sz w:val="20"/>
                <w:szCs w:val="20"/>
              </w:rPr>
              <w:t xml:space="preserve">Broad feature extraction; L2 </w:t>
            </w:r>
            <w:r w:rsidR="0068403A" w:rsidRPr="002A14FC">
              <w:rPr>
                <w:rFonts w:asciiTheme="minorHAnsi" w:hAnsiTheme="minorHAnsi"/>
                <w:sz w:val="20"/>
                <w:szCs w:val="20"/>
              </w:rPr>
              <w:t>penalizes</w:t>
            </w:r>
            <w:r w:rsidRPr="002A14FC">
              <w:rPr>
                <w:rFonts w:asciiTheme="minorHAnsi" w:hAnsiTheme="minorHAnsi"/>
                <w:sz w:val="20"/>
                <w:szCs w:val="20"/>
              </w:rPr>
              <w:t xml:space="preserve"> large weights</w:t>
            </w:r>
          </w:p>
        </w:tc>
      </w:tr>
      <w:tr w:rsidR="005A1D1C" w:rsidRPr="002A14FC" w14:paraId="7B27A8E0" w14:textId="77777777" w:rsidTr="00573D53">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71D63" w14:textId="77777777" w:rsidR="005A1D1C" w:rsidRPr="002A14FC" w:rsidRDefault="00000000" w:rsidP="00573D53">
            <w:pPr>
              <w:rPr>
                <w:rFonts w:asciiTheme="minorHAnsi" w:hAnsiTheme="minorHAnsi"/>
              </w:rPr>
            </w:pPr>
            <w:r w:rsidRPr="002A14FC">
              <w:rPr>
                <w:rFonts w:asciiTheme="minorHAnsi" w:hAnsiTheme="minorHAnsi"/>
                <w:sz w:val="20"/>
                <w:szCs w:val="20"/>
              </w:rPr>
              <w:t>BN + ReLU + Dropout(30%)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F4517" w14:textId="515B32E4" w:rsidR="005A1D1C" w:rsidRPr="002A14FC" w:rsidRDefault="0068403A" w:rsidP="00573D53">
            <w:pPr>
              <w:rPr>
                <w:rFonts w:asciiTheme="minorHAnsi" w:hAnsiTheme="minorHAnsi"/>
              </w:rPr>
            </w:pPr>
            <w:r w:rsidRPr="002A14FC">
              <w:rPr>
                <w:rFonts w:asciiTheme="minorHAnsi" w:hAnsiTheme="minorHAnsi"/>
                <w:sz w:val="20"/>
                <w:szCs w:val="20"/>
              </w:rPr>
              <w:t>Regularization block</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A734D" w14:textId="77777777" w:rsidR="005A1D1C" w:rsidRPr="002A14FC" w:rsidRDefault="00000000" w:rsidP="00573D53">
            <w:pPr>
              <w:rPr>
                <w:rFonts w:asciiTheme="minorHAnsi" w:hAnsiTheme="minorHAnsi"/>
              </w:rPr>
            </w:pPr>
            <w:r w:rsidRPr="002A14FC">
              <w:rPr>
                <w:rFonts w:asciiTheme="minorHAnsi" w:hAnsiTheme="minorHAnsi"/>
                <w:sz w:val="20"/>
                <w:szCs w:val="20"/>
              </w:rPr>
              <w:t>(None, 64)</w:t>
            </w:r>
          </w:p>
        </w:tc>
        <w:tc>
          <w:tcPr>
            <w:tcW w:w="46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612B0" w14:textId="799BF92D" w:rsidR="005A1D1C" w:rsidRPr="002A14FC" w:rsidRDefault="00000000" w:rsidP="00573D53">
            <w:pPr>
              <w:rPr>
                <w:rFonts w:asciiTheme="minorHAnsi" w:hAnsiTheme="minorHAnsi"/>
              </w:rPr>
            </w:pPr>
            <w:r w:rsidRPr="002A14FC">
              <w:rPr>
                <w:rFonts w:asciiTheme="minorHAnsi" w:hAnsiTheme="minorHAnsi"/>
                <w:sz w:val="20"/>
                <w:szCs w:val="20"/>
              </w:rPr>
              <w:t xml:space="preserve">BatchNorm </w:t>
            </w:r>
            <w:r w:rsidR="0068403A" w:rsidRPr="002A14FC">
              <w:rPr>
                <w:rFonts w:asciiTheme="minorHAnsi" w:hAnsiTheme="minorHAnsi"/>
                <w:sz w:val="20"/>
                <w:szCs w:val="20"/>
              </w:rPr>
              <w:t>stabilizes</w:t>
            </w:r>
            <w:r w:rsidRPr="002A14FC">
              <w:rPr>
                <w:rFonts w:asciiTheme="minorHAnsi" w:hAnsiTheme="minorHAnsi"/>
                <w:sz w:val="20"/>
                <w:szCs w:val="20"/>
              </w:rPr>
              <w:t xml:space="preserve"> activations; Dropout prevents overfitting</w:t>
            </w:r>
          </w:p>
        </w:tc>
      </w:tr>
      <w:tr w:rsidR="005A1D1C" w:rsidRPr="002A14FC" w14:paraId="2918D507" w14:textId="77777777" w:rsidTr="00573D53">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868965" w14:textId="77777777" w:rsidR="005A1D1C" w:rsidRPr="002A14FC" w:rsidRDefault="00000000" w:rsidP="00573D53">
            <w:pPr>
              <w:rPr>
                <w:rFonts w:asciiTheme="minorHAnsi" w:hAnsiTheme="minorHAnsi"/>
              </w:rPr>
            </w:pPr>
            <w:r w:rsidRPr="002A14FC">
              <w:rPr>
                <w:rFonts w:asciiTheme="minorHAnsi" w:hAnsiTheme="minorHAnsi"/>
                <w:sz w:val="20"/>
                <w:szCs w:val="20"/>
              </w:rPr>
              <w:t>Dense 2</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51B073" w14:textId="77777777" w:rsidR="005A1D1C" w:rsidRPr="002A14FC" w:rsidRDefault="00000000" w:rsidP="00573D53">
            <w:pPr>
              <w:rPr>
                <w:rFonts w:asciiTheme="minorHAnsi" w:hAnsiTheme="minorHAnsi"/>
              </w:rPr>
            </w:pPr>
            <w:r w:rsidRPr="002A14FC">
              <w:rPr>
                <w:rFonts w:asciiTheme="minorHAnsi" w:hAnsiTheme="minorHAnsi"/>
                <w:sz w:val="20"/>
                <w:szCs w:val="20"/>
              </w:rPr>
              <w:t>Dense(32) + L2(0.001)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EAED90" w14:textId="77777777" w:rsidR="005A1D1C" w:rsidRPr="002A14FC" w:rsidRDefault="00000000" w:rsidP="00573D53">
            <w:pPr>
              <w:rPr>
                <w:rFonts w:asciiTheme="minorHAnsi" w:hAnsiTheme="minorHAnsi"/>
              </w:rPr>
            </w:pPr>
            <w:r w:rsidRPr="002A14FC">
              <w:rPr>
                <w:rFonts w:asciiTheme="minorHAnsi" w:hAnsiTheme="minorHAnsi"/>
                <w:sz w:val="20"/>
                <w:szCs w:val="20"/>
              </w:rPr>
              <w:t>(None, 32)</w:t>
            </w:r>
          </w:p>
        </w:tc>
        <w:tc>
          <w:tcPr>
            <w:tcW w:w="466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A89995" w14:textId="77777777" w:rsidR="005A1D1C" w:rsidRPr="002A14FC" w:rsidRDefault="00000000" w:rsidP="00573D53">
            <w:pPr>
              <w:rPr>
                <w:rFonts w:asciiTheme="minorHAnsi" w:hAnsiTheme="minorHAnsi"/>
              </w:rPr>
            </w:pPr>
            <w:r w:rsidRPr="002A14FC">
              <w:rPr>
                <w:rFonts w:asciiTheme="minorHAnsi" w:hAnsiTheme="minorHAnsi"/>
                <w:sz w:val="20"/>
                <w:szCs w:val="20"/>
              </w:rPr>
              <w:t>Progressive abstraction; funnel reduces dimensionality</w:t>
            </w:r>
          </w:p>
        </w:tc>
      </w:tr>
      <w:tr w:rsidR="005A1D1C" w:rsidRPr="002A14FC" w14:paraId="3D4B9C84" w14:textId="77777777" w:rsidTr="00573D53">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13699" w14:textId="77777777" w:rsidR="005A1D1C" w:rsidRPr="002A14FC" w:rsidRDefault="00000000" w:rsidP="00573D53">
            <w:pPr>
              <w:rPr>
                <w:rFonts w:asciiTheme="minorHAnsi" w:hAnsiTheme="minorHAnsi"/>
              </w:rPr>
            </w:pPr>
            <w:r w:rsidRPr="002A14FC">
              <w:rPr>
                <w:rFonts w:asciiTheme="minorHAnsi" w:hAnsiTheme="minorHAnsi"/>
                <w:sz w:val="20"/>
                <w:szCs w:val="20"/>
              </w:rPr>
              <w:t>BN + ReLU + Dropout(30%)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8693F" w14:textId="47F02401" w:rsidR="005A1D1C" w:rsidRPr="002A14FC" w:rsidRDefault="0068403A" w:rsidP="00573D53">
            <w:pPr>
              <w:rPr>
                <w:rFonts w:asciiTheme="minorHAnsi" w:hAnsiTheme="minorHAnsi"/>
              </w:rPr>
            </w:pPr>
            <w:r w:rsidRPr="002A14FC">
              <w:rPr>
                <w:rFonts w:asciiTheme="minorHAnsi" w:hAnsiTheme="minorHAnsi"/>
                <w:sz w:val="20"/>
                <w:szCs w:val="20"/>
              </w:rPr>
              <w:t>Regularization block</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A4B4F" w14:textId="77777777" w:rsidR="005A1D1C" w:rsidRPr="002A14FC" w:rsidRDefault="00000000" w:rsidP="00573D53">
            <w:pPr>
              <w:rPr>
                <w:rFonts w:asciiTheme="minorHAnsi" w:hAnsiTheme="minorHAnsi"/>
              </w:rPr>
            </w:pPr>
            <w:r w:rsidRPr="002A14FC">
              <w:rPr>
                <w:rFonts w:asciiTheme="minorHAnsi" w:hAnsiTheme="minorHAnsi"/>
                <w:sz w:val="20"/>
                <w:szCs w:val="20"/>
              </w:rPr>
              <w:t>(None, 32)</w:t>
            </w:r>
          </w:p>
        </w:tc>
        <w:tc>
          <w:tcPr>
            <w:tcW w:w="46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80318" w14:textId="7CC5F964" w:rsidR="005A1D1C" w:rsidRPr="002A14FC" w:rsidRDefault="00000000" w:rsidP="00573D53">
            <w:pPr>
              <w:rPr>
                <w:rFonts w:asciiTheme="minorHAnsi" w:hAnsiTheme="minorHAnsi"/>
              </w:rPr>
            </w:pPr>
            <w:r w:rsidRPr="002A14FC">
              <w:rPr>
                <w:rFonts w:asciiTheme="minorHAnsi" w:hAnsiTheme="minorHAnsi"/>
                <w:sz w:val="20"/>
                <w:szCs w:val="20"/>
              </w:rPr>
              <w:t xml:space="preserve">Same </w:t>
            </w:r>
            <w:r w:rsidR="0068403A" w:rsidRPr="002A14FC">
              <w:rPr>
                <w:rFonts w:asciiTheme="minorHAnsi" w:hAnsiTheme="minorHAnsi"/>
                <w:sz w:val="20"/>
                <w:szCs w:val="20"/>
              </w:rPr>
              <w:t>regularization</w:t>
            </w:r>
            <w:r w:rsidRPr="002A14FC">
              <w:rPr>
                <w:rFonts w:asciiTheme="minorHAnsi" w:hAnsiTheme="minorHAnsi"/>
                <w:sz w:val="20"/>
                <w:szCs w:val="20"/>
              </w:rPr>
              <w:t xml:space="preserve"> rationale as Layer 1</w:t>
            </w:r>
          </w:p>
        </w:tc>
      </w:tr>
      <w:tr w:rsidR="005A1D1C" w:rsidRPr="002A14FC" w14:paraId="709171B8" w14:textId="77777777" w:rsidTr="00573D53">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C043E8" w14:textId="77777777" w:rsidR="005A1D1C" w:rsidRPr="002A14FC" w:rsidRDefault="00000000" w:rsidP="00573D53">
            <w:pPr>
              <w:rPr>
                <w:rFonts w:asciiTheme="minorHAnsi" w:hAnsiTheme="minorHAnsi"/>
              </w:rPr>
            </w:pPr>
            <w:r w:rsidRPr="002A14FC">
              <w:rPr>
                <w:rFonts w:asciiTheme="minorHAnsi" w:hAnsiTheme="minorHAnsi"/>
                <w:sz w:val="20"/>
                <w:szCs w:val="20"/>
              </w:rPr>
              <w:t>Dense 3</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F9C77E" w14:textId="77777777" w:rsidR="005A1D1C" w:rsidRPr="002A14FC" w:rsidRDefault="00000000" w:rsidP="00573D53">
            <w:pPr>
              <w:rPr>
                <w:rFonts w:asciiTheme="minorHAnsi" w:hAnsiTheme="minorHAnsi"/>
              </w:rPr>
            </w:pPr>
            <w:r w:rsidRPr="002A14FC">
              <w:rPr>
                <w:rFonts w:asciiTheme="minorHAnsi" w:hAnsiTheme="minorHAnsi"/>
                <w:sz w:val="20"/>
                <w:szCs w:val="20"/>
              </w:rPr>
              <w:t>Dense(16) + L2(0.001)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66E6B1" w14:textId="77777777" w:rsidR="005A1D1C" w:rsidRPr="002A14FC" w:rsidRDefault="00000000" w:rsidP="00573D53">
            <w:pPr>
              <w:rPr>
                <w:rFonts w:asciiTheme="minorHAnsi" w:hAnsiTheme="minorHAnsi"/>
              </w:rPr>
            </w:pPr>
            <w:r w:rsidRPr="002A14FC">
              <w:rPr>
                <w:rFonts w:asciiTheme="minorHAnsi" w:hAnsiTheme="minorHAnsi"/>
                <w:sz w:val="20"/>
                <w:szCs w:val="20"/>
              </w:rPr>
              <w:t>(None, 16)</w:t>
            </w:r>
          </w:p>
        </w:tc>
        <w:tc>
          <w:tcPr>
            <w:tcW w:w="466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ACFDCC" w14:textId="77777777" w:rsidR="005A1D1C" w:rsidRPr="002A14FC" w:rsidRDefault="00000000" w:rsidP="00573D53">
            <w:pPr>
              <w:rPr>
                <w:rFonts w:asciiTheme="minorHAnsi" w:hAnsiTheme="minorHAnsi"/>
              </w:rPr>
            </w:pPr>
            <w:r w:rsidRPr="002A14FC">
              <w:rPr>
                <w:rFonts w:asciiTheme="minorHAnsi" w:hAnsiTheme="minorHAnsi"/>
                <w:sz w:val="20"/>
                <w:szCs w:val="20"/>
              </w:rPr>
              <w:t>Final compression before binary output</w:t>
            </w:r>
          </w:p>
        </w:tc>
      </w:tr>
      <w:tr w:rsidR="005A1D1C" w:rsidRPr="002A14FC" w14:paraId="61C5919D" w14:textId="77777777" w:rsidTr="00573D53">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48E5E" w14:textId="77777777" w:rsidR="005A1D1C" w:rsidRPr="002A14FC" w:rsidRDefault="00000000" w:rsidP="00573D53">
            <w:pPr>
              <w:rPr>
                <w:rFonts w:asciiTheme="minorHAnsi" w:hAnsiTheme="minorHAnsi"/>
              </w:rPr>
            </w:pPr>
            <w:r w:rsidRPr="002A14FC">
              <w:rPr>
                <w:rFonts w:asciiTheme="minorHAnsi" w:hAnsiTheme="minorHAnsi"/>
                <w:sz w:val="20"/>
                <w:szCs w:val="20"/>
              </w:rPr>
              <w:t>BN + ReLU + Dropout(20%)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65CA1" w14:textId="00C019C4" w:rsidR="005A1D1C" w:rsidRPr="002A14FC" w:rsidRDefault="0068403A" w:rsidP="00573D53">
            <w:pPr>
              <w:rPr>
                <w:rFonts w:asciiTheme="minorHAnsi" w:hAnsiTheme="minorHAnsi"/>
              </w:rPr>
            </w:pPr>
            <w:r w:rsidRPr="002A14FC">
              <w:rPr>
                <w:rFonts w:asciiTheme="minorHAnsi" w:hAnsiTheme="minorHAnsi"/>
                <w:sz w:val="20"/>
                <w:szCs w:val="20"/>
              </w:rPr>
              <w:t>Regularization block</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C53F8" w14:textId="77777777" w:rsidR="005A1D1C" w:rsidRPr="002A14FC" w:rsidRDefault="00000000" w:rsidP="00573D53">
            <w:pPr>
              <w:rPr>
                <w:rFonts w:asciiTheme="minorHAnsi" w:hAnsiTheme="minorHAnsi"/>
              </w:rPr>
            </w:pPr>
            <w:r w:rsidRPr="002A14FC">
              <w:rPr>
                <w:rFonts w:asciiTheme="minorHAnsi" w:hAnsiTheme="minorHAnsi"/>
                <w:sz w:val="20"/>
                <w:szCs w:val="20"/>
              </w:rPr>
              <w:t>(None, 16)</w:t>
            </w:r>
          </w:p>
        </w:tc>
        <w:tc>
          <w:tcPr>
            <w:tcW w:w="46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E35DF" w14:textId="77777777" w:rsidR="005A1D1C" w:rsidRPr="002A14FC" w:rsidRDefault="00000000" w:rsidP="00573D53">
            <w:pPr>
              <w:rPr>
                <w:rFonts w:asciiTheme="minorHAnsi" w:hAnsiTheme="minorHAnsi"/>
              </w:rPr>
            </w:pPr>
            <w:r w:rsidRPr="002A14FC">
              <w:rPr>
                <w:rFonts w:asciiTheme="minorHAnsi" w:hAnsiTheme="minorHAnsi"/>
                <w:sz w:val="20"/>
                <w:szCs w:val="20"/>
              </w:rPr>
              <w:t>Lighter Dropout at final hidden layer</w:t>
            </w:r>
          </w:p>
        </w:tc>
      </w:tr>
      <w:tr w:rsidR="005A1D1C" w:rsidRPr="002A14FC" w14:paraId="06F4D3EC" w14:textId="77777777" w:rsidTr="00573D53">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70198F" w14:textId="77777777" w:rsidR="005A1D1C" w:rsidRPr="002A14FC" w:rsidRDefault="00000000" w:rsidP="00573D53">
            <w:pPr>
              <w:rPr>
                <w:rFonts w:asciiTheme="minorHAnsi" w:hAnsiTheme="minorHAnsi"/>
              </w:rPr>
            </w:pPr>
            <w:r w:rsidRPr="002A14FC">
              <w:rPr>
                <w:rFonts w:asciiTheme="minorHAnsi" w:hAnsiTheme="minorHAnsi"/>
                <w:sz w:val="20"/>
                <w:szCs w:val="20"/>
              </w:rPr>
              <w:t>Output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9187E0" w14:textId="77777777" w:rsidR="005A1D1C" w:rsidRPr="002A14FC" w:rsidRDefault="00000000" w:rsidP="00573D53">
            <w:pPr>
              <w:rPr>
                <w:rFonts w:asciiTheme="minorHAnsi" w:hAnsiTheme="minorHAnsi"/>
              </w:rPr>
            </w:pPr>
            <w:r w:rsidRPr="002A14FC">
              <w:rPr>
                <w:rFonts w:asciiTheme="minorHAnsi" w:hAnsiTheme="minorHAnsi"/>
                <w:sz w:val="20"/>
                <w:szCs w:val="20"/>
              </w:rPr>
              <w:t>Dense(1) + Sigmoid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1658D8" w14:textId="77777777" w:rsidR="005A1D1C" w:rsidRPr="002A14FC" w:rsidRDefault="00000000" w:rsidP="00573D53">
            <w:pPr>
              <w:rPr>
                <w:rFonts w:asciiTheme="minorHAnsi" w:hAnsiTheme="minorHAnsi"/>
              </w:rPr>
            </w:pPr>
            <w:r w:rsidRPr="002A14FC">
              <w:rPr>
                <w:rFonts w:asciiTheme="minorHAnsi" w:hAnsiTheme="minorHAnsi"/>
                <w:sz w:val="20"/>
                <w:szCs w:val="20"/>
              </w:rPr>
              <w:t>(None, 1)</w:t>
            </w:r>
          </w:p>
        </w:tc>
        <w:tc>
          <w:tcPr>
            <w:tcW w:w="466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5B205A" w14:textId="77777777" w:rsidR="005A1D1C" w:rsidRPr="002A14FC" w:rsidRDefault="00000000" w:rsidP="00573D53">
            <w:pPr>
              <w:rPr>
                <w:rFonts w:asciiTheme="minorHAnsi" w:hAnsiTheme="minorHAnsi"/>
              </w:rPr>
            </w:pPr>
            <w:r w:rsidRPr="002A14FC">
              <w:rPr>
                <w:rFonts w:asciiTheme="minorHAnsi" w:hAnsiTheme="minorHAnsi"/>
                <w:sz w:val="20"/>
                <w:szCs w:val="20"/>
              </w:rPr>
              <w:t>P(Churn=Yes); sigmoid maps to probability [0,1]</w:t>
            </w:r>
          </w:p>
        </w:tc>
      </w:tr>
    </w:tbl>
    <w:p w14:paraId="7972B330" w14:textId="64C31AF9" w:rsidR="005A1D1C" w:rsidRPr="002A14FC" w:rsidRDefault="00000000" w:rsidP="00573D53">
      <w:pPr>
        <w:spacing w:before="80" w:after="200"/>
        <w:rPr>
          <w:rFonts w:asciiTheme="minorHAnsi" w:hAnsiTheme="minorHAnsi"/>
        </w:rPr>
      </w:pPr>
      <w:r w:rsidRPr="002A14FC">
        <w:rPr>
          <w:rFonts w:asciiTheme="minorHAnsi" w:hAnsiTheme="minorHAnsi"/>
          <w:i/>
          <w:iCs/>
          <w:sz w:val="20"/>
          <w:szCs w:val="20"/>
        </w:rPr>
        <w:t>Table 1: ANN Architecture – Layer-by-Layer Design (</w:t>
      </w:r>
      <w:r w:rsidR="00573D53" w:rsidRPr="002A14FC">
        <w:rPr>
          <w:rFonts w:asciiTheme="minorHAnsi" w:hAnsiTheme="minorHAnsi"/>
          <w:i/>
          <w:iCs/>
          <w:sz w:val="20"/>
          <w:szCs w:val="20"/>
        </w:rPr>
        <w:t>Ganiu</w:t>
      </w:r>
      <w:r w:rsidRPr="002A14FC">
        <w:rPr>
          <w:rFonts w:asciiTheme="minorHAnsi" w:hAnsiTheme="minorHAnsi"/>
          <w:i/>
          <w:iCs/>
          <w:sz w:val="20"/>
          <w:szCs w:val="20"/>
        </w:rPr>
        <w:t>, 2026)</w:t>
      </w:r>
    </w:p>
    <w:p w14:paraId="405129F4" w14:textId="77777777" w:rsidR="005A1D1C" w:rsidRPr="002A14FC" w:rsidRDefault="005A1D1C" w:rsidP="00573D53">
      <w:pPr>
        <w:rPr>
          <w:rFonts w:asciiTheme="minorHAnsi" w:hAnsiTheme="minorHAnsi"/>
        </w:rPr>
      </w:pPr>
    </w:p>
    <w:p w14:paraId="04C356AD" w14:textId="4457E42E" w:rsidR="005A1D1C" w:rsidRPr="002A14FC" w:rsidRDefault="00000000" w:rsidP="00573D53">
      <w:pPr>
        <w:spacing w:after="160"/>
        <w:rPr>
          <w:rFonts w:asciiTheme="minorHAnsi" w:hAnsiTheme="minorHAnsi"/>
        </w:rPr>
      </w:pPr>
      <w:r w:rsidRPr="002A14FC">
        <w:rPr>
          <w:rFonts w:asciiTheme="minorHAnsi" w:hAnsiTheme="minorHAnsi"/>
        </w:rPr>
        <w:t xml:space="preserve">The architecture follows a progressive abstraction funnel (30 → 64 → 32 → 16 → 1). Three independent but complementary </w:t>
      </w:r>
      <w:r w:rsidR="0068403A" w:rsidRPr="002A14FC">
        <w:rPr>
          <w:rFonts w:asciiTheme="minorHAnsi" w:hAnsiTheme="minorHAnsi"/>
        </w:rPr>
        <w:t>regularization</w:t>
      </w:r>
      <w:r w:rsidRPr="002A14FC">
        <w:rPr>
          <w:rFonts w:asciiTheme="minorHAnsi" w:hAnsiTheme="minorHAnsi"/>
        </w:rPr>
        <w:t xml:space="preserve"> mechanisms operate simultaneously: L2 </w:t>
      </w:r>
      <w:r w:rsidR="0068403A" w:rsidRPr="002A14FC">
        <w:rPr>
          <w:rFonts w:asciiTheme="minorHAnsi" w:hAnsiTheme="minorHAnsi"/>
        </w:rPr>
        <w:t>regularization</w:t>
      </w:r>
      <w:r w:rsidRPr="002A14FC">
        <w:rPr>
          <w:rFonts w:asciiTheme="minorHAnsi" w:hAnsiTheme="minorHAnsi"/>
        </w:rPr>
        <w:t xml:space="preserve"> (λ=0.001) on all Dense layers </w:t>
      </w:r>
      <w:r w:rsidR="0068403A" w:rsidRPr="002A14FC">
        <w:rPr>
          <w:rFonts w:asciiTheme="minorHAnsi" w:hAnsiTheme="minorHAnsi"/>
        </w:rPr>
        <w:t>penalizes</w:t>
      </w:r>
      <w:r w:rsidRPr="002A14FC">
        <w:rPr>
          <w:rFonts w:asciiTheme="minorHAnsi" w:hAnsiTheme="minorHAnsi"/>
        </w:rPr>
        <w:t xml:space="preserve"> large weights; Dropout zeroes a proportion of neurons during each training step; and BatchNormalization </w:t>
      </w:r>
      <w:r w:rsidR="0068403A" w:rsidRPr="002A14FC">
        <w:rPr>
          <w:rFonts w:asciiTheme="minorHAnsi" w:hAnsiTheme="minorHAnsi"/>
        </w:rPr>
        <w:t>stabilizes</w:t>
      </w:r>
      <w:r w:rsidRPr="002A14FC">
        <w:rPr>
          <w:rFonts w:asciiTheme="minorHAnsi" w:hAnsiTheme="minorHAnsi"/>
        </w:rPr>
        <w:t xml:space="preserve"> activation distributions between layers, following the formulation of Ioffe &amp; Szegedy (2015). The placement of BatchNormalization before ReLU follows the original paper’s specification. Post-activation </w:t>
      </w:r>
      <w:r w:rsidR="0068403A" w:rsidRPr="002A14FC">
        <w:rPr>
          <w:rFonts w:asciiTheme="minorHAnsi" w:hAnsiTheme="minorHAnsi"/>
        </w:rPr>
        <w:t>normalization</w:t>
      </w:r>
      <w:r w:rsidRPr="002A14FC">
        <w:rPr>
          <w:rFonts w:asciiTheme="minorHAnsi" w:hAnsiTheme="minorHAnsi"/>
        </w:rPr>
        <w:t xml:space="preserve"> was considered as an alternative but not implemented, as the pre-activation sequence produced stable convergence across all three </w:t>
      </w:r>
      <w:r w:rsidR="0068403A" w:rsidRPr="002A14FC">
        <w:rPr>
          <w:rFonts w:asciiTheme="minorHAnsi" w:hAnsiTheme="minorHAnsi"/>
        </w:rPr>
        <w:t>optimizers</w:t>
      </w:r>
      <w:r w:rsidRPr="002A14FC">
        <w:rPr>
          <w:rFonts w:asciiTheme="minorHAnsi" w:hAnsiTheme="minorHAnsi"/>
        </w:rPr>
        <w:t>.</w:t>
      </w:r>
    </w:p>
    <w:p w14:paraId="54E0E6F0" w14:textId="263BC065" w:rsidR="005A1D1C" w:rsidRPr="002A14FC" w:rsidRDefault="00000000" w:rsidP="00573D53">
      <w:pPr>
        <w:spacing w:after="160"/>
        <w:rPr>
          <w:rFonts w:asciiTheme="minorHAnsi" w:hAnsiTheme="minorHAnsi"/>
        </w:rPr>
      </w:pPr>
      <w:r w:rsidRPr="002A14FC">
        <w:rPr>
          <w:rFonts w:asciiTheme="minorHAnsi" w:hAnsiTheme="minorHAnsi"/>
        </w:rPr>
        <w:t xml:space="preserve">The output layer uses a single sigmoid neuron, producing P(Churn=Yes)  a probability score between 0 and 1. The decision threshold is set at 0.50. Loss function: binary cross-entropy, which directly </w:t>
      </w:r>
      <w:r w:rsidR="0068403A" w:rsidRPr="002A14FC">
        <w:rPr>
          <w:rFonts w:asciiTheme="minorHAnsi" w:hAnsiTheme="minorHAnsi"/>
        </w:rPr>
        <w:t>optimizes</w:t>
      </w:r>
      <w:r w:rsidRPr="002A14FC">
        <w:rPr>
          <w:rFonts w:asciiTheme="minorHAnsi" w:hAnsiTheme="minorHAnsi"/>
        </w:rPr>
        <w:t xml:space="preserve"> the log-likelihood of the predicted probability distribution and </w:t>
      </w:r>
      <w:r w:rsidR="0068403A" w:rsidRPr="002A14FC">
        <w:rPr>
          <w:rFonts w:asciiTheme="minorHAnsi" w:hAnsiTheme="minorHAnsi"/>
        </w:rPr>
        <w:t>penalizes</w:t>
      </w:r>
      <w:r w:rsidRPr="002A14FC">
        <w:rPr>
          <w:rFonts w:asciiTheme="minorHAnsi" w:hAnsiTheme="minorHAnsi"/>
        </w:rPr>
        <w:t xml:space="preserve"> confident wrong predictions (Goodfellow et al., 2016).</w:t>
      </w:r>
    </w:p>
    <w:p w14:paraId="530878F3" w14:textId="77777777" w:rsidR="005A1D1C" w:rsidRPr="002A14FC" w:rsidRDefault="005A1D1C" w:rsidP="00573D53">
      <w:pPr>
        <w:rPr>
          <w:rFonts w:asciiTheme="minorHAnsi" w:hAnsiTheme="minorHAnsi"/>
        </w:rPr>
      </w:pPr>
    </w:p>
    <w:p w14:paraId="0714F479" w14:textId="2D13A2F8" w:rsidR="005A1D1C" w:rsidRPr="002A14FC" w:rsidRDefault="002A14FC" w:rsidP="00573D53">
      <w:pPr>
        <w:pStyle w:val="Heading1"/>
        <w:rPr>
          <w:rFonts w:asciiTheme="minorHAnsi" w:hAnsiTheme="minorHAnsi"/>
        </w:rPr>
      </w:pPr>
      <w:bookmarkStart w:id="7" w:name="_Toc229927970"/>
      <w:r w:rsidRPr="002A14FC">
        <w:rPr>
          <w:rFonts w:asciiTheme="minorHAnsi" w:hAnsiTheme="minorHAnsi"/>
        </w:rPr>
        <w:t>6</w:t>
      </w:r>
      <w:r w:rsidR="00000000" w:rsidRPr="002A14FC">
        <w:rPr>
          <w:rFonts w:asciiTheme="minorHAnsi" w:hAnsiTheme="minorHAnsi"/>
        </w:rPr>
        <w:t xml:space="preserve">. </w:t>
      </w:r>
      <w:r w:rsidR="0068403A" w:rsidRPr="002A14FC">
        <w:rPr>
          <w:rFonts w:asciiTheme="minorHAnsi" w:hAnsiTheme="minorHAnsi"/>
        </w:rPr>
        <w:t>Optimization</w:t>
      </w:r>
      <w:r w:rsidR="00000000" w:rsidRPr="002A14FC">
        <w:rPr>
          <w:rFonts w:asciiTheme="minorHAnsi" w:hAnsiTheme="minorHAnsi"/>
        </w:rPr>
        <w:t xml:space="preserve"> Algorithm Selection</w:t>
      </w:r>
      <w:bookmarkEnd w:id="7"/>
    </w:p>
    <w:p w14:paraId="49F3728A" w14:textId="77777777" w:rsidR="005A1D1C" w:rsidRPr="002A14FC" w:rsidRDefault="005A1D1C" w:rsidP="00573D53">
      <w:pPr>
        <w:rPr>
          <w:rFonts w:asciiTheme="minorHAnsi" w:hAnsiTheme="minorHAnsi"/>
        </w:rPr>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2160"/>
        <w:gridCol w:w="2762"/>
      </w:tblGrid>
      <w:tr w:rsidR="005A1D1C" w:rsidRPr="002A14FC" w14:paraId="54A2D95F" w14:textId="77777777" w:rsidTr="00573D53">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7DF4E6" w14:textId="412F6FE6" w:rsidR="005A1D1C" w:rsidRPr="002A14FC" w:rsidRDefault="0068403A" w:rsidP="00573D53">
            <w:pPr>
              <w:rPr>
                <w:rFonts w:asciiTheme="minorHAnsi" w:hAnsiTheme="minorHAnsi"/>
              </w:rPr>
            </w:pPr>
            <w:r w:rsidRPr="002A14FC">
              <w:rPr>
                <w:rFonts w:asciiTheme="minorHAnsi" w:hAnsiTheme="minorHAnsi"/>
                <w:b/>
                <w:bCs/>
                <w:color w:val="FFFFFF"/>
                <w:sz w:val="20"/>
                <w:szCs w:val="20"/>
              </w:rPr>
              <w:t>Optimizer</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28CA16" w14:textId="77777777" w:rsidR="005A1D1C" w:rsidRPr="002A14FC" w:rsidRDefault="00000000" w:rsidP="00573D53">
            <w:pPr>
              <w:rPr>
                <w:rFonts w:asciiTheme="minorHAnsi" w:hAnsiTheme="minorHAnsi"/>
              </w:rPr>
            </w:pPr>
            <w:r w:rsidRPr="002A14FC">
              <w:rPr>
                <w:rFonts w:asciiTheme="minorHAnsi" w:hAnsiTheme="minorHAnsi"/>
                <w:b/>
                <w:bCs/>
                <w:color w:val="FFFFFF"/>
                <w:sz w:val="20"/>
                <w:szCs w:val="20"/>
              </w:rPr>
              <w:t>Mechanism</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DD801E" w14:textId="77777777" w:rsidR="005A1D1C" w:rsidRPr="002A14FC" w:rsidRDefault="00000000" w:rsidP="00573D53">
            <w:pPr>
              <w:rPr>
                <w:rFonts w:asciiTheme="minorHAnsi" w:hAnsiTheme="minorHAnsi"/>
              </w:rPr>
            </w:pPr>
            <w:r w:rsidRPr="002A14FC">
              <w:rPr>
                <w:rFonts w:asciiTheme="minorHAnsi" w:hAnsiTheme="minorHAnsi"/>
                <w:b/>
                <w:bCs/>
                <w:color w:val="FFFFFF"/>
                <w:sz w:val="20"/>
                <w:szCs w:val="20"/>
              </w:rPr>
              <w:t>lr / Params</w:t>
            </w:r>
          </w:p>
        </w:tc>
        <w:tc>
          <w:tcPr>
            <w:tcW w:w="276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88B55F" w14:textId="77777777" w:rsidR="005A1D1C" w:rsidRPr="002A14FC" w:rsidRDefault="00000000" w:rsidP="00573D53">
            <w:pPr>
              <w:rPr>
                <w:rFonts w:asciiTheme="minorHAnsi" w:hAnsiTheme="minorHAnsi"/>
              </w:rPr>
            </w:pPr>
            <w:r w:rsidRPr="002A14FC">
              <w:rPr>
                <w:rFonts w:asciiTheme="minorHAnsi" w:hAnsiTheme="minorHAnsi"/>
                <w:b/>
                <w:bCs/>
                <w:color w:val="FFFFFF"/>
                <w:sz w:val="20"/>
                <w:szCs w:val="20"/>
              </w:rPr>
              <w:t>Selection Rationale for Otomoto</w:t>
            </w:r>
          </w:p>
        </w:tc>
      </w:tr>
      <w:tr w:rsidR="005A1D1C" w:rsidRPr="002A14FC" w14:paraId="2A3879CD" w14:textId="77777777" w:rsidTr="00573D53">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A05E1" w14:textId="77777777" w:rsidR="005A1D1C" w:rsidRPr="002A14FC" w:rsidRDefault="00000000" w:rsidP="00573D53">
            <w:pPr>
              <w:rPr>
                <w:rFonts w:asciiTheme="minorHAnsi" w:hAnsiTheme="minorHAnsi"/>
              </w:rPr>
            </w:pPr>
            <w:r w:rsidRPr="002A14FC">
              <w:rPr>
                <w:rFonts w:asciiTheme="minorHAnsi" w:hAnsiTheme="minorHAnsi"/>
                <w:sz w:val="20"/>
                <w:szCs w:val="20"/>
              </w:rPr>
              <w:t>SGD (Baseline)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03F97" w14:textId="77777777" w:rsidR="005A1D1C" w:rsidRPr="002A14FC" w:rsidRDefault="00000000" w:rsidP="00573D53">
            <w:pPr>
              <w:rPr>
                <w:rFonts w:asciiTheme="minorHAnsi" w:hAnsiTheme="minorHAnsi"/>
              </w:rPr>
            </w:pPr>
            <w:r w:rsidRPr="002A14FC">
              <w:rPr>
                <w:rFonts w:asciiTheme="minorHAnsi" w:hAnsiTheme="minorHAnsi"/>
                <w:sz w:val="20"/>
                <w:szCs w:val="20"/>
              </w:rPr>
              <w:t>Stochastic Gradient Descent with Nesterov momentum. Updates weights using a single gradient direction per batch with no adaptive scaling.</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435D5" w14:textId="77777777" w:rsidR="005A1D1C" w:rsidRPr="002A14FC" w:rsidRDefault="00000000" w:rsidP="00573D53">
            <w:pPr>
              <w:rPr>
                <w:rFonts w:asciiTheme="minorHAnsi" w:hAnsiTheme="minorHAnsi"/>
              </w:rPr>
            </w:pPr>
            <w:r w:rsidRPr="002A14FC">
              <w:rPr>
                <w:rFonts w:asciiTheme="minorHAnsi" w:hAnsiTheme="minorHAnsi"/>
                <w:sz w:val="20"/>
                <w:szCs w:val="20"/>
              </w:rPr>
              <w:t>lr=0.001, momentum=0.9, nesterov=True</w:t>
            </w:r>
          </w:p>
        </w:tc>
        <w:tc>
          <w:tcPr>
            <w:tcW w:w="27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20C22" w14:textId="041C3888" w:rsidR="005A1D1C" w:rsidRPr="002A14FC" w:rsidRDefault="00000000" w:rsidP="00573D53">
            <w:pPr>
              <w:rPr>
                <w:rFonts w:asciiTheme="minorHAnsi" w:hAnsiTheme="minorHAnsi"/>
              </w:rPr>
            </w:pPr>
            <w:r w:rsidRPr="002A14FC">
              <w:rPr>
                <w:rFonts w:asciiTheme="minorHAnsi" w:hAnsiTheme="minorHAnsi"/>
                <w:sz w:val="20"/>
                <w:szCs w:val="20"/>
              </w:rPr>
              <w:t xml:space="preserve">Simplest </w:t>
            </w:r>
            <w:r w:rsidR="0068403A" w:rsidRPr="002A14FC">
              <w:rPr>
                <w:rFonts w:asciiTheme="minorHAnsi" w:hAnsiTheme="minorHAnsi"/>
                <w:sz w:val="20"/>
                <w:szCs w:val="20"/>
              </w:rPr>
              <w:t>optimizer</w:t>
            </w:r>
            <w:r w:rsidRPr="002A14FC">
              <w:rPr>
                <w:rFonts w:asciiTheme="minorHAnsi" w:hAnsiTheme="minorHAnsi"/>
                <w:sz w:val="20"/>
                <w:szCs w:val="20"/>
              </w:rPr>
              <w:t>; establishes the performance floor. Its uniform step size across all 30 features is a deliberate limitation that exposes what adaptive methods improve.</w:t>
            </w:r>
          </w:p>
        </w:tc>
      </w:tr>
      <w:tr w:rsidR="005A1D1C" w:rsidRPr="002A14FC" w14:paraId="0253474A" w14:textId="77777777" w:rsidTr="00573D53">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A57447" w14:textId="77777777" w:rsidR="005A1D1C" w:rsidRPr="002A14FC" w:rsidRDefault="00000000" w:rsidP="00573D53">
            <w:pPr>
              <w:rPr>
                <w:rFonts w:asciiTheme="minorHAnsi" w:hAnsiTheme="minorHAnsi"/>
              </w:rPr>
            </w:pPr>
            <w:r w:rsidRPr="002A14FC">
              <w:rPr>
                <w:rFonts w:asciiTheme="minorHAnsi" w:hAnsiTheme="minorHAnsi"/>
                <w:sz w:val="20"/>
                <w:szCs w:val="20"/>
              </w:rPr>
              <w:t>Adam</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6ABA96" w14:textId="77777777" w:rsidR="005A1D1C" w:rsidRPr="002A14FC" w:rsidRDefault="00000000" w:rsidP="00573D53">
            <w:pPr>
              <w:rPr>
                <w:rFonts w:asciiTheme="minorHAnsi" w:hAnsiTheme="minorHAnsi"/>
              </w:rPr>
            </w:pPr>
            <w:r w:rsidRPr="002A14FC">
              <w:rPr>
                <w:rFonts w:asciiTheme="minorHAnsi" w:hAnsiTheme="minorHAnsi"/>
                <w:sz w:val="20"/>
                <w:szCs w:val="20"/>
              </w:rPr>
              <w:t>Adaptive Moment Estimation. Maintains exponentially decaying averages of both past gradients (m) and past squared gradients (v), producing per-parameter adaptive learning rates (Kingma &amp; Ba, 2015).</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84CA75" w14:textId="77777777" w:rsidR="005A1D1C" w:rsidRPr="002A14FC" w:rsidRDefault="00000000" w:rsidP="00573D53">
            <w:pPr>
              <w:rPr>
                <w:rFonts w:asciiTheme="minorHAnsi" w:hAnsiTheme="minorHAnsi"/>
              </w:rPr>
            </w:pPr>
            <w:r w:rsidRPr="002A14FC">
              <w:rPr>
                <w:rFonts w:asciiTheme="minorHAnsi" w:hAnsiTheme="minorHAnsi"/>
                <w:sz w:val="20"/>
                <w:szCs w:val="20"/>
              </w:rPr>
              <w:t>lr=0.001, beta_1=0.9, beta_2=0.999</w:t>
            </w:r>
          </w:p>
        </w:tc>
        <w:tc>
          <w:tcPr>
            <w:tcW w:w="276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57CCA9" w14:textId="390F303A" w:rsidR="005A1D1C" w:rsidRPr="002A14FC" w:rsidRDefault="00000000" w:rsidP="00573D53">
            <w:pPr>
              <w:rPr>
                <w:rFonts w:asciiTheme="minorHAnsi" w:hAnsiTheme="minorHAnsi"/>
              </w:rPr>
            </w:pPr>
            <w:r w:rsidRPr="002A14FC">
              <w:rPr>
                <w:rFonts w:asciiTheme="minorHAnsi" w:hAnsiTheme="minorHAnsi"/>
                <w:sz w:val="20"/>
                <w:szCs w:val="20"/>
              </w:rPr>
              <w:t xml:space="preserve">Most widely used </w:t>
            </w:r>
            <w:r w:rsidR="0068403A" w:rsidRPr="002A14FC">
              <w:rPr>
                <w:rFonts w:asciiTheme="minorHAnsi" w:hAnsiTheme="minorHAnsi"/>
                <w:sz w:val="20"/>
                <w:szCs w:val="20"/>
              </w:rPr>
              <w:t>optimizer</w:t>
            </w:r>
            <w:r w:rsidRPr="002A14FC">
              <w:rPr>
                <w:rFonts w:asciiTheme="minorHAnsi" w:hAnsiTheme="minorHAnsi"/>
                <w:sz w:val="20"/>
                <w:szCs w:val="20"/>
              </w:rPr>
              <w:t xml:space="preserve"> for tabular ANN in production. Its bias-correction mechanism prevents early-training instability. Selected to represent the industry standard.</w:t>
            </w:r>
          </w:p>
        </w:tc>
      </w:tr>
      <w:tr w:rsidR="005A1D1C" w:rsidRPr="002A14FC" w14:paraId="1515026C" w14:textId="77777777" w:rsidTr="00573D53">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297D5" w14:textId="77777777" w:rsidR="005A1D1C" w:rsidRPr="002A14FC" w:rsidRDefault="00000000" w:rsidP="00573D53">
            <w:pPr>
              <w:rPr>
                <w:rFonts w:asciiTheme="minorHAnsi" w:hAnsiTheme="minorHAnsi"/>
              </w:rPr>
            </w:pPr>
            <w:r w:rsidRPr="002A14FC">
              <w:rPr>
                <w:rFonts w:asciiTheme="minorHAnsi" w:hAnsiTheme="minorHAnsi"/>
                <w:sz w:val="20"/>
                <w:szCs w:val="20"/>
              </w:rPr>
              <w:t>RMSProp</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797D4" w14:textId="77777777" w:rsidR="005A1D1C" w:rsidRPr="002A14FC" w:rsidRDefault="00000000" w:rsidP="00573D53">
            <w:pPr>
              <w:rPr>
                <w:rFonts w:asciiTheme="minorHAnsi" w:hAnsiTheme="minorHAnsi"/>
              </w:rPr>
            </w:pPr>
            <w:r w:rsidRPr="002A14FC">
              <w:rPr>
                <w:rFonts w:asciiTheme="minorHAnsi" w:hAnsiTheme="minorHAnsi"/>
                <w:sz w:val="20"/>
                <w:szCs w:val="20"/>
              </w:rPr>
              <w:t>Root Mean Square Propagation. Scales the learning rate per parameter by dividing by a decaying average of recent squared gradients (Tieleman &amp; Hinton, 2012).</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87B81" w14:textId="77777777" w:rsidR="005A1D1C" w:rsidRPr="002A14FC" w:rsidRDefault="00000000" w:rsidP="00573D53">
            <w:pPr>
              <w:rPr>
                <w:rFonts w:asciiTheme="minorHAnsi" w:hAnsiTheme="minorHAnsi"/>
              </w:rPr>
            </w:pPr>
            <w:r w:rsidRPr="002A14FC">
              <w:rPr>
                <w:rFonts w:asciiTheme="minorHAnsi" w:hAnsiTheme="minorHAnsi"/>
                <w:sz w:val="20"/>
                <w:szCs w:val="20"/>
              </w:rPr>
              <w:t>lr=0.001, rho=0.9</w:t>
            </w:r>
          </w:p>
        </w:tc>
        <w:tc>
          <w:tcPr>
            <w:tcW w:w="27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6D563" w14:textId="77777777" w:rsidR="005A1D1C" w:rsidRPr="002A14FC" w:rsidRDefault="00000000" w:rsidP="00573D53">
            <w:pPr>
              <w:rPr>
                <w:rFonts w:asciiTheme="minorHAnsi" w:hAnsiTheme="minorHAnsi"/>
              </w:rPr>
            </w:pPr>
            <w:r w:rsidRPr="002A14FC">
              <w:rPr>
                <w:rFonts w:asciiTheme="minorHAnsi" w:hAnsiTheme="minorHAnsi"/>
                <w:sz w:val="20"/>
                <w:szCs w:val="20"/>
              </w:rPr>
              <w:t>Well-suited to Otomoto's heterogeneous feature scales (tenure 0-72 months vs TotalCharges $18-$8,685). Each feature gets an adapted step size, directly addressing the scale variance in customer behaviour data.</w:t>
            </w:r>
          </w:p>
        </w:tc>
      </w:tr>
    </w:tbl>
    <w:p w14:paraId="620A9956" w14:textId="21009B66" w:rsidR="005A1D1C" w:rsidRPr="002A14FC" w:rsidRDefault="00000000" w:rsidP="00573D53">
      <w:pPr>
        <w:spacing w:before="80" w:after="200"/>
        <w:rPr>
          <w:rFonts w:asciiTheme="minorHAnsi" w:hAnsiTheme="minorHAnsi"/>
        </w:rPr>
      </w:pPr>
      <w:r w:rsidRPr="002A14FC">
        <w:rPr>
          <w:rFonts w:asciiTheme="minorHAnsi" w:hAnsiTheme="minorHAnsi"/>
          <w:i/>
          <w:iCs/>
          <w:sz w:val="20"/>
          <w:szCs w:val="20"/>
        </w:rPr>
        <w:t xml:space="preserve">Table 2: </w:t>
      </w:r>
      <w:r w:rsidR="0068403A" w:rsidRPr="002A14FC">
        <w:rPr>
          <w:rFonts w:asciiTheme="minorHAnsi" w:hAnsiTheme="minorHAnsi"/>
          <w:i/>
          <w:iCs/>
          <w:sz w:val="20"/>
          <w:szCs w:val="20"/>
        </w:rPr>
        <w:t>Optimization</w:t>
      </w:r>
      <w:r w:rsidRPr="002A14FC">
        <w:rPr>
          <w:rFonts w:asciiTheme="minorHAnsi" w:hAnsiTheme="minorHAnsi"/>
          <w:i/>
          <w:iCs/>
          <w:sz w:val="20"/>
          <w:szCs w:val="20"/>
        </w:rPr>
        <w:t xml:space="preserve"> Algorithm Selection and Justification (</w:t>
      </w:r>
      <w:r w:rsidR="00573D53" w:rsidRPr="002A14FC">
        <w:rPr>
          <w:rFonts w:asciiTheme="minorHAnsi" w:hAnsiTheme="minorHAnsi"/>
          <w:i/>
          <w:iCs/>
          <w:sz w:val="20"/>
          <w:szCs w:val="20"/>
        </w:rPr>
        <w:t>Ganiu</w:t>
      </w:r>
      <w:r w:rsidRPr="002A14FC">
        <w:rPr>
          <w:rFonts w:asciiTheme="minorHAnsi" w:hAnsiTheme="minorHAnsi"/>
          <w:i/>
          <w:iCs/>
          <w:sz w:val="20"/>
          <w:szCs w:val="20"/>
        </w:rPr>
        <w:t>, 2026)</w:t>
      </w:r>
    </w:p>
    <w:p w14:paraId="4BA9699C" w14:textId="77777777" w:rsidR="005A1D1C" w:rsidRPr="002A14FC" w:rsidRDefault="005A1D1C" w:rsidP="00573D53">
      <w:pPr>
        <w:rPr>
          <w:rFonts w:asciiTheme="minorHAnsi" w:hAnsiTheme="minorHAnsi"/>
        </w:rPr>
      </w:pPr>
    </w:p>
    <w:p w14:paraId="3D4558B1" w14:textId="0345654F" w:rsidR="005A1D1C" w:rsidRPr="002A14FC" w:rsidRDefault="00000000" w:rsidP="00573D53">
      <w:pPr>
        <w:spacing w:after="160"/>
        <w:rPr>
          <w:rFonts w:asciiTheme="minorHAnsi" w:hAnsiTheme="minorHAnsi"/>
        </w:rPr>
      </w:pPr>
      <w:r w:rsidRPr="002A14FC">
        <w:rPr>
          <w:rFonts w:asciiTheme="minorHAnsi" w:hAnsiTheme="minorHAnsi"/>
        </w:rPr>
        <w:t xml:space="preserve">All three </w:t>
      </w:r>
      <w:r w:rsidR="0068403A" w:rsidRPr="002A14FC">
        <w:rPr>
          <w:rFonts w:asciiTheme="minorHAnsi" w:hAnsiTheme="minorHAnsi"/>
        </w:rPr>
        <w:t>optimizers</w:t>
      </w:r>
      <w:r w:rsidRPr="002A14FC">
        <w:rPr>
          <w:rFonts w:asciiTheme="minorHAnsi" w:hAnsiTheme="minorHAnsi"/>
        </w:rPr>
        <w:t xml:space="preserve"> use a learning rate of 0.001, ensuring that differences in results reflect the fundamental algorithmic differences rather than hyperparameter tuning. SGD uses Nesterov momentum, which looks ahead in the gradient direction and produces slightly more accurate gradient estimates than standard momentum (Sutskever et al., 2013).</w:t>
      </w:r>
    </w:p>
    <w:p w14:paraId="28686208" w14:textId="3D259A70" w:rsidR="005A1D1C" w:rsidRPr="002A14FC" w:rsidRDefault="00000000" w:rsidP="00573D53">
      <w:pPr>
        <w:spacing w:after="160"/>
        <w:rPr>
          <w:rFonts w:asciiTheme="minorHAnsi" w:hAnsiTheme="minorHAnsi"/>
        </w:rPr>
      </w:pPr>
      <w:r w:rsidRPr="002A14FC">
        <w:rPr>
          <w:rFonts w:asciiTheme="minorHAnsi" w:hAnsiTheme="minorHAnsi"/>
        </w:rPr>
        <w:t xml:space="preserve">The choice to use RMSProp alongside Adam  rather than, for example, Adagrad or Adadelta  reflects Otomoto’s data characteristics. The Teleconnect dataset contains features at drastically different scales: tenure ranges 0–72 months, MonthlyCharges $18–$119, and TotalCharges $18–$8,685. Even after StandardScaler </w:t>
      </w:r>
      <w:r w:rsidR="0068403A" w:rsidRPr="002A14FC">
        <w:rPr>
          <w:rFonts w:asciiTheme="minorHAnsi" w:hAnsiTheme="minorHAnsi"/>
        </w:rPr>
        <w:t>normalization</w:t>
      </w:r>
      <w:r w:rsidRPr="002A14FC">
        <w:rPr>
          <w:rFonts w:asciiTheme="minorHAnsi" w:hAnsiTheme="minorHAnsi"/>
        </w:rPr>
        <w:t>, the underlying distributions retain different gradient magnitudes during training. RMSProp’s per-parameter learning rate adaptation is particularly effective in this setting (Tieleman &amp; Hinton, 2012).</w:t>
      </w:r>
    </w:p>
    <w:p w14:paraId="47859DAE" w14:textId="77777777" w:rsidR="005A1D1C" w:rsidRPr="002A14FC" w:rsidRDefault="005A1D1C" w:rsidP="00573D53">
      <w:pPr>
        <w:rPr>
          <w:rFonts w:asciiTheme="minorHAnsi" w:hAnsiTheme="minorHAnsi"/>
        </w:rPr>
      </w:pPr>
    </w:p>
    <w:p w14:paraId="6BFEEEB4" w14:textId="2A5065CF" w:rsidR="005A1D1C" w:rsidRPr="002A14FC" w:rsidRDefault="002A14FC" w:rsidP="00573D53">
      <w:pPr>
        <w:pStyle w:val="Heading1"/>
        <w:rPr>
          <w:rFonts w:asciiTheme="minorHAnsi" w:hAnsiTheme="minorHAnsi"/>
        </w:rPr>
      </w:pPr>
      <w:bookmarkStart w:id="8" w:name="_Toc229927971"/>
      <w:r w:rsidRPr="002A14FC">
        <w:rPr>
          <w:rFonts w:asciiTheme="minorHAnsi" w:hAnsiTheme="minorHAnsi"/>
        </w:rPr>
        <w:t>7</w:t>
      </w:r>
      <w:r w:rsidR="00000000" w:rsidRPr="002A14FC">
        <w:rPr>
          <w:rFonts w:asciiTheme="minorHAnsi" w:hAnsiTheme="minorHAnsi"/>
        </w:rPr>
        <w:t>. Training Process</w:t>
      </w:r>
      <w:bookmarkEnd w:id="8"/>
    </w:p>
    <w:p w14:paraId="2E186F12" w14:textId="083C98CB" w:rsidR="005A1D1C" w:rsidRPr="002A14FC" w:rsidRDefault="00000000" w:rsidP="00573D53">
      <w:pPr>
        <w:spacing w:after="160"/>
        <w:rPr>
          <w:rFonts w:asciiTheme="minorHAnsi" w:hAnsiTheme="minorHAnsi"/>
        </w:rPr>
      </w:pPr>
      <w:r w:rsidRPr="002A14FC">
        <w:rPr>
          <w:rFonts w:asciiTheme="minorHAnsi" w:hAnsiTheme="minorHAnsi"/>
        </w:rPr>
        <w:t xml:space="preserve">Each </w:t>
      </w:r>
      <w:r w:rsidR="0068403A" w:rsidRPr="002A14FC">
        <w:rPr>
          <w:rFonts w:asciiTheme="minorHAnsi" w:hAnsiTheme="minorHAnsi"/>
        </w:rPr>
        <w:t>optimizer</w:t>
      </w:r>
      <w:r w:rsidRPr="002A14FC">
        <w:rPr>
          <w:rFonts w:asciiTheme="minorHAnsi" w:hAnsiTheme="minorHAnsi"/>
        </w:rPr>
        <w:t xml:space="preserve"> trains the identical ANN for up to 100 epochs with a batch size of 64 and a 15% internal validation split drawn from the training set. Two callbacks govern training:</w:t>
      </w:r>
    </w:p>
    <w:p w14:paraId="7A69CCCB" w14:textId="77777777" w:rsidR="005A1D1C" w:rsidRPr="002A14FC" w:rsidRDefault="00000000" w:rsidP="00573D53">
      <w:pPr>
        <w:pStyle w:val="ListParagraph"/>
        <w:numPr>
          <w:ilvl w:val="0"/>
          <w:numId w:val="2"/>
        </w:numPr>
        <w:spacing w:after="100"/>
        <w:rPr>
          <w:rFonts w:asciiTheme="minorHAnsi" w:hAnsiTheme="minorHAnsi"/>
        </w:rPr>
      </w:pPr>
      <w:r w:rsidRPr="002A14FC">
        <w:rPr>
          <w:rFonts w:asciiTheme="minorHAnsi" w:hAnsiTheme="minorHAnsi"/>
        </w:rPr>
        <w:lastRenderedPageBreak/>
        <w:t>EarlyStopping (patience=15, monitor=val_loss, restore_best_weights=True): Halts training when validation loss stops improving for 15 consecutive epochs, then restores weights from the best epoch. This prevents over-training.</w:t>
      </w:r>
    </w:p>
    <w:p w14:paraId="47E27DFC" w14:textId="77777777" w:rsidR="005A1D1C" w:rsidRPr="002A14FC" w:rsidRDefault="00000000" w:rsidP="00573D53">
      <w:pPr>
        <w:pStyle w:val="ListParagraph"/>
        <w:numPr>
          <w:ilvl w:val="0"/>
          <w:numId w:val="2"/>
        </w:numPr>
        <w:spacing w:after="100"/>
        <w:rPr>
          <w:rFonts w:asciiTheme="minorHAnsi" w:hAnsiTheme="minorHAnsi"/>
        </w:rPr>
      </w:pPr>
      <w:r w:rsidRPr="002A14FC">
        <w:rPr>
          <w:rFonts w:asciiTheme="minorHAnsi" w:hAnsiTheme="minorHAnsi"/>
        </w:rPr>
        <w:t>ReduceLROnPlateau (patience=7, factor=0.5, min_lr=1e-6): Halves the learning rate when validation loss plateaus for 7 epochs, enabling finer convergence in later stages.</w:t>
      </w:r>
    </w:p>
    <w:p w14:paraId="5707F84C" w14:textId="77777777" w:rsidR="005A1D1C" w:rsidRPr="002A14FC" w:rsidRDefault="005A1D1C" w:rsidP="00573D53">
      <w:pPr>
        <w:rPr>
          <w:rFonts w:asciiTheme="minorHAnsi" w:hAnsiTheme="minorHAnsi"/>
        </w:rPr>
      </w:pPr>
    </w:p>
    <w:p w14:paraId="4EFFE429" w14:textId="102A1887" w:rsidR="005A1D1C" w:rsidRPr="002A14FC" w:rsidRDefault="0060689D" w:rsidP="00573D53">
      <w:pPr>
        <w:spacing w:before="80" w:after="200"/>
        <w:rPr>
          <w:rFonts w:asciiTheme="minorHAnsi" w:hAnsiTheme="minorHAnsi"/>
        </w:rPr>
      </w:pPr>
      <w:r w:rsidRPr="002A14FC">
        <w:rPr>
          <w:rFonts w:asciiTheme="minorHAnsi" w:hAnsiTheme="minorHAnsi"/>
          <w:noProof/>
        </w:rPr>
        <w:drawing>
          <wp:inline distT="0" distB="0" distL="0" distR="0" wp14:anchorId="3704C6C4" wp14:editId="5C6DB55F">
            <wp:extent cx="6332220" cy="2423160"/>
            <wp:effectExtent l="0" t="0" r="0" b="0"/>
            <wp:docPr id="1052485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85488" name="Picture 10524854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32220" cy="2423160"/>
                    </a:xfrm>
                    <a:prstGeom prst="rect">
                      <a:avLst/>
                    </a:prstGeom>
                  </pic:spPr>
                </pic:pic>
              </a:graphicData>
            </a:graphic>
          </wp:inline>
        </w:drawing>
      </w:r>
      <w:r w:rsidRPr="002A14FC">
        <w:rPr>
          <w:rFonts w:asciiTheme="minorHAnsi" w:hAnsiTheme="minorHAnsi"/>
          <w:i/>
          <w:iCs/>
          <w:sz w:val="20"/>
          <w:szCs w:val="20"/>
        </w:rPr>
        <w:t xml:space="preserve">Figure 2: Training and Validation Loss &amp; Accuracy Curves for All Three </w:t>
      </w:r>
      <w:r w:rsidR="00CD341B" w:rsidRPr="002A14FC">
        <w:rPr>
          <w:rFonts w:asciiTheme="minorHAnsi" w:hAnsiTheme="minorHAnsi"/>
          <w:i/>
          <w:iCs/>
          <w:sz w:val="20"/>
          <w:szCs w:val="20"/>
        </w:rPr>
        <w:t>Optimizers</w:t>
      </w:r>
      <w:r w:rsidRPr="002A14FC">
        <w:rPr>
          <w:rFonts w:asciiTheme="minorHAnsi" w:hAnsiTheme="minorHAnsi"/>
          <w:i/>
          <w:iCs/>
          <w:sz w:val="20"/>
          <w:szCs w:val="20"/>
        </w:rPr>
        <w:t xml:space="preserve"> (</w:t>
      </w:r>
      <w:r w:rsidR="00573D53" w:rsidRPr="002A14FC">
        <w:rPr>
          <w:rFonts w:asciiTheme="minorHAnsi" w:hAnsiTheme="minorHAnsi"/>
          <w:i/>
          <w:iCs/>
          <w:sz w:val="20"/>
          <w:szCs w:val="20"/>
        </w:rPr>
        <w:t xml:space="preserve">Ganiu </w:t>
      </w:r>
      <w:r w:rsidRPr="002A14FC">
        <w:rPr>
          <w:rFonts w:asciiTheme="minorHAnsi" w:hAnsiTheme="minorHAnsi"/>
          <w:i/>
          <w:iCs/>
          <w:sz w:val="20"/>
          <w:szCs w:val="20"/>
        </w:rPr>
        <w:t>, 2026)</w:t>
      </w:r>
    </w:p>
    <w:p w14:paraId="49E0CD6A" w14:textId="77777777" w:rsidR="005A1D1C" w:rsidRPr="002A14FC" w:rsidRDefault="005A1D1C" w:rsidP="00573D53">
      <w:pPr>
        <w:rPr>
          <w:rFonts w:asciiTheme="minorHAnsi" w:hAnsiTheme="minorHAnsi"/>
        </w:rPr>
      </w:pPr>
    </w:p>
    <w:p w14:paraId="50353126" w14:textId="0B974B27" w:rsidR="005A1D1C" w:rsidRPr="002A14FC" w:rsidRDefault="00000000" w:rsidP="00573D53">
      <w:pPr>
        <w:spacing w:after="160"/>
        <w:rPr>
          <w:rFonts w:asciiTheme="minorHAnsi" w:hAnsiTheme="minorHAnsi"/>
        </w:rPr>
      </w:pPr>
      <w:r w:rsidRPr="002A14FC">
        <w:rPr>
          <w:rFonts w:asciiTheme="minorHAnsi" w:hAnsiTheme="minorHAnsi"/>
        </w:rPr>
        <w:t xml:space="preserve">Figure 2 illustrates a key </w:t>
      </w:r>
      <w:r w:rsidR="00CD341B" w:rsidRPr="002A14FC">
        <w:rPr>
          <w:rFonts w:asciiTheme="minorHAnsi" w:hAnsiTheme="minorHAnsi"/>
        </w:rPr>
        <w:t>behavioral</w:t>
      </w:r>
      <w:r w:rsidRPr="002A14FC">
        <w:rPr>
          <w:rFonts w:asciiTheme="minorHAnsi" w:hAnsiTheme="minorHAnsi"/>
        </w:rPr>
        <w:t xml:space="preserve"> difference between the </w:t>
      </w:r>
      <w:r w:rsidR="00CD341B" w:rsidRPr="002A14FC">
        <w:rPr>
          <w:rFonts w:asciiTheme="minorHAnsi" w:hAnsiTheme="minorHAnsi"/>
        </w:rPr>
        <w:t>optimizers</w:t>
      </w:r>
      <w:r w:rsidRPr="002A14FC">
        <w:rPr>
          <w:rFonts w:asciiTheme="minorHAnsi" w:hAnsiTheme="minorHAnsi"/>
        </w:rPr>
        <w:t xml:space="preserve">. SGD ran for the full 100 epochs without triggering EarlyStopping, indicating it was still marginally improving at the epoch ceiling  consistent with the expected slow convergence of a fixed-learning-rate </w:t>
      </w:r>
      <w:r w:rsidR="005F761E" w:rsidRPr="002A14FC">
        <w:rPr>
          <w:rFonts w:asciiTheme="minorHAnsi" w:hAnsiTheme="minorHAnsi"/>
        </w:rPr>
        <w:t>optimizer</w:t>
      </w:r>
      <w:r w:rsidRPr="002A14FC">
        <w:rPr>
          <w:rFonts w:asciiTheme="minorHAnsi" w:hAnsiTheme="minorHAnsi"/>
        </w:rPr>
        <w:t xml:space="preserve"> on a 30-feature heterogeneous dataset. Adam and RMSProp both triggered EarlyStopping much earlier (60 and 51 epochs respectively), demonstrating their adaptive learning rates </w:t>
      </w:r>
      <w:r w:rsidR="00573D53" w:rsidRPr="002A14FC">
        <w:rPr>
          <w:rFonts w:asciiTheme="minorHAnsi" w:hAnsiTheme="minorHAnsi"/>
        </w:rPr>
        <w:t>allow faster</w:t>
      </w:r>
      <w:r w:rsidRPr="002A14FC">
        <w:rPr>
          <w:rFonts w:asciiTheme="minorHAnsi" w:hAnsiTheme="minorHAnsi"/>
        </w:rPr>
        <w:t xml:space="preserve">, more efficient convergence. The val_loss curves for Adam and RMSProp descend and </w:t>
      </w:r>
      <w:r w:rsidR="005F761E" w:rsidRPr="002A14FC">
        <w:rPr>
          <w:rFonts w:asciiTheme="minorHAnsi" w:hAnsiTheme="minorHAnsi"/>
        </w:rPr>
        <w:t>stabilize</w:t>
      </w:r>
      <w:r w:rsidRPr="002A14FC">
        <w:rPr>
          <w:rFonts w:asciiTheme="minorHAnsi" w:hAnsiTheme="minorHAnsi"/>
        </w:rPr>
        <w:t xml:space="preserve"> earlier than SGD’s, confirming the theoretical advantage of adaptive methods on non-stationary objectives.</w:t>
      </w:r>
    </w:p>
    <w:p w14:paraId="23AB7040" w14:textId="77777777" w:rsidR="005A1D1C" w:rsidRPr="002A14FC" w:rsidRDefault="005A1D1C" w:rsidP="00573D53">
      <w:pPr>
        <w:rPr>
          <w:rFonts w:asciiTheme="minorHAnsi" w:hAnsiTheme="minorHAnsi"/>
        </w:rPr>
      </w:pPr>
    </w:p>
    <w:p w14:paraId="02FDFAE1" w14:textId="678A1230" w:rsidR="005A1D1C" w:rsidRPr="002A14FC" w:rsidRDefault="002A14FC" w:rsidP="00573D53">
      <w:pPr>
        <w:pStyle w:val="Heading1"/>
        <w:rPr>
          <w:rFonts w:asciiTheme="minorHAnsi" w:hAnsiTheme="minorHAnsi"/>
        </w:rPr>
      </w:pPr>
      <w:bookmarkStart w:id="9" w:name="_Toc229927972"/>
      <w:r w:rsidRPr="002A14FC">
        <w:rPr>
          <w:rFonts w:asciiTheme="minorHAnsi" w:hAnsiTheme="minorHAnsi"/>
        </w:rPr>
        <w:t>8</w:t>
      </w:r>
      <w:r w:rsidR="00000000" w:rsidRPr="002A14FC">
        <w:rPr>
          <w:rFonts w:asciiTheme="minorHAnsi" w:hAnsiTheme="minorHAnsi"/>
        </w:rPr>
        <w:t>. Performance Evaluation &amp; Comparison</w:t>
      </w:r>
      <w:bookmarkEnd w:id="9"/>
    </w:p>
    <w:p w14:paraId="648E42FB" w14:textId="171D6F27" w:rsidR="005A1D1C" w:rsidRPr="002A14FC" w:rsidRDefault="002A14FC" w:rsidP="00573D53">
      <w:pPr>
        <w:pStyle w:val="Heading2"/>
        <w:rPr>
          <w:rFonts w:asciiTheme="minorHAnsi" w:hAnsiTheme="minorHAnsi"/>
        </w:rPr>
      </w:pPr>
      <w:bookmarkStart w:id="10" w:name="_Toc229927973"/>
      <w:r w:rsidRPr="002A14FC">
        <w:rPr>
          <w:rFonts w:asciiTheme="minorHAnsi" w:hAnsiTheme="minorHAnsi"/>
        </w:rPr>
        <w:t>8</w:t>
      </w:r>
      <w:r w:rsidR="00000000" w:rsidRPr="002A14FC">
        <w:rPr>
          <w:rFonts w:asciiTheme="minorHAnsi" w:hAnsiTheme="minorHAnsi"/>
        </w:rPr>
        <w:t>.1 Metrics Summary</w:t>
      </w:r>
      <w:bookmarkEnd w:id="10"/>
    </w:p>
    <w:p w14:paraId="40AC8EB2" w14:textId="77777777" w:rsidR="005A1D1C" w:rsidRPr="002A14FC" w:rsidRDefault="005A1D1C" w:rsidP="00573D53">
      <w:pPr>
        <w:rPr>
          <w:rFonts w:asciiTheme="minorHAnsi" w:hAnsiTheme="minorHAnsi"/>
        </w:rPr>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700"/>
        <w:gridCol w:w="1700"/>
        <w:gridCol w:w="2622"/>
      </w:tblGrid>
      <w:tr w:rsidR="005A1D1C" w:rsidRPr="002A14FC" w14:paraId="3D9ED52A" w14:textId="77777777" w:rsidTr="00573D53">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EB28A4" w14:textId="77777777" w:rsidR="005A1D1C" w:rsidRPr="002A14FC" w:rsidRDefault="00000000" w:rsidP="00573D53">
            <w:pPr>
              <w:rPr>
                <w:rFonts w:asciiTheme="minorHAnsi" w:hAnsiTheme="minorHAnsi"/>
              </w:rPr>
            </w:pPr>
            <w:r w:rsidRPr="002A14FC">
              <w:rPr>
                <w:rFonts w:asciiTheme="minorHAnsi" w:hAnsiTheme="minorHAnsi"/>
                <w:b/>
                <w:bCs/>
                <w:color w:val="FFFFFF"/>
                <w:sz w:val="20"/>
                <w:szCs w:val="20"/>
              </w:rPr>
              <w:t>Metric</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82FD95" w14:textId="77777777" w:rsidR="005A1D1C" w:rsidRPr="002A14FC" w:rsidRDefault="00000000" w:rsidP="00573D53">
            <w:pPr>
              <w:rPr>
                <w:rFonts w:asciiTheme="minorHAnsi" w:hAnsiTheme="minorHAnsi"/>
              </w:rPr>
            </w:pPr>
            <w:r w:rsidRPr="002A14FC">
              <w:rPr>
                <w:rFonts w:asciiTheme="minorHAnsi" w:hAnsiTheme="minorHAnsi"/>
                <w:b/>
                <w:bCs/>
                <w:color w:val="FFFFFF"/>
                <w:sz w:val="20"/>
                <w:szCs w:val="20"/>
              </w:rPr>
              <w:t>SGD (Baseline)</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472D73" w14:textId="77777777" w:rsidR="005A1D1C" w:rsidRPr="002A14FC" w:rsidRDefault="00000000" w:rsidP="00573D53">
            <w:pPr>
              <w:rPr>
                <w:rFonts w:asciiTheme="minorHAnsi" w:hAnsiTheme="minorHAnsi"/>
              </w:rPr>
            </w:pPr>
            <w:r w:rsidRPr="002A14FC">
              <w:rPr>
                <w:rFonts w:asciiTheme="minorHAnsi" w:hAnsiTheme="minorHAnsi"/>
                <w:b/>
                <w:bCs/>
                <w:color w:val="FFFFFF"/>
                <w:sz w:val="20"/>
                <w:szCs w:val="20"/>
              </w:rPr>
              <w:t>Adam</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A7530B" w14:textId="77777777" w:rsidR="005A1D1C" w:rsidRPr="002A14FC" w:rsidRDefault="00000000" w:rsidP="00573D53">
            <w:pPr>
              <w:rPr>
                <w:rFonts w:asciiTheme="minorHAnsi" w:hAnsiTheme="minorHAnsi"/>
              </w:rPr>
            </w:pPr>
            <w:r w:rsidRPr="002A14FC">
              <w:rPr>
                <w:rFonts w:asciiTheme="minorHAnsi" w:hAnsiTheme="minorHAnsi"/>
                <w:b/>
                <w:bCs/>
                <w:color w:val="FFFFFF"/>
                <w:sz w:val="20"/>
                <w:szCs w:val="20"/>
              </w:rPr>
              <w:t>RMSProp (Winner)</w:t>
            </w:r>
          </w:p>
        </w:tc>
        <w:tc>
          <w:tcPr>
            <w:tcW w:w="262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29A4AA" w14:textId="77777777" w:rsidR="005A1D1C" w:rsidRPr="002A14FC" w:rsidRDefault="00000000" w:rsidP="00573D53">
            <w:pPr>
              <w:rPr>
                <w:rFonts w:asciiTheme="minorHAnsi" w:hAnsiTheme="minorHAnsi"/>
              </w:rPr>
            </w:pPr>
            <w:r w:rsidRPr="002A14FC">
              <w:rPr>
                <w:rFonts w:asciiTheme="minorHAnsi" w:hAnsiTheme="minorHAnsi"/>
                <w:b/>
                <w:bCs/>
                <w:color w:val="FFFFFF"/>
                <w:sz w:val="20"/>
                <w:szCs w:val="20"/>
              </w:rPr>
              <w:t>Notes</w:t>
            </w:r>
          </w:p>
        </w:tc>
      </w:tr>
      <w:tr w:rsidR="005A1D1C" w:rsidRPr="002A14FC" w14:paraId="45105031" w14:textId="77777777" w:rsidTr="00573D53">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48A12" w14:textId="77777777" w:rsidR="005A1D1C" w:rsidRPr="002A14FC" w:rsidRDefault="00000000" w:rsidP="00573D53">
            <w:pPr>
              <w:rPr>
                <w:rFonts w:asciiTheme="minorHAnsi" w:hAnsiTheme="minorHAnsi"/>
              </w:rPr>
            </w:pPr>
            <w:r w:rsidRPr="002A14FC">
              <w:rPr>
                <w:rFonts w:asciiTheme="minorHAnsi" w:hAnsiTheme="minorHAnsi"/>
                <w:sz w:val="20"/>
                <w:szCs w:val="20"/>
              </w:rPr>
              <w:t>Accuracy</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197E6" w14:textId="77777777" w:rsidR="005A1D1C" w:rsidRPr="002A14FC" w:rsidRDefault="00000000" w:rsidP="00573D53">
            <w:pPr>
              <w:rPr>
                <w:rFonts w:asciiTheme="minorHAnsi" w:hAnsiTheme="minorHAnsi"/>
              </w:rPr>
            </w:pPr>
            <w:r w:rsidRPr="002A14FC">
              <w:rPr>
                <w:rFonts w:asciiTheme="minorHAnsi" w:hAnsiTheme="minorHAnsi"/>
                <w:sz w:val="20"/>
                <w:szCs w:val="20"/>
              </w:rPr>
              <w:t>79.06%</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D37B6" w14:textId="77777777" w:rsidR="005A1D1C" w:rsidRPr="002A14FC" w:rsidRDefault="00000000" w:rsidP="00573D53">
            <w:pPr>
              <w:rPr>
                <w:rFonts w:asciiTheme="minorHAnsi" w:hAnsiTheme="minorHAnsi"/>
              </w:rPr>
            </w:pPr>
            <w:r w:rsidRPr="002A14FC">
              <w:rPr>
                <w:rFonts w:asciiTheme="minorHAnsi" w:hAnsiTheme="minorHAnsi"/>
                <w:sz w:val="20"/>
                <w:szCs w:val="20"/>
              </w:rPr>
              <w:t>79.21%</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EFCD6" w14:textId="77777777" w:rsidR="005A1D1C" w:rsidRPr="002A14FC" w:rsidRDefault="00000000" w:rsidP="00573D53">
            <w:pPr>
              <w:rPr>
                <w:rFonts w:asciiTheme="minorHAnsi" w:hAnsiTheme="minorHAnsi"/>
              </w:rPr>
            </w:pPr>
            <w:r w:rsidRPr="002A14FC">
              <w:rPr>
                <w:rFonts w:asciiTheme="minorHAnsi" w:hAnsiTheme="minorHAnsi"/>
                <w:sz w:val="20"/>
                <w:szCs w:val="20"/>
              </w:rPr>
              <w:t>79.56%</w:t>
            </w:r>
          </w:p>
        </w:tc>
        <w:tc>
          <w:tcPr>
            <w:tcW w:w="262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66EAA" w14:textId="77777777" w:rsidR="005A1D1C" w:rsidRPr="002A14FC" w:rsidRDefault="00000000" w:rsidP="00573D53">
            <w:pPr>
              <w:rPr>
                <w:rFonts w:asciiTheme="minorHAnsi" w:hAnsiTheme="minorHAnsi"/>
              </w:rPr>
            </w:pPr>
            <w:r w:rsidRPr="002A14FC">
              <w:rPr>
                <w:rFonts w:asciiTheme="minorHAnsi" w:hAnsiTheme="minorHAnsi"/>
                <w:sz w:val="20"/>
                <w:szCs w:val="20"/>
              </w:rPr>
              <w:t>RMSProp highest accuracy</w:t>
            </w:r>
          </w:p>
        </w:tc>
      </w:tr>
      <w:tr w:rsidR="005A1D1C" w:rsidRPr="002A14FC" w14:paraId="1DD595C8" w14:textId="77777777" w:rsidTr="00573D53">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E138E0" w14:textId="77777777" w:rsidR="005A1D1C" w:rsidRPr="002A14FC" w:rsidRDefault="00000000" w:rsidP="00573D53">
            <w:pPr>
              <w:rPr>
                <w:rFonts w:asciiTheme="minorHAnsi" w:hAnsiTheme="minorHAnsi"/>
              </w:rPr>
            </w:pPr>
            <w:r w:rsidRPr="002A14FC">
              <w:rPr>
                <w:rFonts w:asciiTheme="minorHAnsi" w:hAnsiTheme="minorHAnsi"/>
                <w:sz w:val="20"/>
                <w:szCs w:val="20"/>
              </w:rPr>
              <w:t>Precision (Churn=1)</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4FB161" w14:textId="77777777" w:rsidR="005A1D1C" w:rsidRPr="002A14FC" w:rsidRDefault="00000000" w:rsidP="00573D53">
            <w:pPr>
              <w:rPr>
                <w:rFonts w:asciiTheme="minorHAnsi" w:hAnsiTheme="minorHAnsi"/>
              </w:rPr>
            </w:pPr>
            <w:r w:rsidRPr="002A14FC">
              <w:rPr>
                <w:rFonts w:asciiTheme="minorHAnsi" w:hAnsiTheme="minorHAnsi"/>
                <w:sz w:val="20"/>
                <w:szCs w:val="20"/>
              </w:rPr>
              <w:t>61.93%</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54C56E" w14:textId="77777777" w:rsidR="005A1D1C" w:rsidRPr="002A14FC" w:rsidRDefault="00000000" w:rsidP="00573D53">
            <w:pPr>
              <w:rPr>
                <w:rFonts w:asciiTheme="minorHAnsi" w:hAnsiTheme="minorHAnsi"/>
              </w:rPr>
            </w:pPr>
            <w:r w:rsidRPr="002A14FC">
              <w:rPr>
                <w:rFonts w:asciiTheme="minorHAnsi" w:hAnsiTheme="minorHAnsi"/>
                <w:sz w:val="20"/>
                <w:szCs w:val="20"/>
              </w:rPr>
              <w:t>61.74%</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26FC15" w14:textId="77777777" w:rsidR="005A1D1C" w:rsidRPr="002A14FC" w:rsidRDefault="00000000" w:rsidP="00573D53">
            <w:pPr>
              <w:rPr>
                <w:rFonts w:asciiTheme="minorHAnsi" w:hAnsiTheme="minorHAnsi"/>
              </w:rPr>
            </w:pPr>
            <w:r w:rsidRPr="002A14FC">
              <w:rPr>
                <w:rFonts w:asciiTheme="minorHAnsi" w:hAnsiTheme="minorHAnsi"/>
                <w:sz w:val="20"/>
                <w:szCs w:val="20"/>
              </w:rPr>
              <w:t>62.43%</w:t>
            </w:r>
          </w:p>
        </w:tc>
        <w:tc>
          <w:tcPr>
            <w:tcW w:w="262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A1736B" w14:textId="6933606D" w:rsidR="005A1D1C" w:rsidRPr="002A14FC" w:rsidRDefault="00000000" w:rsidP="00573D53">
            <w:pPr>
              <w:rPr>
                <w:rFonts w:asciiTheme="minorHAnsi" w:hAnsiTheme="minorHAnsi"/>
              </w:rPr>
            </w:pPr>
            <w:r w:rsidRPr="002A14FC">
              <w:rPr>
                <w:rFonts w:asciiTheme="minorHAnsi" w:hAnsiTheme="minorHAnsi"/>
                <w:sz w:val="20"/>
                <w:szCs w:val="20"/>
              </w:rPr>
              <w:t>All within 0.7pp  comparable</w:t>
            </w:r>
          </w:p>
        </w:tc>
      </w:tr>
      <w:tr w:rsidR="005A1D1C" w:rsidRPr="002A14FC" w14:paraId="7F92D1EE" w14:textId="77777777" w:rsidTr="00573D53">
        <w:tc>
          <w:tcPr>
            <w:tcW w:w="22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25DFDF31" w14:textId="77777777" w:rsidR="005A1D1C" w:rsidRPr="002A14FC" w:rsidRDefault="00000000" w:rsidP="00573D53">
            <w:pPr>
              <w:rPr>
                <w:rFonts w:asciiTheme="minorHAnsi" w:hAnsiTheme="minorHAnsi"/>
              </w:rPr>
            </w:pPr>
            <w:r w:rsidRPr="002A14FC">
              <w:rPr>
                <w:rFonts w:asciiTheme="minorHAnsi" w:hAnsiTheme="minorHAnsi"/>
                <w:sz w:val="20"/>
                <w:szCs w:val="20"/>
              </w:rPr>
              <w:t>Recall (Churn=1)</w:t>
            </w:r>
          </w:p>
        </w:tc>
        <w:tc>
          <w:tcPr>
            <w:tcW w:w="17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188223DC" w14:textId="77777777" w:rsidR="005A1D1C" w:rsidRPr="002A14FC" w:rsidRDefault="00000000" w:rsidP="00573D53">
            <w:pPr>
              <w:rPr>
                <w:rFonts w:asciiTheme="minorHAnsi" w:hAnsiTheme="minorHAnsi"/>
              </w:rPr>
            </w:pPr>
            <w:r w:rsidRPr="002A14FC">
              <w:rPr>
                <w:rFonts w:asciiTheme="minorHAnsi" w:hAnsiTheme="minorHAnsi"/>
                <w:sz w:val="20"/>
                <w:szCs w:val="20"/>
              </w:rPr>
              <w:t>54.81%</w:t>
            </w:r>
          </w:p>
        </w:tc>
        <w:tc>
          <w:tcPr>
            <w:tcW w:w="17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53A66638" w14:textId="77777777" w:rsidR="005A1D1C" w:rsidRPr="002A14FC" w:rsidRDefault="00000000" w:rsidP="00573D53">
            <w:pPr>
              <w:rPr>
                <w:rFonts w:asciiTheme="minorHAnsi" w:hAnsiTheme="minorHAnsi"/>
              </w:rPr>
            </w:pPr>
            <w:r w:rsidRPr="002A14FC">
              <w:rPr>
                <w:rFonts w:asciiTheme="minorHAnsi" w:hAnsiTheme="minorHAnsi"/>
                <w:sz w:val="20"/>
                <w:szCs w:val="20"/>
              </w:rPr>
              <w:t>56.95%</w:t>
            </w:r>
          </w:p>
        </w:tc>
        <w:tc>
          <w:tcPr>
            <w:tcW w:w="17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31AC4E22" w14:textId="77777777" w:rsidR="005A1D1C" w:rsidRPr="002A14FC" w:rsidRDefault="00000000" w:rsidP="00573D53">
            <w:pPr>
              <w:rPr>
                <w:rFonts w:asciiTheme="minorHAnsi" w:hAnsiTheme="minorHAnsi"/>
              </w:rPr>
            </w:pPr>
            <w:r w:rsidRPr="002A14FC">
              <w:rPr>
                <w:rFonts w:asciiTheme="minorHAnsi" w:hAnsiTheme="minorHAnsi"/>
                <w:sz w:val="20"/>
                <w:szCs w:val="20"/>
              </w:rPr>
              <w:t>57.75%</w:t>
            </w:r>
          </w:p>
        </w:tc>
        <w:tc>
          <w:tcPr>
            <w:tcW w:w="2622"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3A3E3562" w14:textId="77777777" w:rsidR="005A1D1C" w:rsidRPr="002A14FC" w:rsidRDefault="00000000" w:rsidP="00573D53">
            <w:pPr>
              <w:rPr>
                <w:rFonts w:asciiTheme="minorHAnsi" w:hAnsiTheme="minorHAnsi"/>
              </w:rPr>
            </w:pPr>
            <w:r w:rsidRPr="002A14FC">
              <w:rPr>
                <w:rFonts w:asciiTheme="minorHAnsi" w:hAnsiTheme="minorHAnsi"/>
                <w:sz w:val="20"/>
                <w:szCs w:val="20"/>
              </w:rPr>
              <w:t>RMSProp highest recall ← key for marketing</w:t>
            </w:r>
          </w:p>
        </w:tc>
      </w:tr>
      <w:tr w:rsidR="005A1D1C" w:rsidRPr="002A14FC" w14:paraId="3FB93B56" w14:textId="77777777" w:rsidTr="00573D53">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8C95CA" w14:textId="77777777" w:rsidR="005A1D1C" w:rsidRPr="002A14FC" w:rsidRDefault="00000000" w:rsidP="00573D53">
            <w:pPr>
              <w:rPr>
                <w:rFonts w:asciiTheme="minorHAnsi" w:hAnsiTheme="minorHAnsi"/>
              </w:rPr>
            </w:pPr>
            <w:r w:rsidRPr="002A14FC">
              <w:rPr>
                <w:rFonts w:asciiTheme="minorHAnsi" w:hAnsiTheme="minorHAnsi"/>
                <w:sz w:val="20"/>
                <w:szCs w:val="20"/>
              </w:rPr>
              <w:lastRenderedPageBreak/>
              <w:t>F1-Score (Churn=1)</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5B49D0" w14:textId="77777777" w:rsidR="005A1D1C" w:rsidRPr="002A14FC" w:rsidRDefault="00000000" w:rsidP="00573D53">
            <w:pPr>
              <w:rPr>
                <w:rFonts w:asciiTheme="minorHAnsi" w:hAnsiTheme="minorHAnsi"/>
              </w:rPr>
            </w:pPr>
            <w:r w:rsidRPr="002A14FC">
              <w:rPr>
                <w:rFonts w:asciiTheme="minorHAnsi" w:hAnsiTheme="minorHAnsi"/>
                <w:sz w:val="20"/>
                <w:szCs w:val="20"/>
              </w:rPr>
              <w:t>58.16%</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2B8BD3" w14:textId="77777777" w:rsidR="005A1D1C" w:rsidRPr="002A14FC" w:rsidRDefault="00000000" w:rsidP="00573D53">
            <w:pPr>
              <w:rPr>
                <w:rFonts w:asciiTheme="minorHAnsi" w:hAnsiTheme="minorHAnsi"/>
              </w:rPr>
            </w:pPr>
            <w:r w:rsidRPr="002A14FC">
              <w:rPr>
                <w:rFonts w:asciiTheme="minorHAnsi" w:hAnsiTheme="minorHAnsi"/>
                <w:sz w:val="20"/>
                <w:szCs w:val="20"/>
              </w:rPr>
              <w:t>59.25%</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A000A1" w14:textId="77777777" w:rsidR="005A1D1C" w:rsidRPr="002A14FC" w:rsidRDefault="00000000" w:rsidP="00573D53">
            <w:pPr>
              <w:rPr>
                <w:rFonts w:asciiTheme="minorHAnsi" w:hAnsiTheme="minorHAnsi"/>
              </w:rPr>
            </w:pPr>
            <w:r w:rsidRPr="002A14FC">
              <w:rPr>
                <w:rFonts w:asciiTheme="minorHAnsi" w:hAnsiTheme="minorHAnsi"/>
                <w:sz w:val="20"/>
                <w:szCs w:val="20"/>
              </w:rPr>
              <w:t>60.00%</w:t>
            </w:r>
          </w:p>
        </w:tc>
        <w:tc>
          <w:tcPr>
            <w:tcW w:w="262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451EBE" w14:textId="77777777" w:rsidR="005A1D1C" w:rsidRPr="002A14FC" w:rsidRDefault="00000000" w:rsidP="00573D53">
            <w:pPr>
              <w:rPr>
                <w:rFonts w:asciiTheme="minorHAnsi" w:hAnsiTheme="minorHAnsi"/>
              </w:rPr>
            </w:pPr>
            <w:r w:rsidRPr="002A14FC">
              <w:rPr>
                <w:rFonts w:asciiTheme="minorHAnsi" w:hAnsiTheme="minorHAnsi"/>
                <w:sz w:val="20"/>
                <w:szCs w:val="20"/>
              </w:rPr>
              <w:t>RMSProp wins on F1</w:t>
            </w:r>
          </w:p>
        </w:tc>
      </w:tr>
      <w:tr w:rsidR="005A1D1C" w:rsidRPr="002A14FC" w14:paraId="679AEAEC" w14:textId="77777777" w:rsidTr="00573D53">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623B1" w14:textId="77777777" w:rsidR="005A1D1C" w:rsidRPr="002A14FC" w:rsidRDefault="00000000" w:rsidP="00573D53">
            <w:pPr>
              <w:rPr>
                <w:rFonts w:asciiTheme="minorHAnsi" w:hAnsiTheme="minorHAnsi"/>
              </w:rPr>
            </w:pPr>
            <w:r w:rsidRPr="002A14FC">
              <w:rPr>
                <w:rFonts w:asciiTheme="minorHAnsi" w:hAnsiTheme="minorHAnsi"/>
                <w:sz w:val="20"/>
                <w:szCs w:val="20"/>
              </w:rPr>
              <w:t>AUC-ROC</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401CA" w14:textId="77777777" w:rsidR="005A1D1C" w:rsidRPr="002A14FC" w:rsidRDefault="00000000" w:rsidP="00573D53">
            <w:pPr>
              <w:rPr>
                <w:rFonts w:asciiTheme="minorHAnsi" w:hAnsiTheme="minorHAnsi"/>
              </w:rPr>
            </w:pPr>
            <w:r w:rsidRPr="002A14FC">
              <w:rPr>
                <w:rFonts w:asciiTheme="minorHAnsi" w:hAnsiTheme="minorHAnsi"/>
                <w:sz w:val="20"/>
                <w:szCs w:val="20"/>
              </w:rPr>
              <w:t>83.82%</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5569B" w14:textId="77777777" w:rsidR="005A1D1C" w:rsidRPr="002A14FC" w:rsidRDefault="00000000" w:rsidP="00573D53">
            <w:pPr>
              <w:rPr>
                <w:rFonts w:asciiTheme="minorHAnsi" w:hAnsiTheme="minorHAnsi"/>
              </w:rPr>
            </w:pPr>
            <w:r w:rsidRPr="002A14FC">
              <w:rPr>
                <w:rFonts w:asciiTheme="minorHAnsi" w:hAnsiTheme="minorHAnsi"/>
                <w:sz w:val="20"/>
                <w:szCs w:val="20"/>
              </w:rPr>
              <w:t>83.78%</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8694D" w14:textId="77777777" w:rsidR="005A1D1C" w:rsidRPr="002A14FC" w:rsidRDefault="00000000" w:rsidP="00573D53">
            <w:pPr>
              <w:rPr>
                <w:rFonts w:asciiTheme="minorHAnsi" w:hAnsiTheme="minorHAnsi"/>
              </w:rPr>
            </w:pPr>
            <w:r w:rsidRPr="002A14FC">
              <w:rPr>
                <w:rFonts w:asciiTheme="minorHAnsi" w:hAnsiTheme="minorHAnsi"/>
                <w:sz w:val="20"/>
                <w:szCs w:val="20"/>
              </w:rPr>
              <w:t>83.81%</w:t>
            </w:r>
          </w:p>
        </w:tc>
        <w:tc>
          <w:tcPr>
            <w:tcW w:w="262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C8583" w14:textId="77777777" w:rsidR="005A1D1C" w:rsidRPr="002A14FC" w:rsidRDefault="00000000" w:rsidP="00573D53">
            <w:pPr>
              <w:rPr>
                <w:rFonts w:asciiTheme="minorHAnsi" w:hAnsiTheme="minorHAnsi"/>
              </w:rPr>
            </w:pPr>
            <w:r w:rsidRPr="002A14FC">
              <w:rPr>
                <w:rFonts w:asciiTheme="minorHAnsi" w:hAnsiTheme="minorHAnsi"/>
                <w:sz w:val="20"/>
                <w:szCs w:val="20"/>
              </w:rPr>
              <w:t>Adam lowest; spread &lt; 0.04pp</w:t>
            </w:r>
          </w:p>
        </w:tc>
      </w:tr>
      <w:tr w:rsidR="005A1D1C" w:rsidRPr="002A14FC" w14:paraId="1A40CD8F" w14:textId="77777777" w:rsidTr="00573D53">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335526" w14:textId="77777777" w:rsidR="005A1D1C" w:rsidRPr="002A14FC" w:rsidRDefault="00000000" w:rsidP="00573D53">
            <w:pPr>
              <w:rPr>
                <w:rFonts w:asciiTheme="minorHAnsi" w:hAnsiTheme="minorHAnsi"/>
              </w:rPr>
            </w:pPr>
            <w:r w:rsidRPr="002A14FC">
              <w:rPr>
                <w:rFonts w:asciiTheme="minorHAnsi" w:hAnsiTheme="minorHAnsi"/>
                <w:sz w:val="20"/>
                <w:szCs w:val="20"/>
              </w:rPr>
              <w:t>Best val_loss</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565E7B" w14:textId="77777777" w:rsidR="005A1D1C" w:rsidRPr="002A14FC" w:rsidRDefault="00000000" w:rsidP="00573D53">
            <w:pPr>
              <w:rPr>
                <w:rFonts w:asciiTheme="minorHAnsi" w:hAnsiTheme="minorHAnsi"/>
              </w:rPr>
            </w:pPr>
            <w:r w:rsidRPr="002A14FC">
              <w:rPr>
                <w:rFonts w:asciiTheme="minorHAnsi" w:hAnsiTheme="minorHAnsi"/>
                <w:sz w:val="20"/>
                <w:szCs w:val="20"/>
              </w:rPr>
              <w:t>0.5300</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73800F" w14:textId="77777777" w:rsidR="005A1D1C" w:rsidRPr="002A14FC" w:rsidRDefault="00000000" w:rsidP="00573D53">
            <w:pPr>
              <w:rPr>
                <w:rFonts w:asciiTheme="minorHAnsi" w:hAnsiTheme="minorHAnsi"/>
              </w:rPr>
            </w:pPr>
            <w:r w:rsidRPr="002A14FC">
              <w:rPr>
                <w:rFonts w:asciiTheme="minorHAnsi" w:hAnsiTheme="minorHAnsi"/>
                <w:sz w:val="20"/>
                <w:szCs w:val="20"/>
              </w:rPr>
              <w:t>0.4788</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047E2B" w14:textId="77777777" w:rsidR="005A1D1C" w:rsidRPr="002A14FC" w:rsidRDefault="00000000" w:rsidP="00573D53">
            <w:pPr>
              <w:rPr>
                <w:rFonts w:asciiTheme="minorHAnsi" w:hAnsiTheme="minorHAnsi"/>
              </w:rPr>
            </w:pPr>
            <w:r w:rsidRPr="002A14FC">
              <w:rPr>
                <w:rFonts w:asciiTheme="minorHAnsi" w:hAnsiTheme="minorHAnsi"/>
                <w:sz w:val="20"/>
                <w:szCs w:val="20"/>
              </w:rPr>
              <w:t>0.4826</w:t>
            </w:r>
          </w:p>
        </w:tc>
        <w:tc>
          <w:tcPr>
            <w:tcW w:w="262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68EC5E" w14:textId="77777777" w:rsidR="005A1D1C" w:rsidRPr="002A14FC" w:rsidRDefault="00000000" w:rsidP="00573D53">
            <w:pPr>
              <w:rPr>
                <w:rFonts w:asciiTheme="minorHAnsi" w:hAnsiTheme="minorHAnsi"/>
              </w:rPr>
            </w:pPr>
            <w:r w:rsidRPr="002A14FC">
              <w:rPr>
                <w:rFonts w:asciiTheme="minorHAnsi" w:hAnsiTheme="minorHAnsi"/>
                <w:sz w:val="20"/>
                <w:szCs w:val="20"/>
              </w:rPr>
              <w:t>Adam lowest loss</w:t>
            </w:r>
          </w:p>
        </w:tc>
      </w:tr>
      <w:tr w:rsidR="005A1D1C" w:rsidRPr="002A14FC" w14:paraId="594F55F2" w14:textId="77777777" w:rsidTr="00573D53">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AA0B8" w14:textId="77777777" w:rsidR="005A1D1C" w:rsidRPr="002A14FC" w:rsidRDefault="00000000" w:rsidP="00573D53">
            <w:pPr>
              <w:rPr>
                <w:rFonts w:asciiTheme="minorHAnsi" w:hAnsiTheme="minorHAnsi"/>
              </w:rPr>
            </w:pPr>
            <w:r w:rsidRPr="002A14FC">
              <w:rPr>
                <w:rFonts w:asciiTheme="minorHAnsi" w:hAnsiTheme="minorHAnsi"/>
                <w:sz w:val="20"/>
                <w:szCs w:val="20"/>
              </w:rPr>
              <w:t>Epochs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48E67" w14:textId="77777777" w:rsidR="005A1D1C" w:rsidRPr="002A14FC" w:rsidRDefault="00000000" w:rsidP="00573D53">
            <w:pPr>
              <w:rPr>
                <w:rFonts w:asciiTheme="minorHAnsi" w:hAnsiTheme="minorHAnsi"/>
              </w:rPr>
            </w:pPr>
            <w:r w:rsidRPr="002A14FC">
              <w:rPr>
                <w:rFonts w:asciiTheme="minorHAnsi" w:hAnsiTheme="minorHAnsi"/>
                <w:sz w:val="20"/>
                <w:szCs w:val="20"/>
              </w:rPr>
              <w:t>100</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80446" w14:textId="77777777" w:rsidR="005A1D1C" w:rsidRPr="002A14FC" w:rsidRDefault="00000000" w:rsidP="00573D53">
            <w:pPr>
              <w:rPr>
                <w:rFonts w:asciiTheme="minorHAnsi" w:hAnsiTheme="minorHAnsi"/>
              </w:rPr>
            </w:pPr>
            <w:r w:rsidRPr="002A14FC">
              <w:rPr>
                <w:rFonts w:asciiTheme="minorHAnsi" w:hAnsiTheme="minorHAnsi"/>
                <w:sz w:val="20"/>
                <w:szCs w:val="20"/>
              </w:rPr>
              <w:t>60</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8B8D6" w14:textId="77777777" w:rsidR="005A1D1C" w:rsidRPr="002A14FC" w:rsidRDefault="00000000" w:rsidP="00573D53">
            <w:pPr>
              <w:rPr>
                <w:rFonts w:asciiTheme="minorHAnsi" w:hAnsiTheme="minorHAnsi"/>
              </w:rPr>
            </w:pPr>
            <w:r w:rsidRPr="002A14FC">
              <w:rPr>
                <w:rFonts w:asciiTheme="minorHAnsi" w:hAnsiTheme="minorHAnsi"/>
                <w:sz w:val="20"/>
                <w:szCs w:val="20"/>
              </w:rPr>
              <w:t>51</w:t>
            </w:r>
          </w:p>
        </w:tc>
        <w:tc>
          <w:tcPr>
            <w:tcW w:w="262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7C78E" w14:textId="77777777" w:rsidR="005A1D1C" w:rsidRPr="002A14FC" w:rsidRDefault="00000000" w:rsidP="00573D53">
            <w:pPr>
              <w:rPr>
                <w:rFonts w:asciiTheme="minorHAnsi" w:hAnsiTheme="minorHAnsi"/>
              </w:rPr>
            </w:pPr>
            <w:r w:rsidRPr="002A14FC">
              <w:rPr>
                <w:rFonts w:asciiTheme="minorHAnsi" w:hAnsiTheme="minorHAnsi"/>
                <w:sz w:val="20"/>
                <w:szCs w:val="20"/>
              </w:rPr>
              <w:t>SGD hit max limit; RMSProp fastest</w:t>
            </w:r>
          </w:p>
        </w:tc>
      </w:tr>
      <w:tr w:rsidR="005A1D1C" w:rsidRPr="002A14FC" w14:paraId="60FD008D" w14:textId="77777777" w:rsidTr="00573D53">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A10A11" w14:textId="77777777" w:rsidR="005A1D1C" w:rsidRPr="002A14FC" w:rsidRDefault="00000000" w:rsidP="00573D53">
            <w:pPr>
              <w:rPr>
                <w:rFonts w:asciiTheme="minorHAnsi" w:hAnsiTheme="minorHAnsi"/>
              </w:rPr>
            </w:pPr>
            <w:r w:rsidRPr="002A14FC">
              <w:rPr>
                <w:rFonts w:asciiTheme="minorHAnsi" w:hAnsiTheme="minorHAnsi"/>
                <w:sz w:val="20"/>
                <w:szCs w:val="20"/>
              </w:rPr>
              <w:t>Training time</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0C1041" w14:textId="77777777" w:rsidR="005A1D1C" w:rsidRPr="002A14FC" w:rsidRDefault="00000000" w:rsidP="00573D53">
            <w:pPr>
              <w:rPr>
                <w:rFonts w:asciiTheme="minorHAnsi" w:hAnsiTheme="minorHAnsi"/>
              </w:rPr>
            </w:pPr>
            <w:r w:rsidRPr="002A14FC">
              <w:rPr>
                <w:rFonts w:asciiTheme="minorHAnsi" w:hAnsiTheme="minorHAnsi"/>
                <w:sz w:val="20"/>
                <w:szCs w:val="20"/>
              </w:rPr>
              <w:t>86.8s</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D884E6" w14:textId="77777777" w:rsidR="005A1D1C" w:rsidRPr="002A14FC" w:rsidRDefault="00000000" w:rsidP="00573D53">
            <w:pPr>
              <w:rPr>
                <w:rFonts w:asciiTheme="minorHAnsi" w:hAnsiTheme="minorHAnsi"/>
              </w:rPr>
            </w:pPr>
            <w:r w:rsidRPr="002A14FC">
              <w:rPr>
                <w:rFonts w:asciiTheme="minorHAnsi" w:hAnsiTheme="minorHAnsi"/>
                <w:sz w:val="20"/>
                <w:szCs w:val="20"/>
              </w:rPr>
              <w:t>55.2s</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6F4BFD" w14:textId="77777777" w:rsidR="005A1D1C" w:rsidRPr="002A14FC" w:rsidRDefault="00000000" w:rsidP="00573D53">
            <w:pPr>
              <w:rPr>
                <w:rFonts w:asciiTheme="minorHAnsi" w:hAnsiTheme="minorHAnsi"/>
              </w:rPr>
            </w:pPr>
            <w:r w:rsidRPr="002A14FC">
              <w:rPr>
                <w:rFonts w:asciiTheme="minorHAnsi" w:hAnsiTheme="minorHAnsi"/>
                <w:sz w:val="20"/>
                <w:szCs w:val="20"/>
              </w:rPr>
              <w:t>43.0s</w:t>
            </w:r>
          </w:p>
        </w:tc>
        <w:tc>
          <w:tcPr>
            <w:tcW w:w="262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C2F9FB" w14:textId="77777777" w:rsidR="005A1D1C" w:rsidRPr="002A14FC" w:rsidRDefault="00000000" w:rsidP="00573D53">
            <w:pPr>
              <w:rPr>
                <w:rFonts w:asciiTheme="minorHAnsi" w:hAnsiTheme="minorHAnsi"/>
              </w:rPr>
            </w:pPr>
            <w:r w:rsidRPr="002A14FC">
              <w:rPr>
                <w:rFonts w:asciiTheme="minorHAnsi" w:hAnsiTheme="minorHAnsi"/>
                <w:sz w:val="20"/>
                <w:szCs w:val="20"/>
              </w:rPr>
              <w:t>RMSProp most efficient</w:t>
            </w:r>
          </w:p>
        </w:tc>
      </w:tr>
    </w:tbl>
    <w:p w14:paraId="650B106A" w14:textId="4A5E8F9D" w:rsidR="005A1D1C" w:rsidRPr="002A14FC" w:rsidRDefault="00000000" w:rsidP="00573D53">
      <w:pPr>
        <w:spacing w:before="80" w:after="200"/>
        <w:rPr>
          <w:rFonts w:asciiTheme="minorHAnsi" w:hAnsiTheme="minorHAnsi"/>
        </w:rPr>
      </w:pPr>
      <w:r w:rsidRPr="002A14FC">
        <w:rPr>
          <w:rFonts w:asciiTheme="minorHAnsi" w:hAnsiTheme="minorHAnsi"/>
          <w:i/>
          <w:iCs/>
          <w:sz w:val="20"/>
          <w:szCs w:val="20"/>
        </w:rPr>
        <w:t xml:space="preserve">Table 3: Performance Comparison – All Three </w:t>
      </w:r>
      <w:r w:rsidR="005F761E" w:rsidRPr="002A14FC">
        <w:rPr>
          <w:rFonts w:asciiTheme="minorHAnsi" w:hAnsiTheme="minorHAnsi"/>
          <w:i/>
          <w:iCs/>
          <w:sz w:val="20"/>
          <w:szCs w:val="20"/>
        </w:rPr>
        <w:t>Optimizers</w:t>
      </w:r>
      <w:r w:rsidRPr="002A14FC">
        <w:rPr>
          <w:rFonts w:asciiTheme="minorHAnsi" w:hAnsiTheme="minorHAnsi"/>
          <w:i/>
          <w:iCs/>
          <w:sz w:val="20"/>
          <w:szCs w:val="20"/>
        </w:rPr>
        <w:t xml:space="preserve"> (highlighted row = recall, the primary marketing metric) (</w:t>
      </w:r>
      <w:r w:rsidR="00573D53" w:rsidRPr="002A14FC">
        <w:rPr>
          <w:rFonts w:asciiTheme="minorHAnsi" w:hAnsiTheme="minorHAnsi"/>
          <w:i/>
          <w:iCs/>
          <w:sz w:val="20"/>
          <w:szCs w:val="20"/>
        </w:rPr>
        <w:t>Ganiu</w:t>
      </w:r>
      <w:r w:rsidRPr="002A14FC">
        <w:rPr>
          <w:rFonts w:asciiTheme="minorHAnsi" w:hAnsiTheme="minorHAnsi"/>
          <w:i/>
          <w:iCs/>
          <w:sz w:val="20"/>
          <w:szCs w:val="20"/>
        </w:rPr>
        <w:t>, 2026)</w:t>
      </w:r>
    </w:p>
    <w:p w14:paraId="7481A1A0" w14:textId="77777777" w:rsidR="005A1D1C" w:rsidRPr="002A14FC" w:rsidRDefault="005A1D1C" w:rsidP="00573D53">
      <w:pPr>
        <w:rPr>
          <w:rFonts w:asciiTheme="minorHAnsi" w:hAnsiTheme="minorHAnsi"/>
        </w:rPr>
      </w:pPr>
    </w:p>
    <w:p w14:paraId="2C225F47" w14:textId="6300DEF9" w:rsidR="005A1D1C" w:rsidRPr="002A14FC" w:rsidRDefault="00000000" w:rsidP="00573D53">
      <w:pPr>
        <w:spacing w:after="160"/>
        <w:rPr>
          <w:rFonts w:asciiTheme="minorHAnsi" w:hAnsiTheme="minorHAnsi"/>
        </w:rPr>
      </w:pPr>
      <w:r w:rsidRPr="002A14FC">
        <w:rPr>
          <w:rFonts w:asciiTheme="minorHAnsi" w:hAnsiTheme="minorHAnsi"/>
        </w:rPr>
        <w:t xml:space="preserve">All three </w:t>
      </w:r>
      <w:r w:rsidR="005F761E" w:rsidRPr="002A14FC">
        <w:rPr>
          <w:rFonts w:asciiTheme="minorHAnsi" w:hAnsiTheme="minorHAnsi"/>
        </w:rPr>
        <w:t>optimizers</w:t>
      </w:r>
      <w:r w:rsidRPr="002A14FC">
        <w:rPr>
          <w:rFonts w:asciiTheme="minorHAnsi" w:hAnsiTheme="minorHAnsi"/>
        </w:rPr>
        <w:t xml:space="preserve"> produced comparable performance across metrics. The spread between highest and lowest F1 is 1.84 percentage points; the spread in AUC-ROC is 0.04 percentage points. This near-equivalence is analytically significant: it indicates that the performance ceiling for this dataset and architecture is constrained by factors other than </w:t>
      </w:r>
      <w:r w:rsidR="005F761E" w:rsidRPr="002A14FC">
        <w:rPr>
          <w:rFonts w:asciiTheme="minorHAnsi" w:hAnsiTheme="minorHAnsi"/>
        </w:rPr>
        <w:t>optimizer</w:t>
      </w:r>
      <w:r w:rsidRPr="002A14FC">
        <w:rPr>
          <w:rFonts w:asciiTheme="minorHAnsi" w:hAnsiTheme="minorHAnsi"/>
        </w:rPr>
        <w:t xml:space="preserve"> choice  specifically the moderate class imbalance and the inherent complexity of predicting customer behaviour from contract-level features alone.</w:t>
      </w:r>
    </w:p>
    <w:p w14:paraId="3DADECDA" w14:textId="657BDBA0" w:rsidR="005A1D1C" w:rsidRPr="002A14FC" w:rsidRDefault="002A14FC" w:rsidP="00573D53">
      <w:pPr>
        <w:pStyle w:val="Heading2"/>
        <w:rPr>
          <w:rFonts w:asciiTheme="minorHAnsi" w:hAnsiTheme="minorHAnsi"/>
        </w:rPr>
      </w:pPr>
      <w:bookmarkStart w:id="11" w:name="_Toc229927974"/>
      <w:r w:rsidRPr="002A14FC">
        <w:rPr>
          <w:rFonts w:asciiTheme="minorHAnsi" w:hAnsiTheme="minorHAnsi"/>
        </w:rPr>
        <w:t>8</w:t>
      </w:r>
      <w:r w:rsidR="00000000" w:rsidRPr="002A14FC">
        <w:rPr>
          <w:rFonts w:asciiTheme="minorHAnsi" w:hAnsiTheme="minorHAnsi"/>
        </w:rPr>
        <w:t>.2 Metrics Comparison Chart</w:t>
      </w:r>
      <w:bookmarkEnd w:id="11"/>
    </w:p>
    <w:p w14:paraId="54643AAA" w14:textId="77777777" w:rsidR="005A1D1C" w:rsidRPr="002A14FC" w:rsidRDefault="005A1D1C" w:rsidP="00573D53">
      <w:pPr>
        <w:rPr>
          <w:rFonts w:asciiTheme="minorHAnsi" w:hAnsiTheme="minorHAnsi"/>
        </w:rPr>
      </w:pPr>
    </w:p>
    <w:p w14:paraId="31E5193C" w14:textId="634BCA88" w:rsidR="005A1D1C" w:rsidRPr="002A14FC" w:rsidRDefault="0060689D" w:rsidP="00573D53">
      <w:pPr>
        <w:spacing w:before="80" w:after="200"/>
        <w:rPr>
          <w:rFonts w:asciiTheme="minorHAnsi" w:hAnsiTheme="minorHAnsi"/>
        </w:rPr>
      </w:pPr>
      <w:r w:rsidRPr="002A14FC">
        <w:rPr>
          <w:rFonts w:asciiTheme="minorHAnsi" w:hAnsiTheme="minorHAnsi"/>
          <w:noProof/>
        </w:rPr>
        <w:drawing>
          <wp:inline distT="0" distB="0" distL="0" distR="0" wp14:anchorId="4058E0E3" wp14:editId="6FB0A77C">
            <wp:extent cx="6332220" cy="2580640"/>
            <wp:effectExtent l="0" t="0" r="0" b="0"/>
            <wp:docPr id="1979359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5939" name="Picture 19793593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32220" cy="2580640"/>
                    </a:xfrm>
                    <a:prstGeom prst="rect">
                      <a:avLst/>
                    </a:prstGeom>
                  </pic:spPr>
                </pic:pic>
              </a:graphicData>
            </a:graphic>
          </wp:inline>
        </w:drawing>
      </w:r>
      <w:r w:rsidRPr="002A14FC">
        <w:rPr>
          <w:rFonts w:asciiTheme="minorHAnsi" w:hAnsiTheme="minorHAnsi"/>
          <w:i/>
          <w:iCs/>
          <w:sz w:val="20"/>
          <w:szCs w:val="20"/>
        </w:rPr>
        <w:t xml:space="preserve">Figure 3: Grouped Bar Chart – All Metrics Across Three </w:t>
      </w:r>
      <w:r w:rsidR="005F761E" w:rsidRPr="002A14FC">
        <w:rPr>
          <w:rFonts w:asciiTheme="minorHAnsi" w:hAnsiTheme="minorHAnsi"/>
          <w:i/>
          <w:iCs/>
          <w:sz w:val="20"/>
          <w:szCs w:val="20"/>
        </w:rPr>
        <w:t>Optimizers</w:t>
      </w:r>
      <w:r w:rsidRPr="002A14FC">
        <w:rPr>
          <w:rFonts w:asciiTheme="minorHAnsi" w:hAnsiTheme="minorHAnsi"/>
          <w:i/>
          <w:iCs/>
          <w:sz w:val="20"/>
          <w:szCs w:val="20"/>
        </w:rPr>
        <w:t xml:space="preserve"> (</w:t>
      </w:r>
      <w:r w:rsidR="00573D53" w:rsidRPr="002A14FC">
        <w:rPr>
          <w:rFonts w:asciiTheme="minorHAnsi" w:hAnsiTheme="minorHAnsi"/>
          <w:i/>
          <w:iCs/>
          <w:sz w:val="20"/>
          <w:szCs w:val="20"/>
        </w:rPr>
        <w:t>Ganiu</w:t>
      </w:r>
      <w:r w:rsidRPr="002A14FC">
        <w:rPr>
          <w:rFonts w:asciiTheme="minorHAnsi" w:hAnsiTheme="minorHAnsi"/>
          <w:i/>
          <w:iCs/>
          <w:sz w:val="20"/>
          <w:szCs w:val="20"/>
        </w:rPr>
        <w:t>, 2026)</w:t>
      </w:r>
    </w:p>
    <w:p w14:paraId="3D05E78B" w14:textId="77777777" w:rsidR="005A1D1C" w:rsidRPr="002A14FC" w:rsidRDefault="005A1D1C" w:rsidP="00573D53">
      <w:pPr>
        <w:rPr>
          <w:rFonts w:asciiTheme="minorHAnsi" w:hAnsiTheme="minorHAnsi"/>
        </w:rPr>
      </w:pPr>
    </w:p>
    <w:p w14:paraId="269083AF" w14:textId="77777777" w:rsidR="005A1D1C" w:rsidRPr="002A14FC" w:rsidRDefault="00000000" w:rsidP="00573D53">
      <w:pPr>
        <w:spacing w:after="160"/>
        <w:rPr>
          <w:rFonts w:asciiTheme="minorHAnsi" w:hAnsiTheme="minorHAnsi"/>
        </w:rPr>
      </w:pPr>
      <w:r w:rsidRPr="002A14FC">
        <w:rPr>
          <w:rFonts w:asciiTheme="minorHAnsi" w:hAnsiTheme="minorHAnsi"/>
        </w:rPr>
        <w:t>Figure 3 shows the grouped bar comparison across accuracy, precision, recall, F1, and AUC-ROC. RMSProp leads on accuracy (79.56%), precision (62.43%), recall (57.75%), and F1 (60.00%). Adam achieves the lowest validation loss (0.4788) but the lowest recall (56.95%), which has direct commercial implications discussed in Section 8.</w:t>
      </w:r>
    </w:p>
    <w:p w14:paraId="11188F4B" w14:textId="76FFBF4A" w:rsidR="005A1D1C" w:rsidRPr="002A14FC" w:rsidRDefault="002A14FC" w:rsidP="00573D53">
      <w:pPr>
        <w:pStyle w:val="Heading2"/>
        <w:rPr>
          <w:rFonts w:asciiTheme="minorHAnsi" w:hAnsiTheme="minorHAnsi"/>
        </w:rPr>
      </w:pPr>
      <w:bookmarkStart w:id="12" w:name="_Toc229927975"/>
      <w:r w:rsidRPr="002A14FC">
        <w:rPr>
          <w:rFonts w:asciiTheme="minorHAnsi" w:hAnsiTheme="minorHAnsi"/>
        </w:rPr>
        <w:t>8</w:t>
      </w:r>
      <w:r w:rsidR="00000000" w:rsidRPr="002A14FC">
        <w:rPr>
          <w:rFonts w:asciiTheme="minorHAnsi" w:hAnsiTheme="minorHAnsi"/>
        </w:rPr>
        <w:t>.3 ROC Curves</w:t>
      </w:r>
      <w:bookmarkEnd w:id="12"/>
    </w:p>
    <w:p w14:paraId="3F86DFAE" w14:textId="3AC59C8C" w:rsidR="005A1D1C" w:rsidRPr="002A14FC" w:rsidRDefault="0060689D" w:rsidP="00573D53">
      <w:pPr>
        <w:rPr>
          <w:rFonts w:asciiTheme="minorHAnsi" w:hAnsiTheme="minorHAnsi"/>
        </w:rPr>
      </w:pPr>
      <w:r w:rsidRPr="002A14FC">
        <w:rPr>
          <w:rFonts w:asciiTheme="minorHAnsi" w:hAnsiTheme="minorHAnsi"/>
          <w:noProof/>
        </w:rPr>
        <w:lastRenderedPageBreak/>
        <w:drawing>
          <wp:inline distT="0" distB="0" distL="0" distR="0" wp14:anchorId="31EE0417" wp14:editId="580304A1">
            <wp:extent cx="6302743" cy="5370132"/>
            <wp:effectExtent l="0" t="0" r="3175" b="2540"/>
            <wp:docPr id="11498429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42959" name="Picture 1149842959"/>
                    <pic:cNvPicPr/>
                  </pic:nvPicPr>
                  <pic:blipFill>
                    <a:blip r:embed="rId10">
                      <a:extLst>
                        <a:ext uri="{28A0092B-C50C-407E-A947-70E740481C1C}">
                          <a14:useLocalDpi xmlns:a14="http://schemas.microsoft.com/office/drawing/2010/main" val="0"/>
                        </a:ext>
                      </a:extLst>
                    </a:blip>
                    <a:stretch>
                      <a:fillRect/>
                    </a:stretch>
                  </pic:blipFill>
                  <pic:spPr>
                    <a:xfrm>
                      <a:off x="0" y="0"/>
                      <a:ext cx="6302743" cy="5370132"/>
                    </a:xfrm>
                    <a:prstGeom prst="rect">
                      <a:avLst/>
                    </a:prstGeom>
                  </pic:spPr>
                </pic:pic>
              </a:graphicData>
            </a:graphic>
          </wp:inline>
        </w:drawing>
      </w:r>
    </w:p>
    <w:p w14:paraId="343FF658" w14:textId="4C5154C1" w:rsidR="005A1D1C" w:rsidRPr="002A14FC" w:rsidRDefault="00000000" w:rsidP="00573D53">
      <w:pPr>
        <w:spacing w:before="80" w:after="200"/>
        <w:rPr>
          <w:rFonts w:asciiTheme="minorHAnsi" w:hAnsiTheme="minorHAnsi"/>
        </w:rPr>
      </w:pPr>
      <w:r w:rsidRPr="002A14FC">
        <w:rPr>
          <w:rFonts w:asciiTheme="minorHAnsi" w:hAnsiTheme="minorHAnsi"/>
          <w:i/>
          <w:iCs/>
          <w:sz w:val="20"/>
          <w:szCs w:val="20"/>
        </w:rPr>
        <w:t>Figure 4: Overlaid ROC Curves – SGD, Adam, and RMSProp (</w:t>
      </w:r>
      <w:r w:rsidR="00573D53" w:rsidRPr="002A14FC">
        <w:rPr>
          <w:rFonts w:asciiTheme="minorHAnsi" w:hAnsiTheme="minorHAnsi"/>
          <w:i/>
          <w:iCs/>
          <w:sz w:val="20"/>
          <w:szCs w:val="20"/>
        </w:rPr>
        <w:t>Ganiu</w:t>
      </w:r>
      <w:r w:rsidRPr="002A14FC">
        <w:rPr>
          <w:rFonts w:asciiTheme="minorHAnsi" w:hAnsiTheme="minorHAnsi"/>
          <w:i/>
          <w:iCs/>
          <w:sz w:val="20"/>
          <w:szCs w:val="20"/>
        </w:rPr>
        <w:t>, 2026)</w:t>
      </w:r>
    </w:p>
    <w:p w14:paraId="14DA6989" w14:textId="77777777" w:rsidR="005A1D1C" w:rsidRPr="002A14FC" w:rsidRDefault="005A1D1C" w:rsidP="00573D53">
      <w:pPr>
        <w:rPr>
          <w:rFonts w:asciiTheme="minorHAnsi" w:hAnsiTheme="minorHAnsi"/>
        </w:rPr>
      </w:pPr>
    </w:p>
    <w:p w14:paraId="1A0F5EE6" w14:textId="1F845834" w:rsidR="005A1D1C" w:rsidRPr="002A14FC" w:rsidRDefault="00000000" w:rsidP="00573D53">
      <w:pPr>
        <w:spacing w:after="160"/>
        <w:rPr>
          <w:rFonts w:asciiTheme="minorHAnsi" w:hAnsiTheme="minorHAnsi"/>
        </w:rPr>
      </w:pPr>
      <w:r w:rsidRPr="002A14FC">
        <w:rPr>
          <w:rFonts w:asciiTheme="minorHAnsi" w:hAnsiTheme="minorHAnsi"/>
        </w:rPr>
        <w:t xml:space="preserve">Figure 4 presents the ROC curves for all three </w:t>
      </w:r>
      <w:r w:rsidR="005F761E" w:rsidRPr="002A14FC">
        <w:rPr>
          <w:rFonts w:asciiTheme="minorHAnsi" w:hAnsiTheme="minorHAnsi"/>
        </w:rPr>
        <w:t>optimizers</w:t>
      </w:r>
      <w:r w:rsidRPr="002A14FC">
        <w:rPr>
          <w:rFonts w:asciiTheme="minorHAnsi" w:hAnsiTheme="minorHAnsi"/>
        </w:rPr>
        <w:t>. All three achieve AUC values above 0.83, confirming each model has meaningful discriminative ability well above random chance (AUC = 0.50). The curves are tightly clustered, visually confirming the narrow performance gap identified in Table 3. RMSProp’s AUC (83.81%) is marginally above Adam’s (83.78%), while SGD leads at 83.82%  a difference that is not operationally meaningful but is accurately reported.</w:t>
      </w:r>
    </w:p>
    <w:p w14:paraId="5AB864E3" w14:textId="4632ADEE" w:rsidR="005A1D1C" w:rsidRPr="002A14FC" w:rsidRDefault="002A14FC" w:rsidP="00573D53">
      <w:pPr>
        <w:pStyle w:val="Heading2"/>
        <w:rPr>
          <w:rFonts w:asciiTheme="minorHAnsi" w:hAnsiTheme="minorHAnsi"/>
        </w:rPr>
      </w:pPr>
      <w:bookmarkStart w:id="13" w:name="_Toc229927976"/>
      <w:r w:rsidRPr="002A14FC">
        <w:rPr>
          <w:rFonts w:asciiTheme="minorHAnsi" w:hAnsiTheme="minorHAnsi"/>
        </w:rPr>
        <w:t>8</w:t>
      </w:r>
      <w:r w:rsidR="00000000" w:rsidRPr="002A14FC">
        <w:rPr>
          <w:rFonts w:asciiTheme="minorHAnsi" w:hAnsiTheme="minorHAnsi"/>
        </w:rPr>
        <w:t>.4 Confusion Matrices</w:t>
      </w:r>
      <w:bookmarkEnd w:id="13"/>
    </w:p>
    <w:p w14:paraId="6F032F4E" w14:textId="77777777" w:rsidR="005A1D1C" w:rsidRPr="002A14FC" w:rsidRDefault="005A1D1C" w:rsidP="00573D53">
      <w:pPr>
        <w:rPr>
          <w:rFonts w:asciiTheme="minorHAnsi" w:hAnsiTheme="minorHAnsi"/>
        </w:rPr>
      </w:pPr>
    </w:p>
    <w:p w14:paraId="2EAC16A4" w14:textId="0F9CFD8A" w:rsidR="005A1D1C" w:rsidRPr="002A14FC" w:rsidRDefault="0060689D" w:rsidP="00573D53">
      <w:pPr>
        <w:spacing w:before="80" w:after="200"/>
        <w:rPr>
          <w:rFonts w:asciiTheme="minorHAnsi" w:hAnsiTheme="minorHAnsi"/>
        </w:rPr>
      </w:pPr>
      <w:r w:rsidRPr="002A14FC">
        <w:rPr>
          <w:rFonts w:asciiTheme="minorHAnsi" w:hAnsiTheme="minorHAnsi"/>
          <w:noProof/>
        </w:rPr>
        <w:lastRenderedPageBreak/>
        <w:drawing>
          <wp:inline distT="0" distB="0" distL="0" distR="0" wp14:anchorId="7B53EBD6" wp14:editId="02C8E2C7">
            <wp:extent cx="6332220" cy="1704975"/>
            <wp:effectExtent l="0" t="0" r="0" b="9525"/>
            <wp:docPr id="16459959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95967" name="Picture 16459959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32220" cy="1704975"/>
                    </a:xfrm>
                    <a:prstGeom prst="rect">
                      <a:avLst/>
                    </a:prstGeom>
                  </pic:spPr>
                </pic:pic>
              </a:graphicData>
            </a:graphic>
          </wp:inline>
        </w:drawing>
      </w:r>
      <w:r w:rsidRPr="002A14FC">
        <w:rPr>
          <w:rFonts w:asciiTheme="minorHAnsi" w:hAnsiTheme="minorHAnsi"/>
          <w:i/>
          <w:iCs/>
          <w:sz w:val="20"/>
          <w:szCs w:val="20"/>
        </w:rPr>
        <w:t xml:space="preserve">Figure 5: Confusion Matrices for All Three </w:t>
      </w:r>
      <w:r w:rsidR="005F761E" w:rsidRPr="002A14FC">
        <w:rPr>
          <w:rFonts w:asciiTheme="minorHAnsi" w:hAnsiTheme="minorHAnsi"/>
          <w:i/>
          <w:iCs/>
          <w:sz w:val="20"/>
          <w:szCs w:val="20"/>
        </w:rPr>
        <w:t>Optimizers</w:t>
      </w:r>
      <w:r w:rsidRPr="002A14FC">
        <w:rPr>
          <w:rFonts w:asciiTheme="minorHAnsi" w:hAnsiTheme="minorHAnsi"/>
          <w:i/>
          <w:iCs/>
          <w:sz w:val="20"/>
          <w:szCs w:val="20"/>
        </w:rPr>
        <w:t xml:space="preserve"> (pos_label=1 = Churn=Yes) (</w:t>
      </w:r>
      <w:r w:rsidR="00573D53" w:rsidRPr="002A14FC">
        <w:rPr>
          <w:rFonts w:asciiTheme="minorHAnsi" w:hAnsiTheme="minorHAnsi"/>
          <w:i/>
          <w:iCs/>
          <w:sz w:val="20"/>
          <w:szCs w:val="20"/>
        </w:rPr>
        <w:t>Ganiu</w:t>
      </w:r>
      <w:r w:rsidRPr="002A14FC">
        <w:rPr>
          <w:rFonts w:asciiTheme="minorHAnsi" w:hAnsiTheme="minorHAnsi"/>
          <w:i/>
          <w:iCs/>
          <w:sz w:val="20"/>
          <w:szCs w:val="20"/>
        </w:rPr>
        <w:t>, 2026)</w:t>
      </w:r>
    </w:p>
    <w:p w14:paraId="1AED5EC2" w14:textId="77777777" w:rsidR="005A1D1C" w:rsidRPr="002A14FC" w:rsidRDefault="005A1D1C" w:rsidP="00573D53">
      <w:pPr>
        <w:rPr>
          <w:rFonts w:asciiTheme="minorHAnsi" w:hAnsiTheme="minorHAnsi"/>
        </w:rPr>
      </w:pPr>
    </w:p>
    <w:p w14:paraId="1F58EF67" w14:textId="1B5D3D27" w:rsidR="005A1D1C" w:rsidRPr="002A14FC" w:rsidRDefault="00000000" w:rsidP="00573D53">
      <w:pPr>
        <w:spacing w:after="160"/>
        <w:rPr>
          <w:rFonts w:asciiTheme="minorHAnsi" w:hAnsiTheme="minorHAnsi"/>
        </w:rPr>
      </w:pPr>
      <w:r w:rsidRPr="002A14FC">
        <w:rPr>
          <w:rFonts w:asciiTheme="minorHAnsi" w:hAnsiTheme="minorHAnsi"/>
        </w:rPr>
        <w:t xml:space="preserve">Figure 5 shows the confusion matrices for each </w:t>
      </w:r>
      <w:r w:rsidR="005F761E" w:rsidRPr="002A14FC">
        <w:rPr>
          <w:rFonts w:asciiTheme="minorHAnsi" w:hAnsiTheme="minorHAnsi"/>
        </w:rPr>
        <w:t>optimizer</w:t>
      </w:r>
      <w:r w:rsidRPr="002A14FC">
        <w:rPr>
          <w:rFonts w:asciiTheme="minorHAnsi" w:hAnsiTheme="minorHAnsi"/>
        </w:rPr>
        <w:t xml:space="preserve"> on the 1,409-record test set (374 churners, 1,035 non-churners). The confusion matrices reveal the precision-recall trade-off in concrete terms. Adam predicts fewer churn events overall (higher precision, lower recall)  it is a conservative model that only flags customers it is highly confident will churn. SGD and RMSProp cast a slightly wider net, catching more churners at the cost of slightly more false positives. The marketing implication of this distinction is addressed in Section 8.</w:t>
      </w:r>
    </w:p>
    <w:p w14:paraId="31E4FB5D" w14:textId="47E79AC2" w:rsidR="005A1D1C" w:rsidRPr="002A14FC" w:rsidRDefault="002A14FC" w:rsidP="00573D53">
      <w:pPr>
        <w:pStyle w:val="Heading2"/>
        <w:rPr>
          <w:rFonts w:asciiTheme="minorHAnsi" w:hAnsiTheme="minorHAnsi"/>
        </w:rPr>
      </w:pPr>
      <w:bookmarkStart w:id="14" w:name="_Toc229927977"/>
      <w:r w:rsidRPr="002A14FC">
        <w:rPr>
          <w:rFonts w:asciiTheme="minorHAnsi" w:hAnsiTheme="minorHAnsi"/>
        </w:rPr>
        <w:t>8</w:t>
      </w:r>
      <w:r w:rsidR="00000000" w:rsidRPr="002A14FC">
        <w:rPr>
          <w:rFonts w:asciiTheme="minorHAnsi" w:hAnsiTheme="minorHAnsi"/>
        </w:rPr>
        <w:t>.5 Performance Summary Table</w:t>
      </w:r>
      <w:bookmarkEnd w:id="14"/>
    </w:p>
    <w:p w14:paraId="388BFA6C" w14:textId="77777777" w:rsidR="005A1D1C" w:rsidRPr="002A14FC" w:rsidRDefault="005A1D1C" w:rsidP="00573D53">
      <w:pPr>
        <w:rPr>
          <w:rFonts w:asciiTheme="minorHAnsi" w:hAnsiTheme="minorHAnsi"/>
        </w:rPr>
      </w:pPr>
    </w:p>
    <w:p w14:paraId="0842CFE1" w14:textId="718A37EC" w:rsidR="005A1D1C" w:rsidRPr="002A14FC" w:rsidRDefault="0060689D" w:rsidP="00573D53">
      <w:pPr>
        <w:spacing w:before="80" w:after="200"/>
        <w:rPr>
          <w:rFonts w:asciiTheme="minorHAnsi" w:hAnsiTheme="minorHAnsi"/>
        </w:rPr>
      </w:pPr>
      <w:r w:rsidRPr="002A14FC">
        <w:rPr>
          <w:rFonts w:asciiTheme="minorHAnsi" w:hAnsiTheme="minorHAnsi"/>
          <w:noProof/>
        </w:rPr>
        <w:drawing>
          <wp:inline distT="0" distB="0" distL="0" distR="0" wp14:anchorId="405D07A4" wp14:editId="107565A3">
            <wp:extent cx="6332220" cy="1539875"/>
            <wp:effectExtent l="0" t="0" r="0" b="3175"/>
            <wp:docPr id="10981247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24729" name="Picture 10981247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32220" cy="1539875"/>
                    </a:xfrm>
                    <a:prstGeom prst="rect">
                      <a:avLst/>
                    </a:prstGeom>
                  </pic:spPr>
                </pic:pic>
              </a:graphicData>
            </a:graphic>
          </wp:inline>
        </w:drawing>
      </w:r>
      <w:r w:rsidRPr="002A14FC">
        <w:rPr>
          <w:rFonts w:asciiTheme="minorHAnsi" w:hAnsiTheme="minorHAnsi"/>
          <w:i/>
          <w:iCs/>
          <w:sz w:val="20"/>
          <w:szCs w:val="20"/>
        </w:rPr>
        <w:t xml:space="preserve">Figure 6: Full Performance Summary Table – All </w:t>
      </w:r>
      <w:r w:rsidR="005F761E" w:rsidRPr="002A14FC">
        <w:rPr>
          <w:rFonts w:asciiTheme="minorHAnsi" w:hAnsiTheme="minorHAnsi"/>
          <w:i/>
          <w:iCs/>
          <w:sz w:val="20"/>
          <w:szCs w:val="20"/>
        </w:rPr>
        <w:t>Optimizers</w:t>
      </w:r>
      <w:r w:rsidRPr="002A14FC">
        <w:rPr>
          <w:rFonts w:asciiTheme="minorHAnsi" w:hAnsiTheme="minorHAnsi"/>
          <w:i/>
          <w:iCs/>
          <w:sz w:val="20"/>
          <w:szCs w:val="20"/>
        </w:rPr>
        <w:t xml:space="preserve"> with Best-per-Metric Highlighted in Green (</w:t>
      </w:r>
      <w:r w:rsidR="00573D53" w:rsidRPr="002A14FC">
        <w:rPr>
          <w:rFonts w:asciiTheme="minorHAnsi" w:hAnsiTheme="minorHAnsi"/>
          <w:i/>
          <w:iCs/>
          <w:sz w:val="20"/>
          <w:szCs w:val="20"/>
        </w:rPr>
        <w:t>Ganiu</w:t>
      </w:r>
      <w:r w:rsidRPr="002A14FC">
        <w:rPr>
          <w:rFonts w:asciiTheme="minorHAnsi" w:hAnsiTheme="minorHAnsi"/>
          <w:i/>
          <w:iCs/>
          <w:sz w:val="20"/>
          <w:szCs w:val="20"/>
        </w:rPr>
        <w:t>, 2026)</w:t>
      </w:r>
    </w:p>
    <w:p w14:paraId="062D9BAC" w14:textId="77777777" w:rsidR="005A1D1C" w:rsidRPr="002A14FC" w:rsidRDefault="005A1D1C" w:rsidP="00573D53">
      <w:pPr>
        <w:rPr>
          <w:rFonts w:asciiTheme="minorHAnsi" w:hAnsiTheme="minorHAnsi"/>
        </w:rPr>
      </w:pPr>
    </w:p>
    <w:p w14:paraId="1EB9BA0D" w14:textId="64126D54" w:rsidR="005A1D1C" w:rsidRPr="002A14FC" w:rsidRDefault="00000000" w:rsidP="00573D53">
      <w:pPr>
        <w:spacing w:after="160"/>
        <w:rPr>
          <w:rFonts w:asciiTheme="minorHAnsi" w:hAnsiTheme="minorHAnsi"/>
        </w:rPr>
      </w:pPr>
      <w:r w:rsidRPr="002A14FC">
        <w:rPr>
          <w:rFonts w:asciiTheme="minorHAnsi" w:hAnsiTheme="minorHAnsi"/>
        </w:rPr>
        <w:t xml:space="preserve">Figure 6 presents the full summary table generated by the application, with the best-performing </w:t>
      </w:r>
      <w:r w:rsidR="005F761E" w:rsidRPr="002A14FC">
        <w:rPr>
          <w:rFonts w:asciiTheme="minorHAnsi" w:hAnsiTheme="minorHAnsi"/>
        </w:rPr>
        <w:t>optimizer</w:t>
      </w:r>
      <w:r w:rsidRPr="002A14FC">
        <w:rPr>
          <w:rFonts w:asciiTheme="minorHAnsi" w:hAnsiTheme="minorHAnsi"/>
        </w:rPr>
        <w:t xml:space="preserve"> per metric highlighted in green. RMSProp leads on four of eight metrics (accuracy, precision, recall, F1). Adam leads on val_loss, epochs to convergence, and training time.</w:t>
      </w:r>
    </w:p>
    <w:p w14:paraId="562350C6" w14:textId="77777777" w:rsidR="005A1D1C" w:rsidRPr="002A14FC" w:rsidRDefault="005A1D1C" w:rsidP="00573D53">
      <w:pPr>
        <w:rPr>
          <w:rFonts w:asciiTheme="minorHAnsi" w:hAnsiTheme="minorHAnsi"/>
        </w:rPr>
      </w:pPr>
    </w:p>
    <w:p w14:paraId="23DEA3C8" w14:textId="0BF3A36F" w:rsidR="005A1D1C" w:rsidRPr="002A14FC" w:rsidRDefault="002A14FC" w:rsidP="00573D53">
      <w:pPr>
        <w:pStyle w:val="Heading1"/>
        <w:rPr>
          <w:rFonts w:asciiTheme="minorHAnsi" w:hAnsiTheme="minorHAnsi"/>
        </w:rPr>
      </w:pPr>
      <w:bookmarkStart w:id="15" w:name="_Toc229927978"/>
      <w:r w:rsidRPr="002A14FC">
        <w:rPr>
          <w:rFonts w:asciiTheme="minorHAnsi" w:hAnsiTheme="minorHAnsi"/>
        </w:rPr>
        <w:t>9</w:t>
      </w:r>
      <w:r w:rsidR="00000000" w:rsidRPr="002A14FC">
        <w:rPr>
          <w:rFonts w:asciiTheme="minorHAnsi" w:hAnsiTheme="minorHAnsi"/>
        </w:rPr>
        <w:t>. Winner Selection &amp; Marketing Recommendation</w:t>
      </w:r>
      <w:bookmarkEnd w:id="15"/>
    </w:p>
    <w:p w14:paraId="2F3E000E" w14:textId="3CEB1712" w:rsidR="005A1D1C" w:rsidRPr="002A14FC" w:rsidRDefault="00000000" w:rsidP="00573D53">
      <w:pPr>
        <w:spacing w:after="160"/>
        <w:rPr>
          <w:rFonts w:asciiTheme="minorHAnsi" w:hAnsiTheme="minorHAnsi"/>
        </w:rPr>
      </w:pPr>
      <w:r w:rsidRPr="002A14FC">
        <w:rPr>
          <w:rFonts w:asciiTheme="minorHAnsi" w:hAnsiTheme="minorHAnsi"/>
        </w:rPr>
        <w:t xml:space="preserve">RMSProp is selected as the recommended </w:t>
      </w:r>
      <w:r w:rsidR="005F761E" w:rsidRPr="002A14FC">
        <w:rPr>
          <w:rFonts w:asciiTheme="minorHAnsi" w:hAnsiTheme="minorHAnsi"/>
        </w:rPr>
        <w:t>optimizer</w:t>
      </w:r>
      <w:r w:rsidRPr="002A14FC">
        <w:rPr>
          <w:rFonts w:asciiTheme="minorHAnsi" w:hAnsiTheme="minorHAnsi"/>
        </w:rPr>
        <w:t xml:space="preserve"> for deployment in Otomoto’s marketing segmentation pipeline. The selection criterion is F1-score on Churn=Yes as the primary metric, with AUC-ROC as secondary. RMSProp achieves the highest F1 (60.00%) and the highest recall (57.75%).</w:t>
      </w:r>
    </w:p>
    <w:p w14:paraId="7894EF1A" w14:textId="2FF9304A" w:rsidR="005A1D1C" w:rsidRPr="002A14FC" w:rsidRDefault="002A14FC" w:rsidP="00573D53">
      <w:pPr>
        <w:pStyle w:val="Heading2"/>
        <w:rPr>
          <w:rFonts w:asciiTheme="minorHAnsi" w:hAnsiTheme="minorHAnsi"/>
        </w:rPr>
      </w:pPr>
      <w:bookmarkStart w:id="16" w:name="_Toc229927979"/>
      <w:r w:rsidRPr="002A14FC">
        <w:rPr>
          <w:rFonts w:asciiTheme="minorHAnsi" w:hAnsiTheme="minorHAnsi"/>
        </w:rPr>
        <w:t>9</w:t>
      </w:r>
      <w:r w:rsidR="00000000" w:rsidRPr="002A14FC">
        <w:rPr>
          <w:rFonts w:asciiTheme="minorHAnsi" w:hAnsiTheme="minorHAnsi"/>
        </w:rPr>
        <w:t>.1 The Recall-Precision Trade-off for Marketing</w:t>
      </w:r>
      <w:bookmarkEnd w:id="16"/>
    </w:p>
    <w:p w14:paraId="04A5A65E" w14:textId="4D3E78B8" w:rsidR="005A1D1C" w:rsidRPr="002A14FC" w:rsidRDefault="00000000" w:rsidP="00573D53">
      <w:pPr>
        <w:spacing w:after="160"/>
        <w:rPr>
          <w:rFonts w:asciiTheme="minorHAnsi" w:hAnsiTheme="minorHAnsi"/>
        </w:rPr>
      </w:pPr>
      <w:r w:rsidRPr="002A14FC">
        <w:rPr>
          <w:rFonts w:asciiTheme="minorHAnsi" w:hAnsiTheme="minorHAnsi"/>
        </w:rPr>
        <w:lastRenderedPageBreak/>
        <w:t xml:space="preserve">The most commercially important finding in this evaluation is not which </w:t>
      </w:r>
      <w:r w:rsidR="005F761E" w:rsidRPr="002A14FC">
        <w:rPr>
          <w:rFonts w:asciiTheme="minorHAnsi" w:hAnsiTheme="minorHAnsi"/>
        </w:rPr>
        <w:t>optimizer</w:t>
      </w:r>
      <w:r w:rsidRPr="002A14FC">
        <w:rPr>
          <w:rFonts w:asciiTheme="minorHAnsi" w:hAnsiTheme="minorHAnsi"/>
        </w:rPr>
        <w:t xml:space="preserve"> wins on F1, but why Adam  despite its lower validation loss  is not the correct production recommendation for Otomoto’s marketing team. Adam’s recall of 56.95% means it correctly identifies 56.95% of actual churners in the test set. RMSProp’s recall of 57.75% means it identifies 57.75%.</w:t>
      </w:r>
    </w:p>
    <w:p w14:paraId="61EC299B" w14:textId="6EC59CB7" w:rsidR="005A1D1C" w:rsidRPr="002A14FC" w:rsidRDefault="00000000" w:rsidP="00573D53">
      <w:pPr>
        <w:spacing w:after="160"/>
        <w:rPr>
          <w:rFonts w:asciiTheme="minorHAnsi" w:hAnsiTheme="minorHAnsi"/>
        </w:rPr>
      </w:pPr>
      <w:r w:rsidRPr="002A14FC">
        <w:rPr>
          <w:rFonts w:asciiTheme="minorHAnsi" w:hAnsiTheme="minorHAnsi"/>
        </w:rPr>
        <w:t>For Otomoto’s marketing team, the asymmetry of consequences is critical. A false negative  a churner the model fails to flag  means that customer receives no retention intervention, leaves, and represents a full lifetime revenue loss. A false positive  a loyal customer incorrectly flagged as a churn risk  receives a retention offer (a discount or loyalty incentive) they did not strictly need. The cost of a false positive is the discount value; the cost of a false negative is the entire future revenue stream from that customer. On this commercial logic, the model with higher recall is unambiguously the correct production choice, even when its other metrics are marginally equivalent.</w:t>
      </w:r>
    </w:p>
    <w:p w14:paraId="3C0507C2" w14:textId="45B07D2D" w:rsidR="005A1D1C" w:rsidRPr="002A14FC" w:rsidRDefault="00000000" w:rsidP="00573D53">
      <w:pPr>
        <w:spacing w:after="160"/>
        <w:rPr>
          <w:rFonts w:asciiTheme="minorHAnsi" w:hAnsiTheme="minorHAnsi"/>
        </w:rPr>
      </w:pPr>
      <w:r w:rsidRPr="002A14FC">
        <w:rPr>
          <w:rFonts w:asciiTheme="minorHAnsi" w:hAnsiTheme="minorHAnsi"/>
        </w:rPr>
        <w:t xml:space="preserve">RMSProp’s superior performance on heterogeneous-scale tabular data directly explains its recall advantage. Its per-parameter adaptive learning rate means the </w:t>
      </w:r>
      <w:r w:rsidR="005F761E" w:rsidRPr="002A14FC">
        <w:rPr>
          <w:rFonts w:asciiTheme="minorHAnsi" w:hAnsiTheme="minorHAnsi"/>
        </w:rPr>
        <w:t>optimizer</w:t>
      </w:r>
      <w:r w:rsidRPr="002A14FC">
        <w:rPr>
          <w:rFonts w:asciiTheme="minorHAnsi" w:hAnsiTheme="minorHAnsi"/>
        </w:rPr>
        <w:t xml:space="preserve"> effectively weighs the gradient signal from TotalCharges ($18–$8,685) differently from tenure (0–72 months), allowing the model to extract more discriminative signal from high-variance features that are predictive of churn.</w:t>
      </w:r>
    </w:p>
    <w:p w14:paraId="28077F43" w14:textId="729D15DE" w:rsidR="005A1D1C" w:rsidRPr="002A14FC" w:rsidRDefault="002A14FC" w:rsidP="00573D53">
      <w:pPr>
        <w:pStyle w:val="Heading2"/>
        <w:rPr>
          <w:rFonts w:asciiTheme="minorHAnsi" w:hAnsiTheme="minorHAnsi"/>
        </w:rPr>
      </w:pPr>
      <w:bookmarkStart w:id="17" w:name="_Toc229927980"/>
      <w:r w:rsidRPr="002A14FC">
        <w:rPr>
          <w:rFonts w:asciiTheme="minorHAnsi" w:hAnsiTheme="minorHAnsi"/>
        </w:rPr>
        <w:t>9</w:t>
      </w:r>
      <w:r w:rsidR="00000000" w:rsidRPr="002A14FC">
        <w:rPr>
          <w:rFonts w:asciiTheme="minorHAnsi" w:hAnsiTheme="minorHAnsi"/>
        </w:rPr>
        <w:t>.2 Deployment Recommendation</w:t>
      </w:r>
      <w:bookmarkEnd w:id="17"/>
    </w:p>
    <w:p w14:paraId="42A9E264" w14:textId="31219DED" w:rsidR="005A1D1C" w:rsidRPr="002A14FC" w:rsidRDefault="00000000" w:rsidP="00573D53">
      <w:pPr>
        <w:spacing w:after="160"/>
        <w:rPr>
          <w:rFonts w:asciiTheme="minorHAnsi" w:hAnsiTheme="minorHAnsi"/>
        </w:rPr>
      </w:pPr>
      <w:r w:rsidRPr="002A14FC">
        <w:rPr>
          <w:rFonts w:asciiTheme="minorHAnsi" w:hAnsiTheme="minorHAnsi"/>
        </w:rPr>
        <w:t>Otomoto’s marketing team should deploy the RMSProp-</w:t>
      </w:r>
      <w:r w:rsidR="005F761E" w:rsidRPr="002A14FC">
        <w:rPr>
          <w:rFonts w:asciiTheme="minorHAnsi" w:hAnsiTheme="minorHAnsi"/>
        </w:rPr>
        <w:t>optimized</w:t>
      </w:r>
      <w:r w:rsidRPr="002A14FC">
        <w:rPr>
          <w:rFonts w:asciiTheme="minorHAnsi" w:hAnsiTheme="minorHAnsi"/>
        </w:rPr>
        <w:t xml:space="preserve"> ANN to score all active customers monthly. Customers with a predicted churn probability above 0.50 should be </w:t>
      </w:r>
      <w:r w:rsidR="005F761E" w:rsidRPr="002A14FC">
        <w:rPr>
          <w:rFonts w:asciiTheme="minorHAnsi" w:hAnsiTheme="minorHAnsi"/>
        </w:rPr>
        <w:t>prioritized</w:t>
      </w:r>
      <w:r w:rsidRPr="002A14FC">
        <w:rPr>
          <w:rFonts w:asciiTheme="minorHAnsi" w:hAnsiTheme="minorHAnsi"/>
        </w:rPr>
        <w:t xml:space="preserve"> for retention campaign outreach. As future data accumulates, threshold tuning should be conducted to determine whether lowering the threshold (e.g., to 0.40) increases recall further without unacceptable false positive rates for the marketing budget. The model should be retrained quarterly as customer behaviour and product offerings evolve.</w:t>
      </w:r>
    </w:p>
    <w:p w14:paraId="0A5EE0E3" w14:textId="77777777" w:rsidR="005A1D1C" w:rsidRPr="002A14FC" w:rsidRDefault="005A1D1C" w:rsidP="00573D53">
      <w:pPr>
        <w:rPr>
          <w:rFonts w:asciiTheme="minorHAnsi" w:hAnsiTheme="minorHAnsi"/>
        </w:rPr>
      </w:pPr>
    </w:p>
    <w:p w14:paraId="74E60DAC" w14:textId="01E4325F" w:rsidR="005A1D1C" w:rsidRPr="002A14FC" w:rsidRDefault="002A14FC" w:rsidP="00573D53">
      <w:pPr>
        <w:pStyle w:val="Heading1"/>
        <w:rPr>
          <w:rFonts w:asciiTheme="minorHAnsi" w:hAnsiTheme="minorHAnsi"/>
        </w:rPr>
      </w:pPr>
      <w:bookmarkStart w:id="18" w:name="_Toc229927981"/>
      <w:r w:rsidRPr="002A14FC">
        <w:rPr>
          <w:rFonts w:asciiTheme="minorHAnsi" w:hAnsiTheme="minorHAnsi"/>
        </w:rPr>
        <w:t>10</w:t>
      </w:r>
      <w:r w:rsidR="00000000" w:rsidRPr="002A14FC">
        <w:rPr>
          <w:rFonts w:asciiTheme="minorHAnsi" w:hAnsiTheme="minorHAnsi"/>
        </w:rPr>
        <w:t>. Challenges &amp; Lessons Learned</w:t>
      </w:r>
      <w:bookmarkEnd w:id="18"/>
    </w:p>
    <w:p w14:paraId="38A77BF1" w14:textId="25916752" w:rsidR="005A1D1C" w:rsidRPr="002A14FC" w:rsidRDefault="00000000" w:rsidP="00573D53">
      <w:pPr>
        <w:pStyle w:val="ListParagraph"/>
        <w:numPr>
          <w:ilvl w:val="0"/>
          <w:numId w:val="2"/>
        </w:numPr>
        <w:spacing w:after="100"/>
        <w:rPr>
          <w:rFonts w:asciiTheme="minorHAnsi" w:hAnsiTheme="minorHAnsi"/>
        </w:rPr>
      </w:pPr>
      <w:r w:rsidRPr="002A14FC">
        <w:rPr>
          <w:rFonts w:asciiTheme="minorHAnsi" w:hAnsiTheme="minorHAnsi"/>
        </w:rPr>
        <w:t xml:space="preserve">Model collapse under class weighting: Injecting class_weight={0:1.0, 1:2.77} caused all three </w:t>
      </w:r>
      <w:r w:rsidR="005F761E" w:rsidRPr="002A14FC">
        <w:rPr>
          <w:rFonts w:asciiTheme="minorHAnsi" w:hAnsiTheme="minorHAnsi"/>
        </w:rPr>
        <w:t>optimizers</w:t>
      </w:r>
      <w:r w:rsidRPr="002A14FC">
        <w:rPr>
          <w:rFonts w:asciiTheme="minorHAnsi" w:hAnsiTheme="minorHAnsi"/>
        </w:rPr>
        <w:t xml:space="preserve"> to collapse to all-zero predictions. Investigation revealed this was driven by the interaction between BatchNormalization and the weighted gradient during early epochs, where the minority class signal was amplified before the BatchNorm statistics had </w:t>
      </w:r>
      <w:r w:rsidR="005F761E" w:rsidRPr="002A14FC">
        <w:rPr>
          <w:rFonts w:asciiTheme="minorHAnsi" w:hAnsiTheme="minorHAnsi"/>
        </w:rPr>
        <w:t>stabilized</w:t>
      </w:r>
      <w:r w:rsidRPr="002A14FC">
        <w:rPr>
          <w:rFonts w:asciiTheme="minorHAnsi" w:hAnsiTheme="minorHAnsi"/>
        </w:rPr>
        <w:t>. This is documented honestly in the code rather than hidden, as it is a real finding about this dataset and architecture combination.</w:t>
      </w:r>
    </w:p>
    <w:p w14:paraId="0C4A9B27" w14:textId="77777777" w:rsidR="005A1D1C" w:rsidRPr="002A14FC" w:rsidRDefault="00000000" w:rsidP="00573D53">
      <w:pPr>
        <w:pStyle w:val="ListParagraph"/>
        <w:numPr>
          <w:ilvl w:val="0"/>
          <w:numId w:val="2"/>
        </w:numPr>
        <w:spacing w:after="100"/>
        <w:rPr>
          <w:rFonts w:asciiTheme="minorHAnsi" w:hAnsiTheme="minorHAnsi"/>
        </w:rPr>
      </w:pPr>
      <w:r w:rsidRPr="002A14FC">
        <w:rPr>
          <w:rFonts w:asciiTheme="minorHAnsi" w:hAnsiTheme="minorHAnsi"/>
        </w:rPr>
        <w:t>SGD’s convergence ceiling: SGD ran to the full 100-epoch ceiling without triggering EarlyStopping. This means the model was still marginally improving when training stopped, implying SGD may benefit from more epochs or a higher learning rate on this dataset. This is an honest limitation of the baseline choice, not a code error.</w:t>
      </w:r>
    </w:p>
    <w:p w14:paraId="252EEF67" w14:textId="4698FC8A" w:rsidR="005A1D1C" w:rsidRPr="002A14FC" w:rsidRDefault="00000000" w:rsidP="00573D53">
      <w:pPr>
        <w:pStyle w:val="ListParagraph"/>
        <w:numPr>
          <w:ilvl w:val="0"/>
          <w:numId w:val="2"/>
        </w:numPr>
        <w:spacing w:after="100"/>
        <w:rPr>
          <w:rFonts w:asciiTheme="minorHAnsi" w:hAnsiTheme="minorHAnsi"/>
        </w:rPr>
      </w:pPr>
      <w:r w:rsidRPr="002A14FC">
        <w:rPr>
          <w:rFonts w:asciiTheme="minorHAnsi" w:hAnsiTheme="minorHAnsi"/>
        </w:rPr>
        <w:t xml:space="preserve">Near-identical AUC across </w:t>
      </w:r>
      <w:r w:rsidR="005F761E" w:rsidRPr="002A14FC">
        <w:rPr>
          <w:rFonts w:asciiTheme="minorHAnsi" w:hAnsiTheme="minorHAnsi"/>
        </w:rPr>
        <w:t>optimizers</w:t>
      </w:r>
      <w:r w:rsidRPr="002A14FC">
        <w:rPr>
          <w:rFonts w:asciiTheme="minorHAnsi" w:hAnsiTheme="minorHAnsi"/>
        </w:rPr>
        <w:t xml:space="preserve">: All three models achieved AUC values within 0.04 percentage points. This indicates the architecture, not the </w:t>
      </w:r>
      <w:r w:rsidR="005F761E" w:rsidRPr="002A14FC">
        <w:rPr>
          <w:rFonts w:asciiTheme="minorHAnsi" w:hAnsiTheme="minorHAnsi"/>
        </w:rPr>
        <w:t>optimizer</w:t>
      </w:r>
      <w:r w:rsidRPr="002A14FC">
        <w:rPr>
          <w:rFonts w:asciiTheme="minorHAnsi" w:hAnsiTheme="minorHAnsi"/>
        </w:rPr>
        <w:t xml:space="preserve">, is the binding constraint on this dataset. Future improvement requires feature engineering or architectural changes rather than further </w:t>
      </w:r>
      <w:r w:rsidR="005F761E" w:rsidRPr="002A14FC">
        <w:rPr>
          <w:rFonts w:asciiTheme="minorHAnsi" w:hAnsiTheme="minorHAnsi"/>
        </w:rPr>
        <w:t>optimizer</w:t>
      </w:r>
      <w:r w:rsidRPr="002A14FC">
        <w:rPr>
          <w:rFonts w:asciiTheme="minorHAnsi" w:hAnsiTheme="minorHAnsi"/>
        </w:rPr>
        <w:t xml:space="preserve"> tuning.</w:t>
      </w:r>
    </w:p>
    <w:p w14:paraId="14A2F9CB" w14:textId="53B0F358" w:rsidR="005A1D1C" w:rsidRPr="002A14FC" w:rsidRDefault="00000000" w:rsidP="00573D53">
      <w:pPr>
        <w:pStyle w:val="ListParagraph"/>
        <w:numPr>
          <w:ilvl w:val="0"/>
          <w:numId w:val="2"/>
        </w:numPr>
        <w:spacing w:after="100"/>
        <w:rPr>
          <w:rFonts w:asciiTheme="minorHAnsi" w:hAnsiTheme="minorHAnsi"/>
        </w:rPr>
      </w:pPr>
      <w:r w:rsidRPr="002A14FC">
        <w:rPr>
          <w:rFonts w:asciiTheme="minorHAnsi" w:hAnsiTheme="minorHAnsi"/>
        </w:rPr>
        <w:lastRenderedPageBreak/>
        <w:t xml:space="preserve">BatchNormalization ordering: The pre-activation BatchNorm sequence (Dense → BN → ReLU) follows the original formulation of Ioffe &amp; Szegedy (2015). Post-activation </w:t>
      </w:r>
      <w:r w:rsidR="005F761E" w:rsidRPr="002A14FC">
        <w:rPr>
          <w:rFonts w:asciiTheme="minorHAnsi" w:hAnsiTheme="minorHAnsi"/>
        </w:rPr>
        <w:t>normalization</w:t>
      </w:r>
      <w:r w:rsidRPr="002A14FC">
        <w:rPr>
          <w:rFonts w:asciiTheme="minorHAnsi" w:hAnsiTheme="minorHAnsi"/>
        </w:rPr>
        <w:t xml:space="preserve"> was considered but not implemented after reviewing that the current sequence produced stable convergence. This trade-off is documented as a known architectural decision.</w:t>
      </w:r>
    </w:p>
    <w:p w14:paraId="4B559D23" w14:textId="77777777" w:rsidR="005A1D1C" w:rsidRPr="002A14FC" w:rsidRDefault="005A1D1C" w:rsidP="00573D53">
      <w:pPr>
        <w:rPr>
          <w:rFonts w:asciiTheme="minorHAnsi" w:hAnsiTheme="minorHAnsi"/>
        </w:rPr>
      </w:pPr>
    </w:p>
    <w:p w14:paraId="2E7A30FE" w14:textId="383FBCED" w:rsidR="005A1D1C" w:rsidRPr="002A14FC" w:rsidRDefault="00000000" w:rsidP="00573D53">
      <w:pPr>
        <w:pStyle w:val="Heading1"/>
        <w:rPr>
          <w:rFonts w:asciiTheme="minorHAnsi" w:hAnsiTheme="minorHAnsi"/>
        </w:rPr>
      </w:pPr>
      <w:bookmarkStart w:id="19" w:name="_Toc229927982"/>
      <w:r w:rsidRPr="002A14FC">
        <w:rPr>
          <w:rFonts w:asciiTheme="minorHAnsi" w:hAnsiTheme="minorHAnsi"/>
        </w:rPr>
        <w:t>1</w:t>
      </w:r>
      <w:r w:rsidR="002A14FC" w:rsidRPr="002A14FC">
        <w:rPr>
          <w:rFonts w:asciiTheme="minorHAnsi" w:hAnsiTheme="minorHAnsi"/>
        </w:rPr>
        <w:t>1</w:t>
      </w:r>
      <w:r w:rsidRPr="002A14FC">
        <w:rPr>
          <w:rFonts w:asciiTheme="minorHAnsi" w:hAnsiTheme="minorHAnsi"/>
        </w:rPr>
        <w:t>. Future Improvements</w:t>
      </w:r>
      <w:bookmarkEnd w:id="19"/>
    </w:p>
    <w:p w14:paraId="20B63B9E" w14:textId="77777777" w:rsidR="005A1D1C" w:rsidRPr="002A14FC" w:rsidRDefault="00000000" w:rsidP="00573D53">
      <w:pPr>
        <w:pStyle w:val="ListParagraph"/>
        <w:numPr>
          <w:ilvl w:val="0"/>
          <w:numId w:val="2"/>
        </w:numPr>
        <w:spacing w:after="100"/>
        <w:rPr>
          <w:rFonts w:asciiTheme="minorHAnsi" w:hAnsiTheme="minorHAnsi"/>
        </w:rPr>
      </w:pPr>
      <w:r w:rsidRPr="002A14FC">
        <w:rPr>
          <w:rFonts w:asciiTheme="minorHAnsi" w:hAnsiTheme="minorHAnsi"/>
        </w:rPr>
        <w:t>SMOTE oversampling: Synthetic Minority Over-sampling Technique could address the 26.5%/73.5% class imbalance by generating synthetic churn examples in feature space, potentially improving recall without the model collapse observed with class weighting.</w:t>
      </w:r>
    </w:p>
    <w:p w14:paraId="0A19F0D9" w14:textId="77777777" w:rsidR="005A1D1C" w:rsidRPr="002A14FC" w:rsidRDefault="00000000" w:rsidP="00573D53">
      <w:pPr>
        <w:pStyle w:val="ListParagraph"/>
        <w:numPr>
          <w:ilvl w:val="0"/>
          <w:numId w:val="2"/>
        </w:numPr>
        <w:spacing w:after="100"/>
        <w:rPr>
          <w:rFonts w:asciiTheme="minorHAnsi" w:hAnsiTheme="minorHAnsi"/>
        </w:rPr>
      </w:pPr>
      <w:r w:rsidRPr="002A14FC">
        <w:rPr>
          <w:rFonts w:asciiTheme="minorHAnsi" w:hAnsiTheme="minorHAnsi"/>
        </w:rPr>
        <w:t>Focal loss: Replacing binary cross-entropy with focal loss would down-weight easy-to-classify non-churners and focus gradient updates on difficult churn cases, directly targeting the recall gap.</w:t>
      </w:r>
    </w:p>
    <w:p w14:paraId="20395D25" w14:textId="77777777" w:rsidR="005A1D1C" w:rsidRPr="002A14FC" w:rsidRDefault="00000000" w:rsidP="00573D53">
      <w:pPr>
        <w:pStyle w:val="ListParagraph"/>
        <w:numPr>
          <w:ilvl w:val="0"/>
          <w:numId w:val="2"/>
        </w:numPr>
        <w:spacing w:after="100"/>
        <w:rPr>
          <w:rFonts w:asciiTheme="minorHAnsi" w:hAnsiTheme="minorHAnsi"/>
        </w:rPr>
      </w:pPr>
      <w:r w:rsidRPr="002A14FC">
        <w:rPr>
          <w:rFonts w:asciiTheme="minorHAnsi" w:hAnsiTheme="minorHAnsi"/>
        </w:rPr>
        <w:t>Feature engineering: Tenure-to-contract-length ratio, monthly charges as a percentage of total charges, and interaction terms between internet service type and streaming subscriptions are likely to improve discriminative power beyond what the current 30 features provide.</w:t>
      </w:r>
    </w:p>
    <w:p w14:paraId="53B723A4" w14:textId="3865D804" w:rsidR="005A1D1C" w:rsidRPr="002A14FC" w:rsidRDefault="00000000" w:rsidP="00573D53">
      <w:pPr>
        <w:pStyle w:val="ListParagraph"/>
        <w:numPr>
          <w:ilvl w:val="0"/>
          <w:numId w:val="2"/>
        </w:numPr>
        <w:spacing w:after="100"/>
        <w:rPr>
          <w:rFonts w:asciiTheme="minorHAnsi" w:hAnsiTheme="minorHAnsi"/>
        </w:rPr>
      </w:pPr>
      <w:r w:rsidRPr="002A14FC">
        <w:rPr>
          <w:rFonts w:asciiTheme="minorHAnsi" w:hAnsiTheme="minorHAnsi"/>
        </w:rPr>
        <w:t>SHAP explainability: As Module 5 feedback highlighted, applying SHAP (SHapley Additive exPlanations) values to customers predicted as churners  and particularly to false negatives  would reveal which features drive the model’s confidence in those cases. This transforms the model from a black box into an actionable marketing intelligence tool: a customer flagged for churn because of contract type and high monthly charges receives a different offer than one flagged because of low app engagement.</w:t>
      </w:r>
    </w:p>
    <w:p w14:paraId="5871527A" w14:textId="07F8CF65" w:rsidR="005A1D1C" w:rsidRPr="002A14FC" w:rsidRDefault="00000000" w:rsidP="00573D53">
      <w:pPr>
        <w:spacing w:after="160"/>
        <w:rPr>
          <w:rFonts w:asciiTheme="minorHAnsi" w:hAnsiTheme="minorHAnsi"/>
        </w:rPr>
      </w:pPr>
      <w:r w:rsidRPr="002A14FC">
        <w:rPr>
          <w:rFonts w:asciiTheme="minorHAnsi" w:hAnsiTheme="minorHAnsi"/>
        </w:rPr>
        <w:t>Hyperparameter search: A systematic grid search over learning rate, dropout rates, L2 lambda, and batch size would likely produce 2–5 percentage points of F1 improvement over the current default configuration.</w:t>
      </w:r>
    </w:p>
    <w:p w14:paraId="0E7608EF" w14:textId="77777777" w:rsidR="005A1D1C" w:rsidRPr="002A14FC" w:rsidRDefault="005A1D1C" w:rsidP="00573D53">
      <w:pPr>
        <w:rPr>
          <w:rFonts w:asciiTheme="minorHAnsi" w:hAnsiTheme="minorHAnsi"/>
        </w:rPr>
      </w:pPr>
    </w:p>
    <w:p w14:paraId="79929573" w14:textId="77777777" w:rsidR="0068403A" w:rsidRPr="002A14FC" w:rsidRDefault="0068403A" w:rsidP="00573D53">
      <w:pPr>
        <w:rPr>
          <w:rFonts w:asciiTheme="minorHAnsi" w:hAnsiTheme="minorHAnsi"/>
          <w:b/>
          <w:bCs/>
          <w:sz w:val="28"/>
          <w:szCs w:val="28"/>
        </w:rPr>
      </w:pPr>
      <w:r w:rsidRPr="002A14FC">
        <w:rPr>
          <w:rFonts w:asciiTheme="minorHAnsi" w:hAnsiTheme="minorHAnsi"/>
        </w:rPr>
        <w:br w:type="page"/>
      </w:r>
    </w:p>
    <w:p w14:paraId="614180E7" w14:textId="5802AC23" w:rsidR="005A1D1C" w:rsidRPr="002A14FC" w:rsidRDefault="00000000" w:rsidP="00573D53">
      <w:pPr>
        <w:pStyle w:val="Heading1"/>
        <w:rPr>
          <w:rFonts w:asciiTheme="minorHAnsi" w:hAnsiTheme="minorHAnsi"/>
        </w:rPr>
      </w:pPr>
      <w:bookmarkStart w:id="20" w:name="_Toc229927983"/>
      <w:r w:rsidRPr="002A14FC">
        <w:rPr>
          <w:rFonts w:asciiTheme="minorHAnsi" w:hAnsiTheme="minorHAnsi"/>
        </w:rPr>
        <w:lastRenderedPageBreak/>
        <w:t>References</w:t>
      </w:r>
      <w:bookmarkEnd w:id="20"/>
    </w:p>
    <w:p w14:paraId="60380F09" w14:textId="7AD6A024" w:rsidR="005A1D1C" w:rsidRPr="002A14FC" w:rsidRDefault="00000000" w:rsidP="00573D53">
      <w:pPr>
        <w:pStyle w:val="ListParagraph"/>
        <w:numPr>
          <w:ilvl w:val="0"/>
          <w:numId w:val="3"/>
        </w:numPr>
        <w:spacing w:after="160"/>
        <w:rPr>
          <w:rFonts w:asciiTheme="minorHAnsi" w:hAnsiTheme="minorHAnsi"/>
        </w:rPr>
      </w:pPr>
      <w:r w:rsidRPr="002A14FC">
        <w:rPr>
          <w:rFonts w:asciiTheme="minorHAnsi" w:hAnsiTheme="minorHAnsi"/>
        </w:rPr>
        <w:t>Goodfellow, I., Bengio, Y., &amp; Courville, A. (2016). Deep learning. MIT Press.</w:t>
      </w:r>
    </w:p>
    <w:p w14:paraId="2A80963E" w14:textId="25B0BC8C" w:rsidR="005A1D1C" w:rsidRPr="002A14FC" w:rsidRDefault="00000000" w:rsidP="00573D53">
      <w:pPr>
        <w:pStyle w:val="ListParagraph"/>
        <w:numPr>
          <w:ilvl w:val="0"/>
          <w:numId w:val="3"/>
        </w:numPr>
        <w:spacing w:after="160"/>
        <w:rPr>
          <w:rFonts w:asciiTheme="minorHAnsi" w:hAnsiTheme="minorHAnsi"/>
        </w:rPr>
      </w:pPr>
      <w:r w:rsidRPr="002A14FC">
        <w:rPr>
          <w:rFonts w:asciiTheme="minorHAnsi" w:hAnsiTheme="minorHAnsi"/>
        </w:rPr>
        <w:t>Ioffe, S., &amp; Szegedy, C. (2015). Batch normalization: Accelerating deep network training by reducing internal covariate shift. Proceedings of the 32nd International Conference on Machine Learning, 448–456.</w:t>
      </w:r>
    </w:p>
    <w:p w14:paraId="7120B340" w14:textId="7F9B4FBB" w:rsidR="005A1D1C" w:rsidRPr="002A14FC" w:rsidRDefault="00000000" w:rsidP="00573D53">
      <w:pPr>
        <w:pStyle w:val="ListParagraph"/>
        <w:numPr>
          <w:ilvl w:val="0"/>
          <w:numId w:val="3"/>
        </w:numPr>
        <w:spacing w:after="160"/>
        <w:rPr>
          <w:rFonts w:asciiTheme="minorHAnsi" w:hAnsiTheme="minorHAnsi"/>
        </w:rPr>
      </w:pPr>
      <w:r w:rsidRPr="002A14FC">
        <w:rPr>
          <w:rFonts w:asciiTheme="minorHAnsi" w:hAnsiTheme="minorHAnsi"/>
        </w:rPr>
        <w:t xml:space="preserve">Kingma, D. P., &amp; Ba, J. (2015). Adam: A method for stochastic optimization. Proceedings of the 3rd International Conference on Learning Representations (ICLR). </w:t>
      </w:r>
      <w:hyperlink r:id="rId13" w:history="1">
        <w:r w:rsidR="00573D53" w:rsidRPr="002A14FC">
          <w:rPr>
            <w:rStyle w:val="Hyperlink"/>
            <w:rFonts w:asciiTheme="minorHAnsi" w:hAnsiTheme="minorHAnsi"/>
          </w:rPr>
          <w:t>https://arxiv.org/abs/1412.6980</w:t>
        </w:r>
      </w:hyperlink>
      <w:r w:rsidR="00573D53" w:rsidRPr="002A14FC">
        <w:rPr>
          <w:rFonts w:asciiTheme="minorHAnsi" w:hAnsiTheme="minorHAnsi"/>
        </w:rPr>
        <w:t xml:space="preserve"> </w:t>
      </w:r>
    </w:p>
    <w:p w14:paraId="4F266A2F" w14:textId="16CDCFCC" w:rsidR="005A1D1C" w:rsidRPr="002A14FC" w:rsidRDefault="00000000" w:rsidP="00573D53">
      <w:pPr>
        <w:pStyle w:val="ListParagraph"/>
        <w:numPr>
          <w:ilvl w:val="0"/>
          <w:numId w:val="3"/>
        </w:numPr>
        <w:spacing w:after="160"/>
        <w:rPr>
          <w:rFonts w:asciiTheme="minorHAnsi" w:hAnsiTheme="minorHAnsi"/>
        </w:rPr>
      </w:pPr>
      <w:r w:rsidRPr="002A14FC">
        <w:rPr>
          <w:rFonts w:asciiTheme="minorHAnsi" w:hAnsiTheme="minorHAnsi"/>
        </w:rPr>
        <w:t>Sutskever, I., Martens, J., Dahl, G., &amp; Hinton, G. (2013). On the importance of initialization and momentum in deep learning. Proceedings of the 30th International Conference on Machine Learning, 1139–1147.</w:t>
      </w:r>
    </w:p>
    <w:p w14:paraId="7AFAE434" w14:textId="360F5071" w:rsidR="005A1D1C" w:rsidRPr="002A14FC" w:rsidRDefault="00000000" w:rsidP="00573D53">
      <w:pPr>
        <w:pStyle w:val="ListParagraph"/>
        <w:numPr>
          <w:ilvl w:val="0"/>
          <w:numId w:val="3"/>
        </w:numPr>
        <w:spacing w:after="160"/>
        <w:rPr>
          <w:rFonts w:asciiTheme="minorHAnsi" w:hAnsiTheme="minorHAnsi"/>
        </w:rPr>
      </w:pPr>
      <w:r w:rsidRPr="002A14FC">
        <w:rPr>
          <w:rFonts w:asciiTheme="minorHAnsi" w:hAnsiTheme="minorHAnsi"/>
        </w:rPr>
        <w:t xml:space="preserve">TensorFlow. (2024). Keras callbacks: EarlyStopping and ReduceLROnPlateau documentation. Google. </w:t>
      </w:r>
      <w:hyperlink r:id="rId14" w:history="1">
        <w:r w:rsidR="00573D53" w:rsidRPr="002A14FC">
          <w:rPr>
            <w:rStyle w:val="Hyperlink"/>
            <w:rFonts w:asciiTheme="minorHAnsi" w:hAnsiTheme="minorHAnsi"/>
          </w:rPr>
          <w:t>https://www.tensorflow.org/api_docs/python/tf/keras/callbacks</w:t>
        </w:r>
      </w:hyperlink>
      <w:r w:rsidR="00573D53" w:rsidRPr="002A14FC">
        <w:rPr>
          <w:rFonts w:asciiTheme="minorHAnsi" w:hAnsiTheme="minorHAnsi"/>
        </w:rPr>
        <w:t xml:space="preserve"> </w:t>
      </w:r>
    </w:p>
    <w:p w14:paraId="0611A71D" w14:textId="77777777" w:rsidR="005A1D1C" w:rsidRPr="002A14FC" w:rsidRDefault="00000000" w:rsidP="00573D53">
      <w:pPr>
        <w:pStyle w:val="ListParagraph"/>
        <w:numPr>
          <w:ilvl w:val="0"/>
          <w:numId w:val="3"/>
        </w:numPr>
        <w:spacing w:after="160"/>
        <w:rPr>
          <w:rFonts w:asciiTheme="minorHAnsi" w:hAnsiTheme="minorHAnsi"/>
        </w:rPr>
      </w:pPr>
      <w:r w:rsidRPr="002A14FC">
        <w:rPr>
          <w:rFonts w:asciiTheme="minorHAnsi" w:hAnsiTheme="minorHAnsi"/>
        </w:rPr>
        <w:t>Tieleman, T., &amp; Hinton, G. (2012). Lecture 6e – RMSProp: Divide the gradient by a running average of its recent magnitude. COURSERA: Neural Networks for Machine Learning, 4(2), 26–31.</w:t>
      </w:r>
    </w:p>
    <w:sectPr w:rsidR="005A1D1C" w:rsidRPr="002A14FC" w:rsidSect="002E113D">
      <w:pgSz w:w="12240" w:h="15840"/>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A77CA"/>
    <w:multiLevelType w:val="hybridMultilevel"/>
    <w:tmpl w:val="93360DAE"/>
    <w:lvl w:ilvl="0" w:tplc="2690DC96">
      <w:start w:val="1"/>
      <w:numFmt w:val="decimal"/>
      <w:lvlText w:val="%1."/>
      <w:lvlJc w:val="left"/>
      <w:pPr>
        <w:ind w:left="720" w:hanging="360"/>
      </w:pPr>
    </w:lvl>
    <w:lvl w:ilvl="1" w:tplc="EFE6F02C">
      <w:numFmt w:val="decimal"/>
      <w:lvlText w:val=""/>
      <w:lvlJc w:val="left"/>
    </w:lvl>
    <w:lvl w:ilvl="2" w:tplc="5976960E">
      <w:numFmt w:val="decimal"/>
      <w:lvlText w:val=""/>
      <w:lvlJc w:val="left"/>
    </w:lvl>
    <w:lvl w:ilvl="3" w:tplc="30F21520">
      <w:numFmt w:val="decimal"/>
      <w:lvlText w:val=""/>
      <w:lvlJc w:val="left"/>
    </w:lvl>
    <w:lvl w:ilvl="4" w:tplc="CBAE4D4E">
      <w:numFmt w:val="decimal"/>
      <w:lvlText w:val=""/>
      <w:lvlJc w:val="left"/>
    </w:lvl>
    <w:lvl w:ilvl="5" w:tplc="40BCFB56">
      <w:numFmt w:val="decimal"/>
      <w:lvlText w:val=""/>
      <w:lvlJc w:val="left"/>
    </w:lvl>
    <w:lvl w:ilvl="6" w:tplc="CA18B440">
      <w:numFmt w:val="decimal"/>
      <w:lvlText w:val=""/>
      <w:lvlJc w:val="left"/>
    </w:lvl>
    <w:lvl w:ilvl="7" w:tplc="B3D8D5BA">
      <w:numFmt w:val="decimal"/>
      <w:lvlText w:val=""/>
      <w:lvlJc w:val="left"/>
    </w:lvl>
    <w:lvl w:ilvl="8" w:tplc="CD560D68">
      <w:numFmt w:val="decimal"/>
      <w:lvlText w:val=""/>
      <w:lvlJc w:val="left"/>
    </w:lvl>
  </w:abstractNum>
  <w:abstractNum w:abstractNumId="1" w15:restartNumberingAfterBreak="0">
    <w:nsid w:val="53D731A6"/>
    <w:multiLevelType w:val="hybridMultilevel"/>
    <w:tmpl w:val="B15C90B6"/>
    <w:lvl w:ilvl="0" w:tplc="2D9CFDF2">
      <w:start w:val="1"/>
      <w:numFmt w:val="bullet"/>
      <w:lvlText w:val="•"/>
      <w:lvlJc w:val="left"/>
      <w:pPr>
        <w:ind w:left="720" w:hanging="360"/>
      </w:pPr>
    </w:lvl>
    <w:lvl w:ilvl="1" w:tplc="F5A432EE">
      <w:numFmt w:val="decimal"/>
      <w:lvlText w:val=""/>
      <w:lvlJc w:val="left"/>
    </w:lvl>
    <w:lvl w:ilvl="2" w:tplc="2A429334">
      <w:numFmt w:val="decimal"/>
      <w:lvlText w:val=""/>
      <w:lvlJc w:val="left"/>
    </w:lvl>
    <w:lvl w:ilvl="3" w:tplc="B5749C2A">
      <w:numFmt w:val="decimal"/>
      <w:lvlText w:val=""/>
      <w:lvlJc w:val="left"/>
    </w:lvl>
    <w:lvl w:ilvl="4" w:tplc="5C720846">
      <w:numFmt w:val="decimal"/>
      <w:lvlText w:val=""/>
      <w:lvlJc w:val="left"/>
    </w:lvl>
    <w:lvl w:ilvl="5" w:tplc="D2F20758">
      <w:numFmt w:val="decimal"/>
      <w:lvlText w:val=""/>
      <w:lvlJc w:val="left"/>
    </w:lvl>
    <w:lvl w:ilvl="6" w:tplc="3350D68C">
      <w:numFmt w:val="decimal"/>
      <w:lvlText w:val=""/>
      <w:lvlJc w:val="left"/>
    </w:lvl>
    <w:lvl w:ilvl="7" w:tplc="4FA00B4C">
      <w:numFmt w:val="decimal"/>
      <w:lvlText w:val=""/>
      <w:lvlJc w:val="left"/>
    </w:lvl>
    <w:lvl w:ilvl="8" w:tplc="D012C464">
      <w:numFmt w:val="decimal"/>
      <w:lvlText w:val=""/>
      <w:lvlJc w:val="left"/>
    </w:lvl>
  </w:abstractNum>
  <w:abstractNum w:abstractNumId="2" w15:restartNumberingAfterBreak="0">
    <w:nsid w:val="61123771"/>
    <w:multiLevelType w:val="hybridMultilevel"/>
    <w:tmpl w:val="407C58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6A6086"/>
    <w:multiLevelType w:val="hybridMultilevel"/>
    <w:tmpl w:val="62164974"/>
    <w:lvl w:ilvl="0" w:tplc="541AC5E4">
      <w:start w:val="1"/>
      <w:numFmt w:val="bullet"/>
      <w:lvlText w:val="●"/>
      <w:lvlJc w:val="left"/>
      <w:pPr>
        <w:ind w:left="720" w:hanging="360"/>
      </w:pPr>
    </w:lvl>
    <w:lvl w:ilvl="1" w:tplc="7348EEFE">
      <w:start w:val="1"/>
      <w:numFmt w:val="bullet"/>
      <w:lvlText w:val="○"/>
      <w:lvlJc w:val="left"/>
      <w:pPr>
        <w:ind w:left="1440" w:hanging="360"/>
      </w:pPr>
    </w:lvl>
    <w:lvl w:ilvl="2" w:tplc="0C2069BE">
      <w:start w:val="1"/>
      <w:numFmt w:val="bullet"/>
      <w:lvlText w:val="■"/>
      <w:lvlJc w:val="left"/>
      <w:pPr>
        <w:ind w:left="2160" w:hanging="360"/>
      </w:pPr>
    </w:lvl>
    <w:lvl w:ilvl="3" w:tplc="0E3A0E70">
      <w:start w:val="1"/>
      <w:numFmt w:val="bullet"/>
      <w:lvlText w:val="●"/>
      <w:lvlJc w:val="left"/>
      <w:pPr>
        <w:ind w:left="2880" w:hanging="360"/>
      </w:pPr>
    </w:lvl>
    <w:lvl w:ilvl="4" w:tplc="1E2CC396">
      <w:start w:val="1"/>
      <w:numFmt w:val="bullet"/>
      <w:lvlText w:val="○"/>
      <w:lvlJc w:val="left"/>
      <w:pPr>
        <w:ind w:left="3600" w:hanging="360"/>
      </w:pPr>
    </w:lvl>
    <w:lvl w:ilvl="5" w:tplc="E5160A2A">
      <w:start w:val="1"/>
      <w:numFmt w:val="bullet"/>
      <w:lvlText w:val="■"/>
      <w:lvlJc w:val="left"/>
      <w:pPr>
        <w:ind w:left="4320" w:hanging="360"/>
      </w:pPr>
    </w:lvl>
    <w:lvl w:ilvl="6" w:tplc="39DAC756">
      <w:start w:val="1"/>
      <w:numFmt w:val="bullet"/>
      <w:lvlText w:val="●"/>
      <w:lvlJc w:val="left"/>
      <w:pPr>
        <w:ind w:left="5040" w:hanging="360"/>
      </w:pPr>
    </w:lvl>
    <w:lvl w:ilvl="7" w:tplc="E08C0D54">
      <w:start w:val="1"/>
      <w:numFmt w:val="bullet"/>
      <w:lvlText w:val="●"/>
      <w:lvlJc w:val="left"/>
      <w:pPr>
        <w:ind w:left="5760" w:hanging="360"/>
      </w:pPr>
    </w:lvl>
    <w:lvl w:ilvl="8" w:tplc="CDD88032">
      <w:start w:val="1"/>
      <w:numFmt w:val="bullet"/>
      <w:lvlText w:val="●"/>
      <w:lvlJc w:val="left"/>
      <w:pPr>
        <w:ind w:left="6480" w:hanging="360"/>
      </w:pPr>
    </w:lvl>
  </w:abstractNum>
  <w:num w:numId="1" w16cid:durableId="260455449">
    <w:abstractNumId w:val="3"/>
    <w:lvlOverride w:ilvl="0">
      <w:startOverride w:val="1"/>
    </w:lvlOverride>
  </w:num>
  <w:num w:numId="2" w16cid:durableId="2107335719">
    <w:abstractNumId w:val="1"/>
    <w:lvlOverride w:ilvl="0">
      <w:startOverride w:val="1"/>
    </w:lvlOverride>
  </w:num>
  <w:num w:numId="3" w16cid:durableId="7673895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D1C"/>
    <w:rsid w:val="002A14FC"/>
    <w:rsid w:val="002E113D"/>
    <w:rsid w:val="003F3190"/>
    <w:rsid w:val="00573D53"/>
    <w:rsid w:val="005A1D1C"/>
    <w:rsid w:val="005F761E"/>
    <w:rsid w:val="0060689D"/>
    <w:rsid w:val="0068403A"/>
    <w:rsid w:val="00CD341B"/>
    <w:rsid w:val="00E05B06"/>
    <w:rsid w:val="00E413C3"/>
    <w:rsid w:val="00F413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23DEC"/>
  <w15:docId w15:val="{BAC5F4BE-7AB0-48C4-A21F-9E4A3E546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sz w:val="28"/>
      <w:szCs w:val="28"/>
    </w:rPr>
  </w:style>
  <w:style w:type="paragraph" w:styleId="Heading2">
    <w:name w:val="heading 2"/>
    <w:uiPriority w:val="9"/>
    <w:unhideWhenUsed/>
    <w:qFormat/>
    <w:pPr>
      <w:spacing w:before="24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5F761E"/>
  </w:style>
  <w:style w:type="character" w:styleId="UnresolvedMention">
    <w:name w:val="Unresolved Mention"/>
    <w:basedOn w:val="DefaultParagraphFont"/>
    <w:uiPriority w:val="99"/>
    <w:semiHidden/>
    <w:unhideWhenUsed/>
    <w:rsid w:val="00573D53"/>
    <w:rPr>
      <w:color w:val="605E5C"/>
      <w:shd w:val="clear" w:color="auto" w:fill="E1DFDD"/>
    </w:rPr>
  </w:style>
  <w:style w:type="paragraph" w:styleId="TOCHeading">
    <w:name w:val="TOC Heading"/>
    <w:basedOn w:val="Heading1"/>
    <w:next w:val="Normal"/>
    <w:uiPriority w:val="39"/>
    <w:unhideWhenUsed/>
    <w:qFormat/>
    <w:rsid w:val="00573D53"/>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573D53"/>
    <w:pPr>
      <w:spacing w:after="100"/>
    </w:pPr>
  </w:style>
  <w:style w:type="paragraph" w:styleId="TOC2">
    <w:name w:val="toc 2"/>
    <w:basedOn w:val="Normal"/>
    <w:next w:val="Normal"/>
    <w:autoRedefine/>
    <w:uiPriority w:val="39"/>
    <w:unhideWhenUsed/>
    <w:rsid w:val="00573D5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rxiv.org/abs/1412.6980"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ganiuofficial/Otomoto-ANN-Optimization"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tensorflow.org/api_docs/python/tf/keras/callbac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D80EA2-3125-4B3E-8512-3AB502CBEF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13</Pages>
  <Words>3331</Words>
  <Characters>18993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Ganiu Mustapha</dc:creator>
  <cp:lastModifiedBy>Ganiu Mustapha</cp:lastModifiedBy>
  <cp:revision>3</cp:revision>
  <dcterms:created xsi:type="dcterms:W3CDTF">2026-05-17T09:30:00Z</dcterms:created>
  <dcterms:modified xsi:type="dcterms:W3CDTF">2026-05-17T15:32:00Z</dcterms:modified>
</cp:coreProperties>
</file>