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A2D1" w14:textId="28F3DB32" w:rsidR="009E4D2F" w:rsidRDefault="000F296B" w:rsidP="000F296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What are 3 advantages of deploying using Model Serving methods Vs. deploying on GitHub Pages or </w:t>
      </w:r>
      <w:proofErr w:type="spellStart"/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HuggingFace</w:t>
      </w:r>
      <w:proofErr w:type="spellEnd"/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for free?</w:t>
      </w:r>
    </w:p>
    <w:p w14:paraId="2E2CD53F" w14:textId="0D1F309E" w:rsidR="009470C1" w:rsidRPr="001A79EB" w:rsidRDefault="009470C1" w:rsidP="009470C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Below are the advantages of using Model serving methods for deploying</w:t>
      </w:r>
    </w:p>
    <w:p w14:paraId="05914915" w14:textId="702AF446" w:rsidR="000F296B" w:rsidRPr="001A79EB" w:rsidRDefault="009470C1" w:rsidP="009470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The ML models can be scaled well.</w:t>
      </w:r>
    </w:p>
    <w:p w14:paraId="3AEA1D96" w14:textId="7631188D" w:rsidR="009470C1" w:rsidRPr="001A79EB" w:rsidRDefault="009470C1" w:rsidP="009470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Maintaining the ML models is easy.</w:t>
      </w:r>
    </w:p>
    <w:p w14:paraId="5487DEF8" w14:textId="2E9702E7" w:rsidR="009470C1" w:rsidRPr="001A79EB" w:rsidRDefault="009470C1" w:rsidP="009470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Generates the predictions in real time.</w:t>
      </w:r>
    </w:p>
    <w:p w14:paraId="75573B9E" w14:textId="1A767A7B" w:rsidR="009470C1" w:rsidRPr="001A79EB" w:rsidRDefault="009470C1" w:rsidP="009470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Deploying and releasing the models is much flexible.</w:t>
      </w:r>
    </w:p>
    <w:p w14:paraId="4E4585EB" w14:textId="03BD10E8" w:rsidR="009470C1" w:rsidRPr="001A79EB" w:rsidRDefault="009470C1" w:rsidP="009470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1A79EB">
        <w:rPr>
          <w:rFonts w:cstheme="minorHAnsi"/>
          <w:sz w:val="28"/>
          <w:szCs w:val="28"/>
          <w:shd w:val="clear" w:color="auto" w:fill="FFFFFF"/>
        </w:rPr>
        <w:t>Decoupling of main application and model serving the application is achieved.</w:t>
      </w:r>
    </w:p>
    <w:p w14:paraId="62480BC1" w14:textId="18E6319F" w:rsidR="000F296B" w:rsidRPr="000F296B" w:rsidRDefault="000F296B" w:rsidP="000F296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What is ML model deployment?</w:t>
      </w:r>
    </w:p>
    <w:p w14:paraId="72624133" w14:textId="7C3EACB7" w:rsidR="000F296B" w:rsidRPr="001A79EB" w:rsidRDefault="001A79EB" w:rsidP="001A79EB">
      <w:pPr>
        <w:ind w:left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1A79E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The process of </w:t>
      </w:r>
      <w:r w:rsidRPr="001A79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integrat</w:t>
      </w:r>
      <w:r w:rsidRPr="001A79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ing</w:t>
      </w:r>
      <w:r w:rsidRPr="001A79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 machine learning model and integrate it into an existing production environment  where it can take in an input and return an output. The purpose of deploying </w:t>
      </w:r>
      <w:r w:rsidR="003B487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ML</w:t>
      </w:r>
      <w:r w:rsidRPr="001A79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model is that </w:t>
      </w:r>
      <w:r w:rsidR="003B487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one</w:t>
      </w:r>
      <w:r w:rsidRPr="001A79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can make the predictions from a trained ML model available to others, whether that be users, management, or other systems.</w:t>
      </w:r>
    </w:p>
    <w:p w14:paraId="252354C8" w14:textId="783460E5" w:rsidR="001A79EB" w:rsidRPr="001A79EB" w:rsidRDefault="001A79EB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762EDA" wp14:editId="3E0E4600">
            <wp:extent cx="5943600" cy="37553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0C8E" w14:textId="6EE5BF40" w:rsidR="0033116A" w:rsidRPr="000F296B" w:rsidRDefault="0033116A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E6E8B1" wp14:editId="3D23538D">
            <wp:extent cx="5943600" cy="29533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C07A" w14:textId="0F2405AF" w:rsidR="000F296B" w:rsidRPr="000F296B" w:rsidRDefault="000F296B" w:rsidP="000F296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What is Causal Inference and How Does It Work?</w:t>
      </w:r>
    </w:p>
    <w:p w14:paraId="542AB3C0" w14:textId="3B5680E7" w:rsidR="004F25A5" w:rsidRPr="00430DFE" w:rsidRDefault="004F25A5" w:rsidP="00430DFE">
      <w:pPr>
        <w:ind w:left="360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Causal Inference is the process where </w:t>
      </w:r>
      <w:r w:rsidRPr="00430DFE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causes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are </w:t>
      </w:r>
      <w:r w:rsidRPr="00430DFE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inferred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from data. Any kind of data, as long as have enough of it.</w:t>
      </w:r>
      <w:r w:rsid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Without impacting product roadmap or initiatives, Causal Inference still provides the ability to measure the effectiveness of an intervention.</w:t>
      </w:r>
    </w:p>
    <w:p w14:paraId="48FF3B96" w14:textId="009BF4B0" w:rsidR="00430DFE" w:rsidRPr="00430DFE" w:rsidRDefault="00430DFE" w:rsidP="00430DFE">
      <w:pPr>
        <w:ind w:left="360"/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ausal inference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can be broken down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into four simple steps: </w:t>
      </w:r>
      <w:r w:rsidRPr="00430DFE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model, identify, estimate, and refute.</w:t>
      </w:r>
    </w:p>
    <w:p w14:paraId="084B9C94" w14:textId="1462701B" w:rsidR="00430DFE" w:rsidRPr="00430DFE" w:rsidRDefault="00430DFE" w:rsidP="00430DFE">
      <w:pPr>
        <w:ind w:left="360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30DFE">
        <w:rPr>
          <w:rStyle w:val="Emphasis"/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Model</w:t>
      </w:r>
      <w:r w:rsidRPr="00430DFE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: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code actually takes the data and makes a causal model, or causal diagram</w:t>
      </w:r>
    </w:p>
    <w:p w14:paraId="1F736FF6" w14:textId="12F16E20" w:rsidR="00430DFE" w:rsidRPr="00430DFE" w:rsidRDefault="00430DFE" w:rsidP="00430DFE">
      <w:pPr>
        <w:ind w:left="360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30DF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Identify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: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The identify step uses the causal diagram created from the model step and identifies all the causal relationships</w:t>
      </w:r>
    </w:p>
    <w:p w14:paraId="531A728D" w14:textId="46E49CFA" w:rsidR="00430DFE" w:rsidRPr="00430DFE" w:rsidRDefault="00430DFE" w:rsidP="00430DFE">
      <w:pPr>
        <w:ind w:left="360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30DF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Estimate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: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Using the </w:t>
      </w:r>
      <w:proofErr w:type="spellStart"/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estimand</w:t>
      </w:r>
      <w:proofErr w:type="spellEnd"/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(the causal relationship identified) we can now estimate the strength of this causal relationship.</w:t>
      </w:r>
    </w:p>
    <w:p w14:paraId="4B66F684" w14:textId="2C6D2D57" w:rsidR="00430DFE" w:rsidRPr="000F296B" w:rsidRDefault="00430DFE" w:rsidP="00430DFE">
      <w:pPr>
        <w:ind w:left="36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430DF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Refute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: </w:t>
      </w:r>
      <w:r w:rsidRPr="00430D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The refute steps tests the strength and validity of the causal effect found by the estimate step. </w:t>
      </w:r>
    </w:p>
    <w:p w14:paraId="034998C8" w14:textId="0CA79C88" w:rsidR="000F296B" w:rsidRPr="00013A2F" w:rsidRDefault="000F296B" w:rsidP="000F296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0F296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What is serverless deployment and how its compared with deployment on server?</w:t>
      </w:r>
    </w:p>
    <w:p w14:paraId="152CC42F" w14:textId="1230D551" w:rsidR="00013A2F" w:rsidRPr="0033116A" w:rsidRDefault="00013A2F" w:rsidP="00013A2F">
      <w:pPr>
        <w:pStyle w:val="ListParagraph"/>
        <w:rPr>
          <w:rFonts w:cstheme="minorHAnsi"/>
          <w:b/>
          <w:bCs/>
          <w:color w:val="0070C0"/>
          <w:sz w:val="28"/>
          <w:szCs w:val="28"/>
        </w:rPr>
      </w:pPr>
      <w:r>
        <w:rPr>
          <w:rFonts w:ascii="Open Sans" w:hAnsi="Open Sans" w:cs="Open Sans"/>
          <w:color w:val="101820"/>
          <w:sz w:val="27"/>
          <w:szCs w:val="27"/>
          <w:shd w:val="clear" w:color="auto" w:fill="FFFFFF"/>
        </w:rPr>
        <w:lastRenderedPageBreak/>
        <w:t>It is a development model built for creating and running applications without the need for server management. They are provisioned, maintained, and scaled by a third-party cloud provider, while the developers just write and deploy the code.</w:t>
      </w:r>
    </w:p>
    <w:p w14:paraId="7922905A" w14:textId="77777777" w:rsidR="0033116A" w:rsidRPr="0033116A" w:rsidRDefault="0033116A" w:rsidP="0033116A">
      <w:pPr>
        <w:pStyle w:val="ListParagraph"/>
        <w:rPr>
          <w:rFonts w:cstheme="minorHAnsi"/>
          <w:b/>
          <w:bCs/>
          <w:color w:val="0070C0"/>
          <w:sz w:val="28"/>
          <w:szCs w:val="28"/>
        </w:rPr>
      </w:pPr>
    </w:p>
    <w:p w14:paraId="150B7AEB" w14:textId="24A5A02A" w:rsidR="0033116A" w:rsidRDefault="0033116A" w:rsidP="0033116A">
      <w:pPr>
        <w:rPr>
          <w:rFonts w:cstheme="minorHAnsi"/>
          <w:b/>
          <w:bCs/>
          <w:color w:val="0070C0"/>
          <w:sz w:val="28"/>
          <w:szCs w:val="28"/>
        </w:rPr>
      </w:pPr>
      <w:hyperlink r:id="rId7" w:history="1">
        <w:r w:rsidRPr="00372C40">
          <w:rPr>
            <w:rStyle w:val="Hyperlink"/>
            <w:rFonts w:cstheme="minorHAnsi"/>
            <w:b/>
            <w:bCs/>
            <w:sz w:val="28"/>
            <w:szCs w:val="28"/>
          </w:rPr>
          <w:t>https://opeyemibami.medium.com/deployment-of-machine-learning-models-demystified-part-2-63eadaca1571</w:t>
        </w:r>
      </w:hyperlink>
    </w:p>
    <w:p w14:paraId="34CF9BFA" w14:textId="00FE2E19" w:rsidR="004F25A5" w:rsidRDefault="004F25A5" w:rsidP="0033116A">
      <w:pPr>
        <w:rPr>
          <w:rFonts w:cstheme="minorHAnsi"/>
          <w:b/>
          <w:bCs/>
          <w:color w:val="0070C0"/>
          <w:sz w:val="28"/>
          <w:szCs w:val="28"/>
        </w:rPr>
      </w:pPr>
      <w:hyperlink r:id="rId8" w:history="1">
        <w:r w:rsidRPr="00372C40">
          <w:rPr>
            <w:rStyle w:val="Hyperlink"/>
            <w:rFonts w:cstheme="minorHAnsi"/>
            <w:b/>
            <w:bCs/>
            <w:sz w:val="28"/>
            <w:szCs w:val="28"/>
          </w:rPr>
          <w:t>https://towardsdatascience.com/implementing-causal-inference-a-key-step-towards-agi-de2cde8ea599</w:t>
        </w:r>
      </w:hyperlink>
    </w:p>
    <w:p w14:paraId="55FF0517" w14:textId="78AAC0E7" w:rsidR="004F25A5" w:rsidRDefault="004F25A5" w:rsidP="0033116A">
      <w:pPr>
        <w:rPr>
          <w:rFonts w:cstheme="minorHAnsi"/>
          <w:b/>
          <w:bCs/>
          <w:color w:val="0070C0"/>
          <w:sz w:val="28"/>
          <w:szCs w:val="28"/>
        </w:rPr>
      </w:pPr>
      <w:hyperlink r:id="rId9" w:history="1">
        <w:r w:rsidRPr="00372C40">
          <w:rPr>
            <w:rStyle w:val="Hyperlink"/>
            <w:rFonts w:cstheme="minorHAnsi"/>
            <w:b/>
            <w:bCs/>
            <w:sz w:val="28"/>
            <w:szCs w:val="28"/>
          </w:rPr>
          <w:t>https://medium.com/@sravan.vadigepalli/causal-inference-part-1-a-must-read-for-practitioners-257846c561e3</w:t>
        </w:r>
      </w:hyperlink>
    </w:p>
    <w:p w14:paraId="3DCD334D" w14:textId="2A11826B" w:rsidR="004F25A5" w:rsidRDefault="00013A2F" w:rsidP="0033116A">
      <w:pPr>
        <w:rPr>
          <w:rFonts w:cstheme="minorHAnsi"/>
          <w:b/>
          <w:bCs/>
          <w:color w:val="0070C0"/>
          <w:sz w:val="28"/>
          <w:szCs w:val="28"/>
        </w:rPr>
      </w:pPr>
      <w:hyperlink r:id="rId10" w:history="1">
        <w:r w:rsidRPr="00372C40">
          <w:rPr>
            <w:rStyle w:val="Hyperlink"/>
            <w:rFonts w:cstheme="minorHAnsi"/>
            <w:b/>
            <w:bCs/>
            <w:sz w:val="28"/>
            <w:szCs w:val="28"/>
          </w:rPr>
          <w:t>https://www.techmagic.co/blog/how-serverless-deployment-works-best-practices-principles-examples/</w:t>
        </w:r>
      </w:hyperlink>
    </w:p>
    <w:p w14:paraId="4D906561" w14:textId="77777777" w:rsidR="00013A2F" w:rsidRDefault="00013A2F" w:rsidP="0033116A">
      <w:pPr>
        <w:rPr>
          <w:rFonts w:cstheme="minorHAnsi"/>
          <w:b/>
          <w:bCs/>
          <w:color w:val="0070C0"/>
          <w:sz w:val="28"/>
          <w:szCs w:val="28"/>
        </w:rPr>
      </w:pPr>
    </w:p>
    <w:p w14:paraId="281D4397" w14:textId="77777777" w:rsidR="004F25A5" w:rsidRPr="0033116A" w:rsidRDefault="004F25A5" w:rsidP="0033116A">
      <w:pPr>
        <w:rPr>
          <w:rFonts w:cstheme="minorHAnsi"/>
          <w:b/>
          <w:bCs/>
          <w:color w:val="0070C0"/>
          <w:sz w:val="28"/>
          <w:szCs w:val="28"/>
        </w:rPr>
      </w:pPr>
    </w:p>
    <w:sectPr w:rsidR="004F25A5" w:rsidRPr="0033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2EE9"/>
    <w:multiLevelType w:val="hybridMultilevel"/>
    <w:tmpl w:val="65B6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3432"/>
    <w:multiLevelType w:val="hybridMultilevel"/>
    <w:tmpl w:val="49408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9278019">
    <w:abstractNumId w:val="0"/>
  </w:num>
  <w:num w:numId="2" w16cid:durableId="57451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F"/>
    <w:rsid w:val="00013A2F"/>
    <w:rsid w:val="000F296B"/>
    <w:rsid w:val="001A79EB"/>
    <w:rsid w:val="0033116A"/>
    <w:rsid w:val="003B4874"/>
    <w:rsid w:val="00430DFE"/>
    <w:rsid w:val="004F25A5"/>
    <w:rsid w:val="009470C1"/>
    <w:rsid w:val="009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2D9B"/>
  <w15:chartTrackingRefBased/>
  <w15:docId w15:val="{14D0D4D4-6E67-4D80-9768-24D829FA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16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F2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mplementing-causal-inference-a-key-step-towards-agi-de2cde8ea5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yemibami.medium.com/deployment-of-machine-learning-models-demystified-part-2-63eadaca15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echmagic.co/blog/how-serverless-deployment-works-best-practices-principl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ravan.vadigepalli/causal-inference-part-1-a-must-read-for-practitioners-257846c561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gandham</dc:creator>
  <cp:keywords/>
  <dc:description/>
  <cp:lastModifiedBy>Laxmi gandham</cp:lastModifiedBy>
  <cp:revision>8</cp:revision>
  <dcterms:created xsi:type="dcterms:W3CDTF">2023-02-10T20:34:00Z</dcterms:created>
  <dcterms:modified xsi:type="dcterms:W3CDTF">2023-02-10T22:54:00Z</dcterms:modified>
</cp:coreProperties>
</file>