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10094631"/>
        <w:docPartObj>
          <w:docPartGallery w:val="Cover Pages"/>
          <w:docPartUnique/>
        </w:docPartObj>
      </w:sdtPr>
      <w:sdtEndPr>
        <w:rPr>
          <w:sz w:val="24"/>
        </w:rPr>
      </w:sdtEndPr>
      <w:sdtContent>
        <w:p w:rsidR="006106DF" w:rsidRDefault="006106DF">
          <w:pPr>
            <w:rPr>
              <w:sz w:val="12"/>
            </w:rPr>
          </w:pPr>
        </w:p>
        <w:p w:rsidR="006106DF" w:rsidRDefault="006106DF">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FBDA1B0C747A4469458EFC15DE06CD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 xml:space="preserve">Exponential Distribution </w:t>
              </w:r>
            </w:sdtContent>
          </w:sdt>
        </w:p>
        <w:sdt>
          <w:sdtPr>
            <w:rPr>
              <w:rFonts w:asciiTheme="majorHAnsi" w:hAnsiTheme="majorHAnsi"/>
              <w:noProof/>
              <w:color w:val="365F91" w:themeColor="accent1" w:themeShade="BF"/>
              <w:sz w:val="36"/>
              <w:szCs w:val="32"/>
            </w:rPr>
            <w:alias w:val="Subtitle"/>
            <w:tag w:val="Subtitle"/>
            <w:id w:val="30555238"/>
            <w:placeholder>
              <w:docPart w:val="E1D67F9FA779D340B9F0A29DF4D4537F"/>
            </w:placeholder>
            <w:text/>
          </w:sdtPr>
          <w:sdtContent>
            <w:p w:rsidR="006106DF" w:rsidRDefault="006106D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Home Work</w:t>
              </w:r>
            </w:p>
          </w:sdtContent>
        </w:sdt>
        <w:p w:rsidR="006106DF" w:rsidRDefault="006106DF">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37832D46BD35044795AC9A1DE8DCCED0"/>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Ryan Watson</w:t>
              </w:r>
            </w:sdtContent>
          </w:sdt>
        </w:p>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Default="000C0B28"/>
        <w:p w:rsidR="000C0B28" w:rsidRPr="000C0B28" w:rsidRDefault="000C0B28">
          <w:pPr>
            <w:rPr>
              <w:b/>
              <w:sz w:val="28"/>
              <w:szCs w:val="28"/>
            </w:rPr>
          </w:pPr>
        </w:p>
        <w:p w:rsidR="000C0B28" w:rsidRDefault="000C0B28">
          <w:pPr>
            <w:rPr>
              <w:b/>
              <w:sz w:val="28"/>
              <w:szCs w:val="28"/>
            </w:rPr>
          </w:pPr>
          <w:r w:rsidRPr="000C0B28">
            <w:rPr>
              <w:b/>
              <w:sz w:val="28"/>
              <w:szCs w:val="28"/>
            </w:rPr>
            <w:t>Statement of Problem:</w:t>
          </w:r>
        </w:p>
        <w:p w:rsidR="000C0B28" w:rsidRDefault="000C0B28">
          <w:pPr>
            <w:rPr>
              <w:b/>
              <w:sz w:val="28"/>
              <w:szCs w:val="28"/>
            </w:rPr>
          </w:pPr>
        </w:p>
        <w:p w:rsidR="000C0B28" w:rsidRDefault="000C0B28">
          <w:r>
            <w:rPr>
              <w:b/>
              <w:sz w:val="28"/>
              <w:szCs w:val="28"/>
            </w:rPr>
            <w:tab/>
          </w:r>
          <w:r>
            <w:t xml:space="preserve">For this problem we were asked to model the remission time of 21 patients with acute Leukemia us the exponential distribution. The data for the 21 patients can be seen in Table 1. </w:t>
          </w:r>
        </w:p>
        <w:p w:rsidR="000C0B28" w:rsidRDefault="000C0B28"/>
        <w:p w:rsidR="000C0B28" w:rsidRDefault="003202FB" w:rsidP="003202FB">
          <w:pPr>
            <w:pStyle w:val="ListParagraph"/>
            <w:numPr>
              <w:ilvl w:val="0"/>
              <w:numId w:val="1"/>
            </w:numPr>
          </w:pPr>
          <w:r>
            <w:t xml:space="preserve">Construct a linear relationship between the remission time and the cumulative distribution function. Estimate </w:t>
          </w:r>
          <m:oMath>
            <m:r>
              <w:rPr>
                <w:rFonts w:ascii="Cambria Math" w:hAnsi="Cambria Math"/>
              </w:rPr>
              <m:t>λ</m:t>
            </m:r>
          </m:oMath>
          <w:r>
            <w:t xml:space="preserve"> from the graph. </w:t>
          </w:r>
        </w:p>
        <w:p w:rsidR="003202FB" w:rsidRDefault="003202FB" w:rsidP="003202FB">
          <w:pPr>
            <w:pStyle w:val="ListParagraph"/>
            <w:numPr>
              <w:ilvl w:val="0"/>
              <w:numId w:val="1"/>
            </w:numPr>
          </w:pPr>
          <w:r>
            <w:t xml:space="preserve">Use Max Likelihood to estimate </w:t>
          </w:r>
          <m:oMath>
            <m:r>
              <w:rPr>
                <w:rFonts w:ascii="Cambria Math" w:hAnsi="Cambria Math"/>
              </w:rPr>
              <m:t>λ</m:t>
            </m:r>
            <m:r>
              <w:rPr>
                <w:rFonts w:ascii="Cambria Math" w:hAnsi="Cambria Math"/>
              </w:rPr>
              <m:t xml:space="preserve">. </m:t>
            </m:r>
          </m:oMath>
          <w:r>
            <w:t xml:space="preserve"> Use the Likelihood ration to determine the region of support. Also, approximate -2log </w:t>
          </w:r>
          <m:oMath>
            <m:r>
              <w:rPr>
                <w:rFonts w:ascii="Cambria Math" w:hAnsi="Cambria Math"/>
              </w:rPr>
              <m:t>λ</m:t>
            </m:r>
            <m:r>
              <w:rPr>
                <w:rFonts w:ascii="Cambria Math" w:hAnsi="Cambria Math"/>
              </w:rPr>
              <m:t xml:space="preserve"> </m:t>
            </m:r>
          </m:oMath>
          <w:r>
            <w:t xml:space="preserve">using a quadratic and determine the approximate 90% confidence interval. </w:t>
          </w:r>
        </w:p>
        <w:p w:rsidR="003202FB" w:rsidRDefault="003202FB" w:rsidP="003202FB"/>
        <w:p w:rsidR="003202FB" w:rsidRDefault="003202FB" w:rsidP="003202FB"/>
        <w:p w:rsidR="003202FB" w:rsidRDefault="003202FB" w:rsidP="003202FB">
          <w:pPr>
            <w:rPr>
              <w:b/>
              <w:sz w:val="28"/>
              <w:szCs w:val="28"/>
            </w:rPr>
          </w:pPr>
          <w:r w:rsidRPr="003202FB">
            <w:rPr>
              <w:b/>
              <w:sz w:val="28"/>
              <w:szCs w:val="28"/>
            </w:rPr>
            <w:t>Problem Solution:</w:t>
          </w:r>
        </w:p>
        <w:p w:rsidR="003202FB" w:rsidRDefault="003202FB" w:rsidP="003202FB">
          <w:pPr>
            <w:rPr>
              <w:b/>
              <w:sz w:val="28"/>
              <w:szCs w:val="28"/>
            </w:rPr>
          </w:pPr>
        </w:p>
        <w:p w:rsidR="003202FB" w:rsidRDefault="003202FB" w:rsidP="003202FB">
          <w:pPr>
            <w:rPr>
              <w:b/>
              <w:sz w:val="28"/>
              <w:szCs w:val="28"/>
            </w:rPr>
          </w:pPr>
          <w:r>
            <w:rPr>
              <w:b/>
              <w:sz w:val="28"/>
              <w:szCs w:val="28"/>
            </w:rPr>
            <w:t>Part A)</w:t>
          </w:r>
        </w:p>
        <w:p w:rsidR="003202FB" w:rsidRDefault="003202FB" w:rsidP="003202FB">
          <w:pPr>
            <w:rPr>
              <w:b/>
              <w:sz w:val="28"/>
              <w:szCs w:val="28"/>
            </w:rPr>
          </w:pPr>
        </w:p>
        <w:p w:rsidR="003202FB" w:rsidRDefault="003202FB" w:rsidP="00067503">
          <w:pPr>
            <w:jc w:val="both"/>
          </w:pPr>
          <w:r>
            <w:rPr>
              <w:b/>
              <w:sz w:val="28"/>
              <w:szCs w:val="28"/>
            </w:rPr>
            <w:tab/>
          </w:r>
          <w:r>
            <w:t xml:space="preserve">In this section a linear relationship between the cumulative distribution function and the remission time was developed. If the exponential distribution is a good estimation for the data a line should fit the data very well. </w:t>
          </w:r>
          <w:r w:rsidR="00067503">
            <w:t xml:space="preserve">The cumulative distribution function is defined by </w:t>
          </w:r>
          <w:proofErr w:type="spellStart"/>
          <w:r w:rsidR="00067503">
            <w:t>Eq</w:t>
          </w:r>
          <w:proofErr w:type="spellEnd"/>
          <w:r w:rsidR="00067503">
            <w:t xml:space="preserve"> 1, which is shown below. </w:t>
          </w:r>
        </w:p>
        <w:p w:rsidR="00067503" w:rsidRDefault="00067503" w:rsidP="003202FB"/>
        <w:p w:rsidR="00067503" w:rsidRDefault="00067503" w:rsidP="003202FB"/>
        <w:p w:rsidR="00067503" w:rsidRDefault="00067503" w:rsidP="003202FB"/>
        <w:p w:rsidR="003202FB" w:rsidRDefault="00067503" w:rsidP="00067503">
          <w:pPr>
            <w:jc w:val="center"/>
          </w:pPr>
          <m:oMath>
            <m:r>
              <w:rPr>
                <w:rFonts w:ascii="Cambria Math" w:hAnsi="Cambria Math"/>
              </w:rPr>
              <m:t>F(x;</m:t>
            </m:r>
            <m:r>
              <w:rPr>
                <w:rFonts w:ascii="Cambria Math" w:hAnsi="Cambria Math"/>
              </w:rPr>
              <m:t xml:space="preserve"> </m:t>
            </m:r>
            <m:r>
              <w:rPr>
                <w:rFonts w:ascii="Cambria Math" w:hAnsi="Cambria Math"/>
              </w:rPr>
              <m:t>λ</m:t>
            </m:r>
            <m:r>
              <w:rPr>
                <w:rFonts w:ascii="Cambria Math" w:hAnsi="Cambria Math"/>
              </w:rPr>
              <m:t>)</m:t>
            </m:r>
          </m:oMath>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&amp;x&lt;0</m:t>
                    </m:r>
                  </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x</m:t>
                        </m:r>
                      </m:sup>
                    </m:sSup>
                    <m:r>
                      <w:rPr>
                        <w:rFonts w:ascii="Cambria Math" w:hAnsi="Cambria Math"/>
                      </w:rPr>
                      <m:t>,  &amp;x≥0</m:t>
                    </m:r>
                  </m:e>
                </m:eqArr>
              </m:e>
            </m:d>
          </m:oMath>
        </w:p>
        <w:p w:rsidR="00067503" w:rsidRDefault="00067503" w:rsidP="00067503">
          <w:pPr>
            <w:jc w:val="center"/>
          </w:pPr>
        </w:p>
        <w:p w:rsidR="003202FB" w:rsidRDefault="00067503" w:rsidP="00067503">
          <w:pPr>
            <w:jc w:val="center"/>
          </w:pPr>
          <w:r>
            <w:t>Eq. 1</w:t>
          </w:r>
        </w:p>
        <w:p w:rsidR="00067503" w:rsidRDefault="00067503" w:rsidP="00E92A59">
          <w:pPr>
            <w:jc w:val="both"/>
          </w:pPr>
        </w:p>
        <w:p w:rsidR="00067503" w:rsidRDefault="00067503" w:rsidP="00E92A59">
          <w:pPr>
            <w:jc w:val="both"/>
          </w:pPr>
          <w:r>
            <w:tab/>
            <w:t xml:space="preserve">From Figure 1 it can be seen that the data is a good candidate to be modeled as an exponential distribution.  This is evident by how closely all of the data points lie to the regression line. From this graph the rate value, </w:t>
          </w:r>
          <m:oMath>
            <m:acc>
              <m:accPr>
                <m:ctrlPr>
                  <w:rPr>
                    <w:rFonts w:ascii="Cambria Math" w:hAnsi="Cambria Math"/>
                    <w:i/>
                  </w:rPr>
                </m:ctrlPr>
              </m:accPr>
              <m:e>
                <m:r>
                  <w:rPr>
                    <w:rFonts w:ascii="Cambria Math" w:hAnsi="Cambria Math"/>
                  </w:rPr>
                  <m:t xml:space="preserve">λ, </m:t>
                </m:r>
              </m:e>
            </m:acc>
          </m:oMath>
          <w:r>
            <w:t xml:space="preserve">can be estimated as the slope of the line. </w:t>
          </w:r>
        </w:p>
        <w:p w:rsidR="00E92A59" w:rsidRDefault="00E92A59" w:rsidP="00067503"/>
        <w:p w:rsidR="00E92A59" w:rsidRDefault="00E92A59" w:rsidP="00067503"/>
        <w:p w:rsidR="00E92A59" w:rsidRPr="003202FB" w:rsidRDefault="00E92A59" w:rsidP="00E92A59">
          <w:pPr>
            <w:jc w:val="center"/>
          </w:pPr>
          <m:oMath>
            <m:acc>
              <m:accPr>
                <m:ctrlPr>
                  <w:rPr>
                    <w:rFonts w:ascii="Cambria Math" w:hAnsi="Cambria Math"/>
                    <w:i/>
                  </w:rPr>
                </m:ctrlPr>
              </m:accPr>
              <m:e>
                <m:r>
                  <w:rPr>
                    <w:rFonts w:ascii="Cambria Math" w:hAnsi="Cambria Math"/>
                  </w:rPr>
                  <m:t xml:space="preserve">λ </m:t>
                </m:r>
              </m:e>
            </m:acc>
          </m:oMath>
          <w:r w:rsidRPr="00E92A59">
            <w:t>= 0.126</w:t>
          </w:r>
          <w:r>
            <w:t xml:space="preserve"> </w:t>
          </w:r>
        </w:p>
        <w:p w:rsidR="00067503" w:rsidRDefault="000C0B28" w:rsidP="00067503">
          <w:pPr>
            <w:keepNext/>
          </w:pPr>
          <w:r w:rsidRPr="000C0B28">
            <w:drawing>
              <wp:inline distT="0" distB="0" distL="0" distR="0" wp14:anchorId="4711B567" wp14:editId="0D690457">
                <wp:extent cx="5282459" cy="434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690" cy="4345235"/>
                        </a:xfrm>
                        <a:prstGeom prst="rect">
                          <a:avLst/>
                        </a:prstGeom>
                        <a:noFill/>
                        <a:ln>
                          <a:noFill/>
                        </a:ln>
                      </pic:spPr>
                    </pic:pic>
                  </a:graphicData>
                </a:graphic>
              </wp:inline>
            </w:drawing>
          </w:r>
        </w:p>
        <w:p w:rsidR="00067503" w:rsidRPr="00067503" w:rsidRDefault="00067503" w:rsidP="00067503">
          <w:pPr>
            <w:pStyle w:val="Caption"/>
            <w:jc w:val="center"/>
            <w:rPr>
              <w:color w:val="auto"/>
            </w:rPr>
          </w:pPr>
          <w:r w:rsidRPr="00067503">
            <w:rPr>
              <w:color w:val="auto"/>
            </w:rPr>
            <w:t xml:space="preserve">Figure </w:t>
          </w:r>
          <w:r w:rsidRPr="00067503">
            <w:rPr>
              <w:color w:val="auto"/>
            </w:rPr>
            <w:fldChar w:fldCharType="begin"/>
          </w:r>
          <w:r w:rsidRPr="00067503">
            <w:rPr>
              <w:color w:val="auto"/>
            </w:rPr>
            <w:instrText xml:space="preserve"> SEQ Figure \* ARABIC </w:instrText>
          </w:r>
          <w:r w:rsidRPr="00067503">
            <w:rPr>
              <w:color w:val="auto"/>
            </w:rPr>
            <w:fldChar w:fldCharType="separate"/>
          </w:r>
          <w:r w:rsidR="00CA3336">
            <w:rPr>
              <w:noProof/>
              <w:color w:val="auto"/>
            </w:rPr>
            <w:t>1</w:t>
          </w:r>
          <w:r w:rsidRPr="00067503">
            <w:rPr>
              <w:color w:val="auto"/>
            </w:rPr>
            <w:fldChar w:fldCharType="end"/>
          </w:r>
          <w:r w:rsidRPr="00067503">
            <w:rPr>
              <w:color w:val="auto"/>
            </w:rPr>
            <w:t>: Relationship Between T and Cum. Dist. Fu</w:t>
          </w:r>
          <w:r>
            <w:rPr>
              <w:color w:val="auto"/>
            </w:rPr>
            <w:t>n</w:t>
          </w:r>
          <w:r w:rsidRPr="00067503">
            <w:rPr>
              <w:color w:val="auto"/>
            </w:rPr>
            <w:t>ction</w:t>
          </w:r>
        </w:p>
        <w:p w:rsidR="00E92A59" w:rsidRDefault="00E92A59"/>
        <w:p w:rsidR="00E92A59" w:rsidRDefault="00E92A59"/>
        <w:p w:rsidR="00E92A59" w:rsidRDefault="00E92A59">
          <w:pPr>
            <w:rPr>
              <w:b/>
              <w:sz w:val="28"/>
              <w:szCs w:val="28"/>
            </w:rPr>
          </w:pPr>
          <w:r w:rsidRPr="00E92A59">
            <w:rPr>
              <w:b/>
              <w:sz w:val="28"/>
              <w:szCs w:val="28"/>
            </w:rPr>
            <w:t xml:space="preserve">Part B) </w:t>
          </w:r>
        </w:p>
        <w:p w:rsidR="00E42E09" w:rsidRDefault="00E42E09">
          <w:pPr>
            <w:rPr>
              <w:b/>
              <w:sz w:val="28"/>
              <w:szCs w:val="28"/>
            </w:rPr>
          </w:pPr>
        </w:p>
        <w:p w:rsidR="00E42E09" w:rsidRDefault="00E42E09">
          <w:pPr>
            <w:rPr>
              <w:b/>
              <w:sz w:val="28"/>
              <w:szCs w:val="28"/>
            </w:rPr>
          </w:pPr>
          <w:r>
            <w:rPr>
              <w:b/>
              <w:sz w:val="28"/>
              <w:szCs w:val="28"/>
            </w:rPr>
            <w:t xml:space="preserve">1) </w:t>
          </w:r>
        </w:p>
        <w:p w:rsidR="00E92A59" w:rsidRDefault="00E92A59">
          <w:pPr>
            <w:rPr>
              <w:b/>
              <w:sz w:val="28"/>
              <w:szCs w:val="28"/>
            </w:rPr>
          </w:pPr>
        </w:p>
        <w:p w:rsidR="00E92A59" w:rsidRDefault="00E92A59" w:rsidP="00E92A59">
          <w:pPr>
            <w:jc w:val="both"/>
          </w:pPr>
          <w:r>
            <w:rPr>
              <w:b/>
              <w:sz w:val="28"/>
              <w:szCs w:val="28"/>
            </w:rPr>
            <w:tab/>
          </w:r>
          <w:r>
            <w:t xml:space="preserve">Here, the maximum likelihood will be used to estimate </w:t>
          </w:r>
          <m:oMath>
            <m:acc>
              <m:accPr>
                <m:ctrlPr>
                  <w:rPr>
                    <w:rFonts w:ascii="Cambria Math" w:hAnsi="Cambria Math"/>
                    <w:i/>
                  </w:rPr>
                </m:ctrlPr>
              </m:accPr>
              <m:e>
                <m:r>
                  <w:rPr>
                    <w:rFonts w:ascii="Cambria Math" w:hAnsi="Cambria Math"/>
                  </w:rPr>
                  <m:t xml:space="preserve">λ </m:t>
                </m:r>
              </m:e>
            </m:acc>
            <m:r>
              <w:rPr>
                <w:rFonts w:ascii="Cambria Math" w:hAnsi="Cambria Math"/>
              </w:rPr>
              <m:t xml:space="preserve">. </m:t>
            </m:r>
          </m:oMath>
          <w:r>
            <w:t xml:space="preserve">For this to happen, first the exponential distribution must be defined as it is in Eq. 2. </w:t>
          </w:r>
        </w:p>
        <w:p w:rsidR="00E92A59" w:rsidRDefault="00E92A59"/>
        <w:p w:rsidR="00E92A59" w:rsidRDefault="00E92A59"/>
        <w:p w:rsidR="00E92A59" w:rsidRDefault="00E92A59" w:rsidP="00E92A59">
          <w:pPr>
            <w:jc w:val="center"/>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&amp;x&lt;0</m:t>
                    </m:r>
                  </m:e>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j</m:t>
                            </m:r>
                          </m:sub>
                        </m:sSub>
                      </m:sup>
                    </m:sSup>
                    <m:r>
                      <w:rPr>
                        <w:rFonts w:ascii="Cambria Math" w:hAnsi="Cambria Math"/>
                      </w:rPr>
                      <m:t>,  &amp;x≥0</m:t>
                    </m:r>
                  </m:e>
                </m:eqArr>
              </m:e>
            </m:d>
          </m:oMath>
        </w:p>
        <w:p w:rsidR="00E92A59" w:rsidRDefault="00E92A59" w:rsidP="00E92A59">
          <w:pPr>
            <w:jc w:val="center"/>
          </w:pPr>
        </w:p>
        <w:p w:rsidR="00E92A59" w:rsidRDefault="00E92A59" w:rsidP="00E92A59">
          <w:pPr>
            <w:jc w:val="center"/>
          </w:pPr>
          <w:r w:rsidRPr="00E92A59">
            <w:t xml:space="preserve">Eq. 2 </w:t>
          </w:r>
        </w:p>
        <w:p w:rsidR="00E92A59" w:rsidRDefault="00E92A59" w:rsidP="00E92A59">
          <w:pPr>
            <w:jc w:val="center"/>
          </w:pPr>
        </w:p>
        <w:p w:rsidR="00E92A59" w:rsidRDefault="00E92A59" w:rsidP="00E92A59">
          <w:pPr>
            <w:jc w:val="center"/>
          </w:pPr>
        </w:p>
        <w:p w:rsidR="00E92A59" w:rsidRDefault="00E92A59" w:rsidP="00E92A59">
          <w:pPr>
            <w:jc w:val="both"/>
          </w:pPr>
          <w:r>
            <w:tab/>
            <w:t xml:space="preserve">From Eq. 2 the likelihood </w:t>
          </w:r>
          <w:proofErr w:type="gramStart"/>
          <w:r>
            <w:t>function is defined by Eq. 3</w:t>
          </w:r>
          <w:proofErr w:type="gramEnd"/>
          <w:r>
            <w:t xml:space="preserve">. </w:t>
          </w:r>
        </w:p>
        <w:p w:rsidR="00E92A59" w:rsidRDefault="00E92A59" w:rsidP="00E92A59">
          <w:pPr>
            <w:jc w:val="both"/>
          </w:pPr>
        </w:p>
        <w:p w:rsidR="00E92A59" w:rsidRDefault="00E92A59" w:rsidP="00E92A59">
          <w:pPr>
            <w:jc w:val="both"/>
          </w:pPr>
        </w:p>
        <w:p w:rsidR="00583BCB" w:rsidRDefault="00583BCB" w:rsidP="00E92A59">
          <w:pPr>
            <w:jc w:val="center"/>
          </w:pPr>
          <w:proofErr w:type="gramStart"/>
          <w:r>
            <w:t>L(</w:t>
          </w:r>
          <w:proofErr w:type="gramEnd"/>
          <m:oMath>
            <m:r>
              <w:rPr>
                <w:rFonts w:ascii="Cambria Math" w:hAnsi="Cambria Math"/>
              </w:rPr>
              <m:t>λ</m:t>
            </m:r>
          </m:oMath>
          <w: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r>
              <w:rPr>
                <w:rFonts w:ascii="Cambria Math" w:hAnsi="Cambria Math"/>
              </w:rPr>
              <m:t>⋯</m:t>
            </m:r>
          </m:oMath>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m:oMath>
            <m:sSup>
              <m:sSupPr>
                <m:ctrlPr>
                  <w:rPr>
                    <w:rFonts w:ascii="Cambria Math" w:hAnsi="Cambria Math"/>
                    <w:i/>
                  </w:rPr>
                </m:ctrlPr>
              </m:sSupPr>
              <m:e>
                <m:r>
                  <w:rPr>
                    <w:rFonts w:ascii="Cambria Math" w:hAnsi="Cambria Math"/>
                  </w:rPr>
                  <m:t>λ</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up>
            </m:sSup>
          </m:oMath>
        </w:p>
        <w:p w:rsidR="00583BCB" w:rsidRDefault="00583BCB" w:rsidP="00E92A59">
          <w:pPr>
            <w:jc w:val="center"/>
          </w:pPr>
        </w:p>
        <w:p w:rsidR="00583BCB" w:rsidRDefault="00583BCB" w:rsidP="00E92A59">
          <w:pPr>
            <w:jc w:val="center"/>
          </w:pPr>
          <w:r>
            <w:t>Eq. 3</w:t>
          </w:r>
        </w:p>
        <w:p w:rsidR="00583BCB" w:rsidRDefault="00583BCB" w:rsidP="00E92A59">
          <w:pPr>
            <w:jc w:val="center"/>
          </w:pPr>
        </w:p>
        <w:p w:rsidR="00583BCB" w:rsidRDefault="00583BCB" w:rsidP="00583BCB">
          <w:pPr>
            <w:jc w:val="both"/>
          </w:pPr>
        </w:p>
        <w:p w:rsidR="00583BCB" w:rsidRDefault="00583BCB" w:rsidP="00583BCB">
          <w:pPr>
            <w:jc w:val="both"/>
          </w:pPr>
          <w:r>
            <w:t>Because the sequence is made up of independent terms, the likelihood function is equal to the product of their densities.</w:t>
          </w:r>
        </w:p>
        <w:p w:rsidR="00583BCB" w:rsidRDefault="00583BCB" w:rsidP="00583BCB">
          <w:pPr>
            <w:jc w:val="both"/>
          </w:pPr>
        </w:p>
        <w:p w:rsidR="00583BCB" w:rsidRDefault="00583BCB" w:rsidP="00583BCB">
          <w:pPr>
            <w:jc w:val="center"/>
          </w:pPr>
          <w:proofErr w:type="gramStart"/>
          <w:r>
            <w:t>L(</w:t>
          </w:r>
          <w:proofErr w:type="gramEnd"/>
          <m:oMath>
            <m:r>
              <w:rPr>
                <w:rFonts w:ascii="Cambria Math" w:hAnsi="Cambria Math"/>
              </w:rPr>
              <m:t>λ</m:t>
            </m:r>
          </m:oMath>
          <w: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r>
              <w:rPr>
                <w:rFonts w:ascii="Cambria Math" w:hAnsi="Cambria Math"/>
              </w:rPr>
              <m:t>⋯</m:t>
            </m:r>
          </m:oMath>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λ</m:t>
                </m:r>
              </m:e>
            </m:nary>
          </m:oMath>
          <w:r>
            <w:t xml:space="preserve">) </w:t>
          </w:r>
        </w:p>
        <w:p w:rsidR="00583BCB" w:rsidRDefault="00583BCB" w:rsidP="00583BCB">
          <w:pPr>
            <w:jc w:val="center"/>
          </w:pPr>
          <w:r>
            <w:t xml:space="preserve">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λ</m:t>
                </m:r>
              </m:e>
            </m:nary>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j</m:t>
                    </m:r>
                  </m:sub>
                </m:sSub>
              </m:sup>
            </m:sSup>
          </m:oMath>
        </w:p>
        <w:p w:rsidR="00583BCB" w:rsidRDefault="00583BCB" w:rsidP="00583BCB">
          <w:pPr>
            <w:jc w:val="center"/>
          </w:pPr>
          <w:r>
            <w:t xml:space="preserve">                             = </w:t>
          </w:r>
          <m:oMath>
            <m:sSub>
              <m:sSubPr>
                <m:ctrlPr>
                  <w:rPr>
                    <w:rFonts w:ascii="Cambria Math" w:hAnsi="Cambria Math"/>
                    <w:i/>
                  </w:rPr>
                </m:ctrlPr>
              </m:sSubPr>
              <m:e>
                <m:r>
                  <w:rPr>
                    <w:rFonts w:ascii="Cambria Math" w:hAnsi="Cambria Math"/>
                  </w:rPr>
                  <m:t>λ</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up>
            </m:sSup>
          </m:oMath>
        </w:p>
        <w:p w:rsidR="00583BCB" w:rsidRDefault="00583BCB" w:rsidP="00583BCB">
          <w:pPr>
            <w:jc w:val="center"/>
          </w:pPr>
        </w:p>
        <w:p w:rsidR="00583BCB" w:rsidRDefault="00583BCB" w:rsidP="00583BCB">
          <w:pPr>
            <w:jc w:val="center"/>
          </w:pPr>
          <w:r>
            <w:t>Eq.  4</w:t>
          </w:r>
        </w:p>
        <w:p w:rsidR="00583BCB" w:rsidRDefault="00583BCB" w:rsidP="00583BCB">
          <w:pPr>
            <w:jc w:val="center"/>
          </w:pPr>
        </w:p>
        <w:p w:rsidR="00583BCB" w:rsidRDefault="00336A63" w:rsidP="00336A63">
          <w:pPr>
            <w:jc w:val="both"/>
          </w:pPr>
          <w:r>
            <w:t xml:space="preserve">Now, the log of the likelihood function is taken to make the minimization problem easier. </w:t>
          </w:r>
        </w:p>
        <w:p w:rsidR="00336A63" w:rsidRDefault="00336A63" w:rsidP="00336A63">
          <w:pPr>
            <w:jc w:val="both"/>
          </w:pPr>
        </w:p>
        <w:p w:rsidR="00336A63" w:rsidRDefault="00336A63" w:rsidP="00336A63">
          <w:pPr>
            <w:jc w:val="center"/>
          </w:pPr>
          <w:proofErr w:type="gramStart"/>
          <w:r>
            <w:t>l</w:t>
          </w:r>
          <w:proofErr w:type="gramEnd"/>
          <w:r>
            <w:t>(</w:t>
          </w:r>
          <m:oMath>
            <m:r>
              <w:rPr>
                <w:rFonts w:ascii="Cambria Math" w:hAnsi="Cambria Math"/>
              </w:rPr>
              <m:t>λ</m:t>
            </m:r>
          </m:oMath>
          <w: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r>
              <w:rPr>
                <w:rFonts w:ascii="Cambria Math" w:hAnsi="Cambria Math"/>
              </w:rPr>
              <m:t>⋯</m:t>
            </m:r>
          </m:oMath>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proofErr w:type="spellStart"/>
          <w:r>
            <w:t>ln</w:t>
          </w:r>
          <w:proofErr w:type="spellEnd"/>
          <w:r>
            <w:t>(L(</w:t>
          </w:r>
          <m:oMath>
            <m:r>
              <w:rPr>
                <w:rFonts w:ascii="Cambria Math" w:hAnsi="Cambria Math"/>
              </w:rPr>
              <m:t>λ</m:t>
            </m:r>
          </m:oMath>
          <w: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r>
              <w:rPr>
                <w:rFonts w:ascii="Cambria Math" w:hAnsi="Cambria Math"/>
              </w:rPr>
              <m:t>⋯</m:t>
            </m:r>
          </m:oMath>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336A63" w:rsidRDefault="00336A63" w:rsidP="00336A63">
          <w:pPr>
            <w:jc w:val="center"/>
          </w:pPr>
          <w:r>
            <w:t xml:space="preserve">                         = </w:t>
          </w:r>
          <w:proofErr w:type="spellStart"/>
          <w:proofErr w:type="gramStart"/>
          <w:r>
            <w:t>nln</w:t>
          </w:r>
          <w:proofErr w:type="spellEnd"/>
          <w:proofErr w:type="gramEnd"/>
          <w:r>
            <w:t>(</w:t>
          </w:r>
          <m:oMath>
            <m:r>
              <w:rPr>
                <w:rFonts w:ascii="Cambria Math" w:hAnsi="Cambria Math"/>
              </w:rPr>
              <m:t>λ</m:t>
            </m:r>
          </m:oMath>
          <w:r>
            <w:t xml:space="preserve">) - </w:t>
          </w:r>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336A63" w:rsidRDefault="00336A63" w:rsidP="00336A63">
          <w:pPr>
            <w:jc w:val="center"/>
          </w:pPr>
        </w:p>
        <w:p w:rsidR="00336A63" w:rsidRDefault="00336A63" w:rsidP="00336A63">
          <w:pPr>
            <w:jc w:val="center"/>
          </w:pPr>
          <w:r>
            <w:t>Eq. 5</w:t>
          </w:r>
        </w:p>
        <w:p w:rsidR="00336A63" w:rsidRDefault="00336A63" w:rsidP="00336A63">
          <w:pPr>
            <w:jc w:val="center"/>
          </w:pPr>
        </w:p>
        <w:p w:rsidR="00336A63" w:rsidRDefault="00336A63" w:rsidP="00336A63">
          <w:pPr>
            <w:jc w:val="both"/>
          </w:pPr>
          <w:r>
            <w:t xml:space="preserve">Now, the minimization of Eq. 5 must be taken in order to obtain the estimator. That minimization would take the form of Eq. 6. </w:t>
          </w:r>
        </w:p>
        <w:p w:rsidR="00336A63" w:rsidRDefault="00336A63" w:rsidP="00336A63">
          <w:pPr>
            <w:jc w:val="both"/>
          </w:pPr>
        </w:p>
        <w:p w:rsidR="00336A63" w:rsidRDefault="00336A63" w:rsidP="00336A63">
          <w:pPr>
            <w:jc w:val="center"/>
          </w:pPr>
          <m:oMath>
            <m:acc>
              <m:accPr>
                <m:ctrlPr>
                  <w:rPr>
                    <w:rFonts w:ascii="Cambria Math" w:hAnsi="Cambria Math"/>
                    <w:i/>
                  </w:rPr>
                </m:ctrlPr>
              </m:accPr>
              <m:e>
                <m:r>
                  <w:rPr>
                    <w:rFonts w:ascii="Cambria Math" w:hAnsi="Cambria Math"/>
                  </w:rPr>
                  <m:t xml:space="preserve">λ </m:t>
                </m:r>
              </m:e>
            </m:acc>
          </m:oMath>
          <w:r>
            <w:t xml:space="preserve"> = </w:t>
          </w:r>
          <w:proofErr w:type="spellStart"/>
          <w:proofErr w:type="gramStart"/>
          <w:r>
            <w:t>arg</w:t>
          </w:r>
          <w:proofErr w:type="spellEnd"/>
          <w:proofErr w:type="gram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acc>
                      <m:accPr>
                        <m:ctrlPr>
                          <w:rPr>
                            <w:rFonts w:ascii="Cambria Math" w:hAnsi="Cambria Math"/>
                            <w:i/>
                          </w:rPr>
                        </m:ctrlPr>
                      </m:accPr>
                      <m:e>
                        <m:r>
                          <w:rPr>
                            <w:rFonts w:ascii="Cambria Math" w:hAnsi="Cambria Math"/>
                          </w:rPr>
                          <m:t xml:space="preserve">λ </m:t>
                        </m:r>
                      </m:e>
                    </m:acc>
                  </m:lim>
                </m:limLow>
              </m:fName>
              <m:e>
                <m:r>
                  <m:rPr>
                    <m:sty m:val="p"/>
                  </m:rPr>
                  <w:rPr>
                    <w:rFonts w:ascii="Cambria Math" w:hAnsi="Cambria Math"/>
                  </w:rPr>
                  <m:t>l(</m:t>
                </m:r>
                <m:r>
                  <w:rPr>
                    <w:rFonts w:ascii="Cambria Math" w:hAnsi="Cambria Math"/>
                  </w:rPr>
                  <m:t>λ</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m:t>
                </m:r>
              </m:e>
            </m:func>
          </m:oMath>
        </w:p>
        <w:p w:rsidR="00336A63" w:rsidRDefault="00336A63" w:rsidP="00336A63">
          <w:pPr>
            <w:jc w:val="center"/>
          </w:pPr>
        </w:p>
        <w:p w:rsidR="00336A63" w:rsidRDefault="00336A63" w:rsidP="00336A63">
          <w:pPr>
            <w:jc w:val="center"/>
          </w:pPr>
          <w:r>
            <w:t>Eq. 6</w:t>
          </w:r>
        </w:p>
        <w:p w:rsidR="00336A63" w:rsidRDefault="00336A63" w:rsidP="00336A63">
          <w:pPr>
            <w:jc w:val="center"/>
          </w:pPr>
        </w:p>
        <w:p w:rsidR="00336A63" w:rsidRDefault="00336A63" w:rsidP="00336A63">
          <w:pPr>
            <w:jc w:val="both"/>
          </w:pPr>
          <w:r>
            <w:t xml:space="preserve">To find the minimization of the log-likelihood function, the first derivation of the log-likelihood with respect to </w:t>
          </w:r>
          <m:oMath>
            <m:r>
              <w:rPr>
                <w:rFonts w:ascii="Cambria Math" w:hAnsi="Cambria Math"/>
              </w:rPr>
              <m:t>λ</m:t>
            </m:r>
          </m:oMath>
          <w:r>
            <w:t xml:space="preserve"> must be set to zero.  This can be seen in Eq. 7. </w:t>
          </w:r>
        </w:p>
        <w:p w:rsidR="00336A63" w:rsidRDefault="00336A63" w:rsidP="00336A63">
          <w:pPr>
            <w:jc w:val="both"/>
          </w:pPr>
        </w:p>
        <w:p w:rsidR="00336A63" w:rsidRDefault="00336A63" w:rsidP="00336A63">
          <w:pPr>
            <w:jc w:val="both"/>
          </w:pPr>
        </w:p>
        <w:p w:rsidR="00336A63" w:rsidRDefault="00336A63" w:rsidP="00336A63">
          <w:pPr>
            <w:jc w:val="center"/>
          </w:pPr>
          <m:oMath>
            <m:f>
              <m:fPr>
                <m:ctrlPr>
                  <w:rPr>
                    <w:rFonts w:ascii="Cambria Math" w:hAnsi="Cambria Math"/>
                    <w:i/>
                  </w:rPr>
                </m:ctrlPr>
              </m:fPr>
              <m:num>
                <m:r>
                  <w:rPr>
                    <w:rFonts w:ascii="Cambria Math" w:hAnsi="Cambria Math"/>
                  </w:rPr>
                  <m:t>d</m:t>
                </m:r>
              </m:num>
              <m:den>
                <m:r>
                  <w:rPr>
                    <w:rFonts w:ascii="Cambria Math" w:hAnsi="Cambria Math"/>
                  </w:rPr>
                  <m:t>d</m:t>
                </m:r>
                <m:r>
                  <w:rPr>
                    <w:rFonts w:ascii="Cambria Math" w:hAnsi="Cambria Math"/>
                  </w:rPr>
                  <m:t>λ</m:t>
                </m:r>
              </m:den>
            </m:f>
          </m:oMath>
          <w:r>
            <w:t xml:space="preserve"> </w:t>
          </w:r>
          <w:proofErr w:type="gramStart"/>
          <w:r w:rsidR="00E42E09">
            <w:t>l</w:t>
          </w:r>
          <w:proofErr w:type="gramEnd"/>
          <w:r w:rsidR="00E42E09">
            <w:t>(</w:t>
          </w:r>
          <m:oMath>
            <m:r>
              <w:rPr>
                <w:rFonts w:ascii="Cambria Math" w:hAnsi="Cambria Math"/>
              </w:rPr>
              <m:t>λ</m:t>
            </m:r>
          </m:oMath>
          <w:r w:rsidR="00E42E09">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42E09">
            <w:t xml:space="preserve">, </w:t>
          </w:r>
          <m:oMath>
            <m:r>
              <w:rPr>
                <w:rFonts w:ascii="Cambria Math" w:hAnsi="Cambria Math"/>
              </w:rPr>
              <m:t>⋯</m:t>
            </m:r>
          </m:oMath>
          <w:r w:rsidR="00E42E09">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E42E09">
            <w:t>) = 0</w:t>
          </w:r>
        </w:p>
        <w:p w:rsidR="00E42E09" w:rsidRDefault="00E42E09" w:rsidP="00336A63">
          <w:pPr>
            <w:jc w:val="center"/>
          </w:pPr>
          <w:r>
            <w:br/>
            <w:t>Eq. 7</w:t>
          </w:r>
        </w:p>
        <w:p w:rsidR="00E42E09" w:rsidRDefault="00E42E09" w:rsidP="00336A63">
          <w:pPr>
            <w:jc w:val="center"/>
          </w:pPr>
        </w:p>
        <w:p w:rsidR="00E42E09" w:rsidRDefault="00E42E09" w:rsidP="00E42E09">
          <w:pPr>
            <w:jc w:val="both"/>
          </w:pPr>
          <w:r>
            <w:t xml:space="preserve">Solving Eq. 7, we find that the estimator, </w:t>
          </w:r>
          <m:oMath>
            <m:acc>
              <m:accPr>
                <m:ctrlPr>
                  <w:rPr>
                    <w:rFonts w:ascii="Cambria Math" w:hAnsi="Cambria Math"/>
                    <w:i/>
                  </w:rPr>
                </m:ctrlPr>
              </m:accPr>
              <m:e>
                <m:r>
                  <w:rPr>
                    <w:rFonts w:ascii="Cambria Math" w:hAnsi="Cambria Math"/>
                  </w:rPr>
                  <m:t>λ</m:t>
                </m:r>
              </m:e>
            </m:acc>
            <m:r>
              <w:rPr>
                <w:rFonts w:ascii="Cambria Math" w:hAnsi="Cambria Math"/>
              </w:rPr>
              <m:t xml:space="preserve">, </m:t>
            </m:r>
          </m:oMath>
          <w:r>
            <w:t xml:space="preserve">is just the reciprocal of the sample mean. That can be seen as Eq. 8. </w:t>
          </w:r>
        </w:p>
        <w:p w:rsidR="00E42E09" w:rsidRDefault="00E42E09" w:rsidP="00E42E09">
          <w:pPr>
            <w:jc w:val="both"/>
          </w:pPr>
        </w:p>
        <w:p w:rsidR="00E42E09" w:rsidRDefault="00E42E09" w:rsidP="00E42E09">
          <w:pPr>
            <w:jc w:val="center"/>
          </w:pPr>
          <m:oMath>
            <m:r>
              <w:rPr>
                <w:rFonts w:ascii="Cambria Math" w:hAnsi="Cambria Math"/>
              </w:rPr>
              <m:t>λ</m:t>
            </m:r>
          </m:oMath>
          <w:r>
            <w:t xml:space="preserve"> = </w:t>
          </w:r>
          <m:oMath>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w:p>
        <w:p w:rsidR="00E42E09" w:rsidRDefault="00E42E09" w:rsidP="00E42E09">
          <w:pPr>
            <w:jc w:val="center"/>
          </w:pPr>
        </w:p>
        <w:p w:rsidR="00E42E09" w:rsidRDefault="00E42E09" w:rsidP="00E42E09">
          <w:pPr>
            <w:jc w:val="center"/>
          </w:pPr>
          <w:r>
            <w:t>Eq. 8</w:t>
          </w:r>
        </w:p>
        <w:p w:rsidR="00E42E09" w:rsidRDefault="00E42E09" w:rsidP="00E42E09">
          <w:pPr>
            <w:jc w:val="center"/>
          </w:pPr>
        </w:p>
        <w:p w:rsidR="00E42E09" w:rsidRDefault="00E42E09" w:rsidP="00E42E09">
          <w:pPr>
            <w:jc w:val="both"/>
          </w:pPr>
          <w:r>
            <w:t xml:space="preserve">Thus, using the maximum likelihood to estimate </w:t>
          </w:r>
          <m:oMath>
            <m:r>
              <w:rPr>
                <w:rFonts w:ascii="Cambria Math" w:hAnsi="Cambria Math"/>
              </w:rPr>
              <m:t>λ</m:t>
            </m:r>
          </m:oMath>
          <w:r>
            <w:t xml:space="preserve"> would yield: </w:t>
          </w:r>
        </w:p>
        <w:p w:rsidR="00E42E09" w:rsidRDefault="00E42E09" w:rsidP="00E42E09">
          <w:pPr>
            <w:jc w:val="both"/>
          </w:pPr>
        </w:p>
        <w:p w:rsidR="00E42E09" w:rsidRDefault="00E42E09" w:rsidP="00E42E09">
          <w:pPr>
            <w:jc w:val="center"/>
          </w:pPr>
          <m:oMath>
            <m:acc>
              <m:accPr>
                <m:ctrlPr>
                  <w:rPr>
                    <w:rFonts w:ascii="Cambria Math" w:hAnsi="Cambria Math"/>
                    <w:i/>
                  </w:rPr>
                </m:ctrlPr>
              </m:accPr>
              <m:e>
                <m:r>
                  <w:rPr>
                    <w:rFonts w:ascii="Cambria Math" w:hAnsi="Cambria Math"/>
                  </w:rPr>
                  <m:t>λ</m:t>
                </m:r>
              </m:e>
            </m:acc>
          </m:oMath>
          <w:r>
            <w:t xml:space="preserve"> = </w:t>
          </w:r>
          <m:oMath>
            <m:f>
              <m:fPr>
                <m:ctrlPr>
                  <w:rPr>
                    <w:rFonts w:ascii="Cambria Math" w:hAnsi="Cambria Math"/>
                    <w:i/>
                  </w:rPr>
                </m:ctrlPr>
              </m:fPr>
              <m:num>
                <m:r>
                  <w:rPr>
                    <w:rFonts w:ascii="Cambria Math" w:hAnsi="Cambria Math"/>
                  </w:rPr>
                  <m:t>21</m:t>
                </m:r>
              </m:num>
              <m:den>
                <m:r>
                  <w:rPr>
                    <w:rFonts w:ascii="Cambria Math" w:hAnsi="Cambria Math"/>
                  </w:rPr>
                  <m:t>198</m:t>
                </m:r>
              </m:den>
            </m:f>
          </m:oMath>
          <w:r>
            <w:t xml:space="preserve"> = 0.1061</w:t>
          </w:r>
        </w:p>
        <w:p w:rsidR="00336A63" w:rsidRDefault="00336A63" w:rsidP="00336A63">
          <w:pPr>
            <w:jc w:val="both"/>
          </w:pPr>
        </w:p>
        <w:p w:rsidR="00E42E09" w:rsidRDefault="00E42E09" w:rsidP="00336A63">
          <w:pPr>
            <w:jc w:val="both"/>
          </w:pPr>
        </w:p>
        <w:p w:rsidR="00E42E09" w:rsidRDefault="00E42E09" w:rsidP="00336A63">
          <w:pPr>
            <w:jc w:val="both"/>
            <w:rPr>
              <w:b/>
              <w:sz w:val="28"/>
              <w:szCs w:val="28"/>
            </w:rPr>
          </w:pPr>
          <w:r w:rsidRPr="00E42E09">
            <w:rPr>
              <w:b/>
              <w:sz w:val="28"/>
              <w:szCs w:val="28"/>
            </w:rPr>
            <w:t xml:space="preserve">2) </w:t>
          </w:r>
        </w:p>
        <w:p w:rsidR="005E004F" w:rsidRDefault="005E004F" w:rsidP="00336A63">
          <w:pPr>
            <w:jc w:val="both"/>
            <w:rPr>
              <w:b/>
              <w:sz w:val="28"/>
              <w:szCs w:val="28"/>
            </w:rPr>
          </w:pPr>
        </w:p>
        <w:p w:rsidR="005E004F" w:rsidRDefault="009435F3" w:rsidP="00336A63">
          <w:pPr>
            <w:jc w:val="both"/>
          </w:pPr>
          <w:r>
            <w:rPr>
              <w:b/>
              <w:sz w:val="28"/>
              <w:szCs w:val="28"/>
            </w:rPr>
            <w:tab/>
          </w:r>
          <w:r w:rsidRPr="009435F3">
            <w:t xml:space="preserve">Determine the </w:t>
          </w:r>
          <w:r>
            <w:t>region of support</w:t>
          </w:r>
          <w:r w:rsidR="006A6D93">
            <w:t xml:space="preserve"> using -1.353</w:t>
          </w:r>
          <w:r>
            <w:t xml:space="preserve">. </w:t>
          </w:r>
          <w:r w:rsidR="006A6D93">
            <w:t xml:space="preserve">To solve for the support region using the value supplied above, Eq. 9 was solved. </w:t>
          </w:r>
        </w:p>
        <w:p w:rsidR="001A6670" w:rsidRDefault="001A6670" w:rsidP="00336A63">
          <w:pPr>
            <w:jc w:val="both"/>
          </w:pPr>
        </w:p>
        <w:p w:rsidR="001A6670" w:rsidRDefault="001A6670" w:rsidP="001A6670">
          <w:pPr>
            <w:jc w:val="center"/>
          </w:pPr>
          <w:proofErr w:type="gramStart"/>
          <w:r>
            <w:t>Log(</w:t>
          </w:r>
          <w:proofErr w:type="gramEnd"/>
          <m:oMath>
            <m:r>
              <w:rPr>
                <w:rFonts w:ascii="Cambria Math" w:hAnsi="Cambria Math"/>
              </w:rPr>
              <m:t>λ</m:t>
            </m:r>
            <m:r>
              <w:rPr>
                <w:rFonts w:ascii="Cambria Math" w:hAnsi="Cambria Math"/>
              </w:rPr>
              <m:t>)</m:t>
            </m:r>
          </m:oMath>
          <w:r>
            <w:t xml:space="preserve"> = log(</w:t>
          </w:r>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up>
                </m:sSup>
              </m:num>
              <m:den>
                <m:sSup>
                  <m:sSupPr>
                    <m:ctrlPr>
                      <w:rPr>
                        <w:rFonts w:ascii="Cambria Math" w:hAnsi="Cambria Math"/>
                        <w:i/>
                      </w:rPr>
                    </m:ctrlPr>
                  </m:sSupPr>
                  <m:e>
                    <m:r>
                      <w:rPr>
                        <w:rFonts w:ascii="Cambria Math" w:hAnsi="Cambria Math"/>
                      </w:rPr>
                      <m:t>λ</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up>
                </m:sSup>
              </m:den>
            </m:f>
          </m:oMath>
          <w:r>
            <w:t>) = -1.353</w:t>
          </w:r>
        </w:p>
        <w:p w:rsidR="001A6670" w:rsidRDefault="001A6670" w:rsidP="001A6670">
          <w:pPr>
            <w:jc w:val="center"/>
          </w:pPr>
        </w:p>
        <w:p w:rsidR="001A6670" w:rsidRDefault="001A6670" w:rsidP="001A6670">
          <w:pPr>
            <w:jc w:val="center"/>
          </w:pPr>
          <w:r>
            <w:t>Eq. 9</w:t>
          </w:r>
        </w:p>
        <w:p w:rsidR="001A6670" w:rsidRDefault="001A6670" w:rsidP="001A6670">
          <w:pPr>
            <w:jc w:val="center"/>
          </w:pPr>
        </w:p>
        <w:p w:rsidR="001A6670" w:rsidRDefault="001A6670" w:rsidP="001A6670">
          <w:pPr>
            <w:jc w:val="both"/>
          </w:pPr>
          <w:r>
            <w:t xml:space="preserve">Solving Eq. 9 for the two </w:t>
          </w:r>
          <m:oMath>
            <m:acc>
              <m:accPr>
                <m:ctrlPr>
                  <w:rPr>
                    <w:rFonts w:ascii="Cambria Math" w:hAnsi="Cambria Math"/>
                    <w:i/>
                  </w:rPr>
                </m:ctrlPr>
              </m:accPr>
              <m:e>
                <m:r>
                  <w:rPr>
                    <w:rFonts w:ascii="Cambria Math" w:hAnsi="Cambria Math"/>
                  </w:rPr>
                  <m:t>λ</m:t>
                </m:r>
              </m:e>
            </m:acc>
            <m:r>
              <w:rPr>
                <w:rFonts w:ascii="Cambria Math" w:hAnsi="Cambria Math"/>
              </w:rPr>
              <m:t>'s</m:t>
            </m:r>
          </m:oMath>
          <w:r>
            <w:t xml:space="preserve"> will provide the support range that is shown below. </w:t>
          </w:r>
        </w:p>
        <w:p w:rsidR="006A6D93" w:rsidRDefault="006A6D93" w:rsidP="00336A63">
          <w:pPr>
            <w:jc w:val="both"/>
          </w:pPr>
        </w:p>
        <w:p w:rsidR="006A6D93" w:rsidRDefault="006A6D93" w:rsidP="00336A63">
          <w:pPr>
            <w:jc w:val="both"/>
          </w:pPr>
        </w:p>
        <w:p w:rsidR="006A6D93" w:rsidRDefault="006A6D93" w:rsidP="006A6D93">
          <w:pPr>
            <w:jc w:val="center"/>
          </w:pPr>
          <w:proofErr w:type="gramStart"/>
          <w:r>
            <w:t xml:space="preserve">0.071  </w:t>
          </w:r>
          <m:oMath>
            <m:r>
              <w:rPr>
                <w:rFonts w:ascii="Cambria Math" w:hAnsi="Cambria Math"/>
              </w:rPr>
              <m:t>≤</m:t>
            </m:r>
            <w:proofErr w:type="gramEnd"/>
            <m:r>
              <w:rPr>
                <w:rFonts w:ascii="Cambria Math" w:hAnsi="Cambria Math"/>
              </w:rPr>
              <m:t xml:space="preserve"> λ ≤</m:t>
            </m:r>
          </m:oMath>
          <w:r>
            <w:t xml:space="preserve"> 0.146</w:t>
          </w:r>
        </w:p>
        <w:p w:rsidR="001A6670" w:rsidRDefault="001A6670" w:rsidP="006A6D93">
          <w:pPr>
            <w:jc w:val="center"/>
          </w:pPr>
        </w:p>
        <w:p w:rsidR="001A6670" w:rsidRDefault="001A6670" w:rsidP="006A6D93">
          <w:pPr>
            <w:jc w:val="center"/>
          </w:pPr>
        </w:p>
        <w:p w:rsidR="001A6670" w:rsidRPr="001A6670" w:rsidRDefault="001A6670" w:rsidP="001A6670">
          <w:pPr>
            <w:rPr>
              <w:b/>
              <w:sz w:val="28"/>
              <w:szCs w:val="28"/>
            </w:rPr>
          </w:pPr>
          <w:r w:rsidRPr="001A6670">
            <w:rPr>
              <w:b/>
              <w:sz w:val="28"/>
              <w:szCs w:val="28"/>
            </w:rPr>
            <w:t>3)</w:t>
          </w:r>
        </w:p>
        <w:p w:rsidR="00583BCB" w:rsidRDefault="00583BCB" w:rsidP="00583BCB">
          <w:pPr>
            <w:jc w:val="both"/>
          </w:pPr>
        </w:p>
        <w:p w:rsidR="001A6670" w:rsidRDefault="00CA3336" w:rsidP="001A6670">
          <w:pPr>
            <w:ind w:firstLine="720"/>
            <w:jc w:val="both"/>
          </w:pPr>
          <w:r>
            <w:t>The purpose of this section of the homework is to approximate the 90% confidence interval graphically. The approximation plot can be seen below as</w:t>
          </w:r>
          <w:r w:rsidR="00993ADF">
            <w:t xml:space="preserve"> Figure 2. The values found were found graphically can be seen below. </w:t>
          </w:r>
        </w:p>
        <w:p w:rsidR="00993ADF" w:rsidRDefault="00993ADF" w:rsidP="001A6670">
          <w:pPr>
            <w:ind w:firstLine="720"/>
            <w:jc w:val="both"/>
          </w:pPr>
        </w:p>
        <w:p w:rsidR="00993ADF" w:rsidRDefault="00993ADF" w:rsidP="00993ADF">
          <w:pPr>
            <w:ind w:firstLine="720"/>
            <w:jc w:val="center"/>
          </w:pPr>
        </w:p>
        <w:p w:rsidR="00CA3336" w:rsidRDefault="00CA3336" w:rsidP="00993ADF">
          <w:pPr>
            <w:jc w:val="both"/>
          </w:pPr>
        </w:p>
        <w:p w:rsidR="00993ADF" w:rsidRDefault="00993ADF" w:rsidP="00993ADF">
          <w:pPr>
            <w:jc w:val="center"/>
          </w:pPr>
          <w:proofErr w:type="gramStart"/>
          <w:r>
            <w:t>0.07</w:t>
          </w:r>
          <w:r>
            <w:t>3</w:t>
          </w:r>
          <w:r>
            <w:t xml:space="preserve">  </w:t>
          </w:r>
          <m:oMath>
            <m:r>
              <w:rPr>
                <w:rFonts w:ascii="Cambria Math" w:hAnsi="Cambria Math"/>
              </w:rPr>
              <m:t>≤</m:t>
            </m:r>
            <w:proofErr w:type="gramEnd"/>
            <m:r>
              <w:rPr>
                <w:rFonts w:ascii="Cambria Math" w:hAnsi="Cambria Math"/>
              </w:rPr>
              <m:t xml:space="preserve"> λ ≤</m:t>
            </m:r>
          </m:oMath>
          <w:r>
            <w:t xml:space="preserve"> 0.1</w:t>
          </w:r>
          <w:r>
            <w:t>51</w:t>
          </w:r>
        </w:p>
        <w:p w:rsidR="00993ADF" w:rsidRDefault="00993ADF" w:rsidP="00993ADF">
          <w:pPr>
            <w:jc w:val="center"/>
          </w:pPr>
        </w:p>
        <w:p w:rsidR="00993ADF" w:rsidRDefault="00993ADF" w:rsidP="00993ADF">
          <w:pPr>
            <w:jc w:val="both"/>
          </w:pPr>
          <w:r>
            <w:t xml:space="preserve">These values are extremely close to the values that were found previously using the maximum likelihood method. </w:t>
          </w:r>
        </w:p>
        <w:p w:rsidR="00CA3336" w:rsidRDefault="00CA3336" w:rsidP="001A6670">
          <w:pPr>
            <w:ind w:firstLine="720"/>
            <w:jc w:val="both"/>
          </w:pPr>
        </w:p>
        <w:p w:rsidR="00CA3336" w:rsidRDefault="00CA3336" w:rsidP="00CA3336">
          <w:pPr>
            <w:keepNext/>
            <w:ind w:firstLine="720"/>
            <w:jc w:val="both"/>
          </w:pPr>
          <w:r>
            <w:rPr>
              <w:noProof/>
            </w:rPr>
            <w:drawing>
              <wp:inline distT="0" distB="0" distL="0" distR="0" wp14:anchorId="10D841DE" wp14:editId="5363A755">
                <wp:extent cx="5486400" cy="413207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32072"/>
                        </a:xfrm>
                        <a:prstGeom prst="rect">
                          <a:avLst/>
                        </a:prstGeom>
                        <a:noFill/>
                        <a:ln>
                          <a:noFill/>
                        </a:ln>
                      </pic:spPr>
                    </pic:pic>
                  </a:graphicData>
                </a:graphic>
              </wp:inline>
            </w:drawing>
          </w:r>
        </w:p>
        <w:p w:rsidR="00CA3336" w:rsidRPr="00CA3336" w:rsidRDefault="00CA3336" w:rsidP="00CA3336">
          <w:pPr>
            <w:pStyle w:val="Caption"/>
            <w:jc w:val="center"/>
            <w:rPr>
              <w:color w:val="auto"/>
            </w:rPr>
          </w:pPr>
          <w:r w:rsidRPr="00CA3336">
            <w:rPr>
              <w:color w:val="auto"/>
            </w:rPr>
            <w:t xml:space="preserve">Figure </w:t>
          </w:r>
          <w:r w:rsidRPr="00CA3336">
            <w:rPr>
              <w:color w:val="auto"/>
            </w:rPr>
            <w:fldChar w:fldCharType="begin"/>
          </w:r>
          <w:r w:rsidRPr="00CA3336">
            <w:rPr>
              <w:color w:val="auto"/>
            </w:rPr>
            <w:instrText xml:space="preserve"> SEQ Figure \* ARABIC </w:instrText>
          </w:r>
          <w:r w:rsidRPr="00CA3336">
            <w:rPr>
              <w:color w:val="auto"/>
            </w:rPr>
            <w:fldChar w:fldCharType="separate"/>
          </w:r>
          <w:r w:rsidRPr="00CA3336">
            <w:rPr>
              <w:noProof/>
              <w:color w:val="auto"/>
            </w:rPr>
            <w:t>2</w:t>
          </w:r>
          <w:r w:rsidRPr="00CA3336">
            <w:rPr>
              <w:color w:val="auto"/>
            </w:rPr>
            <w:fldChar w:fldCharType="end"/>
          </w:r>
          <w:r w:rsidRPr="00CA3336">
            <w:rPr>
              <w:color w:val="auto"/>
            </w:rPr>
            <w:t>: Quadratic Approximation</w:t>
          </w:r>
        </w:p>
        <w:p w:rsidR="00E92A59" w:rsidRPr="00E92A59" w:rsidRDefault="006106DF" w:rsidP="00583BCB">
          <w:pPr>
            <w:jc w:val="both"/>
          </w:pPr>
          <w:r w:rsidRPr="00E92A59">
            <w:br w:type="page"/>
          </w:r>
          <w:bookmarkStart w:id="0" w:name="_GoBack"/>
          <w:bookmarkEnd w:id="0"/>
        </w:p>
        <w:p w:rsidR="00E92A59" w:rsidRPr="00E92A59" w:rsidRDefault="00E92A59">
          <w:pPr>
            <w:rPr>
              <w:b/>
              <w:sz w:val="28"/>
              <w:szCs w:val="28"/>
            </w:rPr>
          </w:pPr>
        </w:p>
        <w:p w:rsidR="006106DF" w:rsidRDefault="006106DF"/>
      </w:sdtContent>
    </w:sdt>
    <w:p w:rsidR="008E192E" w:rsidRDefault="008E192E"/>
    <w:p w:rsidR="008E192E" w:rsidRPr="008E192E" w:rsidRDefault="008E192E" w:rsidP="008E192E"/>
    <w:p w:rsidR="008E192E" w:rsidRPr="008E192E" w:rsidRDefault="008E192E" w:rsidP="008E192E"/>
    <w:p w:rsidR="008E192E" w:rsidRDefault="008E192E" w:rsidP="008E192E"/>
    <w:p w:rsidR="008E192E" w:rsidRDefault="008E192E" w:rsidP="008E192E">
      <w:pPr>
        <w:pStyle w:val="NormalWeb"/>
      </w:pPr>
      <w:r>
        <w:tab/>
      </w:r>
      <w:r>
        <w:rPr>
          <w:rFonts w:ascii="CMSS12" w:hAnsi="CMSS12"/>
          <w:color w:val="1E4968"/>
          <w:sz w:val="30"/>
          <w:szCs w:val="30"/>
        </w:rPr>
        <w:t xml:space="preserve"> </w:t>
      </w:r>
    </w:p>
    <w:p w:rsidR="00907F77" w:rsidRPr="008E192E" w:rsidRDefault="000C0B28" w:rsidP="008E192E">
      <w:pPr>
        <w:tabs>
          <w:tab w:val="left" w:pos="3434"/>
        </w:tabs>
      </w:pPr>
      <w:r>
        <w:br/>
      </w:r>
    </w:p>
    <w:sectPr w:rsidR="00907F77" w:rsidRPr="008E192E" w:rsidSect="006106D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MSS1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6E7"/>
    <w:multiLevelType w:val="hybridMultilevel"/>
    <w:tmpl w:val="95428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DF"/>
    <w:rsid w:val="00067503"/>
    <w:rsid w:val="000C0B28"/>
    <w:rsid w:val="001A6670"/>
    <w:rsid w:val="003202FB"/>
    <w:rsid w:val="00336A63"/>
    <w:rsid w:val="00455B26"/>
    <w:rsid w:val="00583BCB"/>
    <w:rsid w:val="005E004F"/>
    <w:rsid w:val="006106DF"/>
    <w:rsid w:val="006A6D93"/>
    <w:rsid w:val="0072013F"/>
    <w:rsid w:val="008E192E"/>
    <w:rsid w:val="00907F77"/>
    <w:rsid w:val="009435F3"/>
    <w:rsid w:val="00993ADF"/>
    <w:rsid w:val="00A32A87"/>
    <w:rsid w:val="00CA3336"/>
    <w:rsid w:val="00E42E09"/>
    <w:rsid w:val="00E92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16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A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A87"/>
    <w:rPr>
      <w:rFonts w:ascii="Lucida Grande" w:hAnsi="Lucida Grande" w:cs="Lucida Grande"/>
      <w:sz w:val="18"/>
      <w:szCs w:val="18"/>
    </w:rPr>
  </w:style>
  <w:style w:type="paragraph" w:styleId="NormalWeb">
    <w:name w:val="Normal (Web)"/>
    <w:basedOn w:val="Normal"/>
    <w:uiPriority w:val="99"/>
    <w:semiHidden/>
    <w:unhideWhenUsed/>
    <w:rsid w:val="008E192E"/>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3202FB"/>
    <w:rPr>
      <w:color w:val="808080"/>
    </w:rPr>
  </w:style>
  <w:style w:type="paragraph" w:styleId="ListParagraph">
    <w:name w:val="List Paragraph"/>
    <w:basedOn w:val="Normal"/>
    <w:uiPriority w:val="34"/>
    <w:qFormat/>
    <w:rsid w:val="003202FB"/>
    <w:pPr>
      <w:ind w:left="720"/>
      <w:contextualSpacing/>
    </w:pPr>
  </w:style>
  <w:style w:type="paragraph" w:styleId="Caption">
    <w:name w:val="caption"/>
    <w:basedOn w:val="Normal"/>
    <w:next w:val="Normal"/>
    <w:uiPriority w:val="35"/>
    <w:unhideWhenUsed/>
    <w:qFormat/>
    <w:rsid w:val="0006750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A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A87"/>
    <w:rPr>
      <w:rFonts w:ascii="Lucida Grande" w:hAnsi="Lucida Grande" w:cs="Lucida Grande"/>
      <w:sz w:val="18"/>
      <w:szCs w:val="18"/>
    </w:rPr>
  </w:style>
  <w:style w:type="paragraph" w:styleId="NormalWeb">
    <w:name w:val="Normal (Web)"/>
    <w:basedOn w:val="Normal"/>
    <w:uiPriority w:val="99"/>
    <w:semiHidden/>
    <w:unhideWhenUsed/>
    <w:rsid w:val="008E192E"/>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3202FB"/>
    <w:rPr>
      <w:color w:val="808080"/>
    </w:rPr>
  </w:style>
  <w:style w:type="paragraph" w:styleId="ListParagraph">
    <w:name w:val="List Paragraph"/>
    <w:basedOn w:val="Normal"/>
    <w:uiPriority w:val="34"/>
    <w:qFormat/>
    <w:rsid w:val="003202FB"/>
    <w:pPr>
      <w:ind w:left="720"/>
      <w:contextualSpacing/>
    </w:pPr>
  </w:style>
  <w:style w:type="paragraph" w:styleId="Caption">
    <w:name w:val="caption"/>
    <w:basedOn w:val="Normal"/>
    <w:next w:val="Normal"/>
    <w:uiPriority w:val="35"/>
    <w:unhideWhenUsed/>
    <w:qFormat/>
    <w:rsid w:val="0006750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77487">
      <w:bodyDiv w:val="1"/>
      <w:marLeft w:val="0"/>
      <w:marRight w:val="0"/>
      <w:marTop w:val="0"/>
      <w:marBottom w:val="0"/>
      <w:divBdr>
        <w:top w:val="none" w:sz="0" w:space="0" w:color="auto"/>
        <w:left w:val="none" w:sz="0" w:space="0" w:color="auto"/>
        <w:bottom w:val="none" w:sz="0" w:space="0" w:color="auto"/>
        <w:right w:val="none" w:sz="0" w:space="0" w:color="auto"/>
      </w:divBdr>
      <w:divsChild>
        <w:div w:id="1072241249">
          <w:marLeft w:val="0"/>
          <w:marRight w:val="0"/>
          <w:marTop w:val="0"/>
          <w:marBottom w:val="0"/>
          <w:divBdr>
            <w:top w:val="none" w:sz="0" w:space="0" w:color="auto"/>
            <w:left w:val="none" w:sz="0" w:space="0" w:color="auto"/>
            <w:bottom w:val="none" w:sz="0" w:space="0" w:color="auto"/>
            <w:right w:val="none" w:sz="0" w:space="0" w:color="auto"/>
          </w:divBdr>
          <w:divsChild>
            <w:div w:id="208304859">
              <w:marLeft w:val="0"/>
              <w:marRight w:val="0"/>
              <w:marTop w:val="0"/>
              <w:marBottom w:val="0"/>
              <w:divBdr>
                <w:top w:val="none" w:sz="0" w:space="0" w:color="auto"/>
                <w:left w:val="none" w:sz="0" w:space="0" w:color="auto"/>
                <w:bottom w:val="none" w:sz="0" w:space="0" w:color="auto"/>
                <w:right w:val="none" w:sz="0" w:space="0" w:color="auto"/>
              </w:divBdr>
              <w:divsChild>
                <w:div w:id="2112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2241">
      <w:bodyDiv w:val="1"/>
      <w:marLeft w:val="0"/>
      <w:marRight w:val="0"/>
      <w:marTop w:val="0"/>
      <w:marBottom w:val="0"/>
      <w:divBdr>
        <w:top w:val="none" w:sz="0" w:space="0" w:color="auto"/>
        <w:left w:val="none" w:sz="0" w:space="0" w:color="auto"/>
        <w:bottom w:val="none" w:sz="0" w:space="0" w:color="auto"/>
        <w:right w:val="none" w:sz="0" w:space="0" w:color="auto"/>
      </w:divBdr>
      <w:divsChild>
        <w:div w:id="453258756">
          <w:marLeft w:val="0"/>
          <w:marRight w:val="0"/>
          <w:marTop w:val="0"/>
          <w:marBottom w:val="0"/>
          <w:divBdr>
            <w:top w:val="none" w:sz="0" w:space="0" w:color="auto"/>
            <w:left w:val="none" w:sz="0" w:space="0" w:color="auto"/>
            <w:bottom w:val="none" w:sz="0" w:space="0" w:color="auto"/>
            <w:right w:val="none" w:sz="0" w:space="0" w:color="auto"/>
          </w:divBdr>
          <w:divsChild>
            <w:div w:id="1446459887">
              <w:marLeft w:val="0"/>
              <w:marRight w:val="0"/>
              <w:marTop w:val="0"/>
              <w:marBottom w:val="0"/>
              <w:divBdr>
                <w:top w:val="none" w:sz="0" w:space="0" w:color="auto"/>
                <w:left w:val="none" w:sz="0" w:space="0" w:color="auto"/>
                <w:bottom w:val="none" w:sz="0" w:space="0" w:color="auto"/>
                <w:right w:val="none" w:sz="0" w:space="0" w:color="auto"/>
              </w:divBdr>
              <w:divsChild>
                <w:div w:id="14838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BDA1B0C747A4469458EFC15DE06CDC"/>
        <w:category>
          <w:name w:val="General"/>
          <w:gallery w:val="placeholder"/>
        </w:category>
        <w:types>
          <w:type w:val="bbPlcHdr"/>
        </w:types>
        <w:behaviors>
          <w:behavior w:val="content"/>
        </w:behaviors>
        <w:guid w:val="{27167F88-C9CF-D34A-878F-049EF59416D0}"/>
      </w:docPartPr>
      <w:docPartBody>
        <w:p w:rsidR="009E4B1C" w:rsidRDefault="009E4B1C" w:rsidP="009E4B1C">
          <w:pPr>
            <w:pStyle w:val="3FBDA1B0C747A4469458EFC15DE06CDC"/>
          </w:pPr>
          <w:r>
            <w:rPr>
              <w:rFonts w:asciiTheme="majorHAnsi" w:eastAsiaTheme="majorEastAsia" w:hAnsiTheme="majorHAnsi" w:cstheme="majorBidi"/>
              <w:b/>
              <w:color w:val="365F91" w:themeColor="accent1" w:themeShade="BF"/>
              <w:sz w:val="48"/>
              <w:szCs w:val="48"/>
            </w:rPr>
            <w:t>[Document Title]</w:t>
          </w:r>
        </w:p>
      </w:docPartBody>
    </w:docPart>
    <w:docPart>
      <w:docPartPr>
        <w:name w:val="E1D67F9FA779D340B9F0A29DF4D4537F"/>
        <w:category>
          <w:name w:val="General"/>
          <w:gallery w:val="placeholder"/>
        </w:category>
        <w:types>
          <w:type w:val="bbPlcHdr"/>
        </w:types>
        <w:behaviors>
          <w:behavior w:val="content"/>
        </w:behaviors>
        <w:guid w:val="{6BAD443E-4ECA-C849-BB4C-F47C8ACB6511}"/>
      </w:docPartPr>
      <w:docPartBody>
        <w:p w:rsidR="009E4B1C" w:rsidRDefault="009E4B1C" w:rsidP="009E4B1C">
          <w:pPr>
            <w:pStyle w:val="E1D67F9FA779D340B9F0A29DF4D4537F"/>
          </w:pPr>
          <w:r>
            <w:rPr>
              <w:rFonts w:asciiTheme="majorHAnsi" w:hAnsiTheme="majorHAnsi"/>
              <w:noProof/>
              <w:color w:val="365F91" w:themeColor="accent1" w:themeShade="BF"/>
              <w:sz w:val="36"/>
              <w:szCs w:val="32"/>
            </w:rPr>
            <w:t>[Document Subtitle]</w:t>
          </w:r>
        </w:p>
      </w:docPartBody>
    </w:docPart>
    <w:docPart>
      <w:docPartPr>
        <w:name w:val="37832D46BD35044795AC9A1DE8DCCED0"/>
        <w:category>
          <w:name w:val="General"/>
          <w:gallery w:val="placeholder"/>
        </w:category>
        <w:types>
          <w:type w:val="bbPlcHdr"/>
        </w:types>
        <w:behaviors>
          <w:behavior w:val="content"/>
        </w:behaviors>
        <w:guid w:val="{35CE595D-E730-604E-9D96-EBE7912BC88C}"/>
      </w:docPartPr>
      <w:docPartBody>
        <w:p w:rsidR="009E4B1C" w:rsidRDefault="009E4B1C" w:rsidP="009E4B1C">
          <w:pPr>
            <w:pStyle w:val="37832D46BD35044795AC9A1DE8DCCED0"/>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MSS1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1C"/>
    <w:rsid w:val="009E4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DA1B0C747A4469458EFC15DE06CDC">
    <w:name w:val="3FBDA1B0C747A4469458EFC15DE06CDC"/>
    <w:rsid w:val="009E4B1C"/>
  </w:style>
  <w:style w:type="paragraph" w:customStyle="1" w:styleId="E1D67F9FA779D340B9F0A29DF4D4537F">
    <w:name w:val="E1D67F9FA779D340B9F0A29DF4D4537F"/>
    <w:rsid w:val="009E4B1C"/>
  </w:style>
  <w:style w:type="paragraph" w:customStyle="1" w:styleId="37832D46BD35044795AC9A1DE8DCCED0">
    <w:name w:val="37832D46BD35044795AC9A1DE8DCCED0"/>
    <w:rsid w:val="009E4B1C"/>
  </w:style>
  <w:style w:type="paragraph" w:customStyle="1" w:styleId="ED4BC0B29A595142A277CF2C7542FF1B">
    <w:name w:val="ED4BC0B29A595142A277CF2C7542FF1B"/>
    <w:rsid w:val="009E4B1C"/>
  </w:style>
  <w:style w:type="character" w:styleId="PlaceholderText">
    <w:name w:val="Placeholder Text"/>
    <w:basedOn w:val="DefaultParagraphFont"/>
    <w:uiPriority w:val="99"/>
    <w:semiHidden/>
    <w:rsid w:val="009E4B1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DA1B0C747A4469458EFC15DE06CDC">
    <w:name w:val="3FBDA1B0C747A4469458EFC15DE06CDC"/>
    <w:rsid w:val="009E4B1C"/>
  </w:style>
  <w:style w:type="paragraph" w:customStyle="1" w:styleId="E1D67F9FA779D340B9F0A29DF4D4537F">
    <w:name w:val="E1D67F9FA779D340B9F0A29DF4D4537F"/>
    <w:rsid w:val="009E4B1C"/>
  </w:style>
  <w:style w:type="paragraph" w:customStyle="1" w:styleId="37832D46BD35044795AC9A1DE8DCCED0">
    <w:name w:val="37832D46BD35044795AC9A1DE8DCCED0"/>
    <w:rsid w:val="009E4B1C"/>
  </w:style>
  <w:style w:type="paragraph" w:customStyle="1" w:styleId="ED4BC0B29A595142A277CF2C7542FF1B">
    <w:name w:val="ED4BC0B29A595142A277CF2C7542FF1B"/>
    <w:rsid w:val="009E4B1C"/>
  </w:style>
  <w:style w:type="character" w:styleId="PlaceholderText">
    <w:name w:val="Placeholder Text"/>
    <w:basedOn w:val="DefaultParagraphFont"/>
    <w:uiPriority w:val="99"/>
    <w:semiHidden/>
    <w:rsid w:val="009E4B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2C34D-557D-B648-B9C0-13350B9D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7</Pages>
  <Words>557</Words>
  <Characters>3181</Characters>
  <Application>Microsoft Macintosh Word</Application>
  <DocSecurity>0</DocSecurity>
  <Lines>26</Lines>
  <Paragraphs>7</Paragraphs>
  <ScaleCrop>false</ScaleCrop>
  <Company>West Virginia University</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dc:title>
  <dc:subject/>
  <dc:creator>Ryan Watson</dc:creator>
  <cp:keywords/>
  <dc:description/>
  <cp:lastModifiedBy>Ryan Watson</cp:lastModifiedBy>
  <cp:revision>1</cp:revision>
  <dcterms:created xsi:type="dcterms:W3CDTF">2014-11-08T03:56:00Z</dcterms:created>
  <dcterms:modified xsi:type="dcterms:W3CDTF">2014-11-10T10:15:00Z</dcterms:modified>
</cp:coreProperties>
</file>