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93BF" w14:textId="60FB1632" w:rsidR="00AB1F5E" w:rsidRPr="00046394" w:rsidRDefault="00AB1F5E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046394">
        <w:rPr>
          <w:rFonts w:ascii="Times New Roman" w:hAnsi="Times New Roman" w:cs="Times New Roman"/>
          <w:b/>
          <w:bCs/>
          <w:sz w:val="20"/>
          <w:szCs w:val="20"/>
        </w:rPr>
        <w:t>Name:-</w:t>
      </w:r>
      <w:proofErr w:type="gramEnd"/>
      <w:r w:rsidRPr="00046394">
        <w:rPr>
          <w:rFonts w:ascii="Times New Roman" w:hAnsi="Times New Roman" w:cs="Times New Roman"/>
          <w:b/>
          <w:bCs/>
          <w:sz w:val="20"/>
          <w:szCs w:val="20"/>
        </w:rPr>
        <w:t xml:space="preserve">Ganesh Natarajan                                                               </w:t>
      </w:r>
      <w:r w:rsidR="00046394" w:rsidRPr="0004639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</w:t>
      </w:r>
      <w:proofErr w:type="gramStart"/>
      <w:r w:rsidR="00046394" w:rsidRPr="00046394">
        <w:rPr>
          <w:rFonts w:ascii="Times New Roman" w:hAnsi="Times New Roman" w:cs="Times New Roman"/>
          <w:b/>
          <w:bCs/>
          <w:sz w:val="20"/>
          <w:szCs w:val="20"/>
        </w:rPr>
        <w:t>slot :</w:t>
      </w:r>
      <w:proofErr w:type="gramEnd"/>
      <w:r w:rsidR="00046394" w:rsidRPr="00046394">
        <w:rPr>
          <w:rFonts w:ascii="Times New Roman" w:hAnsi="Times New Roman" w:cs="Times New Roman"/>
          <w:b/>
          <w:bCs/>
          <w:sz w:val="20"/>
          <w:szCs w:val="20"/>
        </w:rPr>
        <w:t>-c</w:t>
      </w:r>
    </w:p>
    <w:p w14:paraId="75172C4F" w14:textId="52D3D7C0" w:rsidR="00AB1F5E" w:rsidRPr="00046394" w:rsidRDefault="00AB1F5E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046394">
        <w:rPr>
          <w:rFonts w:ascii="Times New Roman" w:hAnsi="Times New Roman" w:cs="Times New Roman"/>
          <w:b/>
          <w:bCs/>
          <w:sz w:val="20"/>
          <w:szCs w:val="20"/>
        </w:rPr>
        <w:t>Reg.no:-</w:t>
      </w:r>
      <w:proofErr w:type="gramEnd"/>
      <w:r w:rsidRPr="00046394">
        <w:rPr>
          <w:rFonts w:ascii="Times New Roman" w:hAnsi="Times New Roman" w:cs="Times New Roman"/>
          <w:b/>
          <w:bCs/>
          <w:sz w:val="20"/>
          <w:szCs w:val="20"/>
        </w:rPr>
        <w:t>192412332</w:t>
      </w:r>
      <w:r w:rsidR="00046394" w:rsidRPr="0004639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ECA3102 - NANO ELECTRONICS</w:t>
      </w:r>
    </w:p>
    <w:p w14:paraId="0D7336E1" w14:textId="6009DAAE" w:rsidR="00B40F75" w:rsidRDefault="00AB1F5E">
      <w:r>
        <w:t>EXP.NO:1</w:t>
      </w:r>
    </w:p>
    <w:p w14:paraId="1E16F422" w14:textId="7CB34072" w:rsidR="00AB1F5E" w:rsidRDefault="00E93F93">
      <w:pPr>
        <w:rPr>
          <w:rFonts w:ascii="Times New Roman" w:hAnsi="Times New Roman" w:cs="Times New Roman"/>
          <w:sz w:val="28"/>
          <w:szCs w:val="28"/>
        </w:rPr>
      </w:pPr>
      <w:r w:rsidRPr="00E93F93">
        <w:rPr>
          <w:rFonts w:ascii="Times New Roman" w:hAnsi="Times New Roman" w:cs="Times New Roman"/>
          <w:sz w:val="28"/>
          <w:szCs w:val="28"/>
        </w:rPr>
        <w:t xml:space="preserve">Simulation of Density of States of Quantum Well Structure with Various </w:t>
      </w:r>
      <w:proofErr w:type="spellStart"/>
      <w:r w:rsidRPr="00E93F93">
        <w:rPr>
          <w:rFonts w:ascii="Times New Roman" w:hAnsi="Times New Roman" w:cs="Times New Roman"/>
          <w:sz w:val="28"/>
          <w:szCs w:val="28"/>
        </w:rPr>
        <w:t>Nanometer</w:t>
      </w:r>
      <w:proofErr w:type="spellEnd"/>
      <w:r w:rsidRPr="00E93F93">
        <w:rPr>
          <w:rFonts w:ascii="Times New Roman" w:hAnsi="Times New Roman" w:cs="Times New Roman"/>
          <w:sz w:val="28"/>
          <w:szCs w:val="28"/>
        </w:rPr>
        <w:t xml:space="preserve"> Thickness.</w:t>
      </w:r>
      <w:r w:rsidR="00AB1F5E">
        <w:rPr>
          <w:noProof/>
        </w:rPr>
        <w:drawing>
          <wp:inline distT="0" distB="0" distL="0" distR="0" wp14:anchorId="55EE7FF0" wp14:editId="7D6C1E65">
            <wp:extent cx="5731510" cy="4973320"/>
            <wp:effectExtent l="0" t="0" r="2540" b="0"/>
            <wp:docPr id="10908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E968" w14:textId="77777777" w:rsidR="00AB1F5E" w:rsidRP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>Figure 1</w:t>
      </w:r>
    </w:p>
    <w:p w14:paraId="7075FFDD" w14:textId="77777777" w:rsid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Density of States (DOS) Distribution Along the </w:t>
      </w:r>
      <w:proofErr w:type="spellStart"/>
      <w:r w:rsidRPr="00AB1F5E">
        <w:rPr>
          <w:rFonts w:ascii="Times New Roman" w:hAnsi="Times New Roman" w:cs="Times New Roman"/>
          <w:b/>
          <w:bCs/>
          <w:sz w:val="28"/>
          <w:szCs w:val="28"/>
        </w:rPr>
        <w:t>Centerline</w:t>
      </w:r>
      <w:proofErr w:type="spellEnd"/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 of a Si/Ge Nanocrystalline Composite (Thickness = 0.2 nm)</w:t>
      </w:r>
    </w:p>
    <w:p w14:paraId="1D395C6E" w14:textId="77777777" w:rsid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05D83" w14:textId="3D6942DA" w:rsidR="00AB1F5E" w:rsidRP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Interpretation </w:t>
      </w:r>
    </w:p>
    <w:p w14:paraId="0FD03A77" w14:textId="77777777" w:rsidR="00AB1F5E" w:rsidRPr="00AB1F5E" w:rsidRDefault="00AB1F5E" w:rsidP="00AB1F5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The DOS plot shows distinct peaks at specific energy levels, indicating the formation of quantized energy states due to strong quantum confinement in the 0.2 nm nanostructure. </w:t>
      </w:r>
    </w:p>
    <w:p w14:paraId="425FB2D5" w14:textId="77777777" w:rsidR="00AB1F5E" w:rsidRPr="00AB1F5E" w:rsidRDefault="00AB1F5E" w:rsidP="00AB1F5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lastRenderedPageBreak/>
        <w:t xml:space="preserve">The high DOS regions (red/yellow) represent a greater number of available electronic states, while the low DOS regions (blue) indicate fewer available states for charge carriers. </w:t>
      </w:r>
    </w:p>
    <w:p w14:paraId="6C5C79C8" w14:textId="77777777" w:rsidR="00AB1F5E" w:rsidRPr="00AB1F5E" w:rsidRDefault="00AB1F5E" w:rsidP="00AB1F5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The simulation confirms that the ultra-thin 0.2 nm Si/Ge nanocomposite exhibits strong carrier confinement, making it suitable for high-speed and low-power </w:t>
      </w:r>
      <w:proofErr w:type="spellStart"/>
      <w:r w:rsidRPr="00AB1F5E">
        <w:rPr>
          <w:rFonts w:ascii="Times New Roman" w:hAnsi="Times New Roman" w:cs="Times New Roman"/>
          <w:sz w:val="28"/>
          <w:szCs w:val="28"/>
        </w:rPr>
        <w:t>nanoelectronic</w:t>
      </w:r>
      <w:proofErr w:type="spellEnd"/>
      <w:r w:rsidRPr="00AB1F5E">
        <w:rPr>
          <w:rFonts w:ascii="Times New Roman" w:hAnsi="Times New Roman" w:cs="Times New Roman"/>
          <w:sz w:val="28"/>
          <w:szCs w:val="28"/>
        </w:rPr>
        <w:t xml:space="preserve"> applications.</w:t>
      </w:r>
    </w:p>
    <w:p w14:paraId="311AC8E2" w14:textId="77777777" w:rsidR="00AB1F5E" w:rsidRPr="00AB1F5E" w:rsidRDefault="00AB1F5E" w:rsidP="00AB1F5E">
      <w:pPr>
        <w:rPr>
          <w:rFonts w:ascii="Times New Roman" w:hAnsi="Times New Roman" w:cs="Times New Roman"/>
          <w:sz w:val="28"/>
          <w:szCs w:val="28"/>
        </w:rPr>
      </w:pPr>
    </w:p>
    <w:p w14:paraId="4C27516C" w14:textId="65776EC4" w:rsidR="00AB1F5E" w:rsidRDefault="00AB1F5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635D50" wp14:editId="7590BC79">
            <wp:extent cx="5731510" cy="4952365"/>
            <wp:effectExtent l="0" t="0" r="2540" b="635"/>
            <wp:docPr id="940331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AF80" w14:textId="771622EC" w:rsidR="00AB1F5E" w:rsidRDefault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Figure 2. Density of States (DOS) Distribution Along the </w:t>
      </w:r>
      <w:proofErr w:type="spellStart"/>
      <w:r w:rsidRPr="00AB1F5E">
        <w:rPr>
          <w:rFonts w:ascii="Times New Roman" w:hAnsi="Times New Roman" w:cs="Times New Roman"/>
          <w:b/>
          <w:bCs/>
          <w:sz w:val="28"/>
          <w:szCs w:val="28"/>
        </w:rPr>
        <w:t>Centerline</w:t>
      </w:r>
      <w:proofErr w:type="spellEnd"/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 of a Si/Ge Nanocrystalline Composite (Thickness = 0.6 nm)</w:t>
      </w:r>
    </w:p>
    <w:p w14:paraId="4EF745A6" w14:textId="77777777" w:rsidR="00AB1F5E" w:rsidRPr="00AB1F5E" w:rsidRDefault="00AB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EE96E" w14:textId="3D849AB0" w:rsidR="00AB1F5E" w:rsidRP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Result Interpretation </w:t>
      </w:r>
    </w:p>
    <w:p w14:paraId="35FDF10F" w14:textId="77777777" w:rsidR="00AB1F5E" w:rsidRPr="00AB1F5E" w:rsidRDefault="00AB1F5E" w:rsidP="00AB1F5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At a thickness of 0.6 nm, the DOS plot shows multiple sharp peaks, indicating the presence of several quantized energy states due to quantum confinement. </w:t>
      </w:r>
    </w:p>
    <w:p w14:paraId="6A15ACF4" w14:textId="77777777" w:rsidR="00AB1F5E" w:rsidRPr="00AB1F5E" w:rsidRDefault="00AB1F5E" w:rsidP="00AB1F5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lastRenderedPageBreak/>
        <w:t xml:space="preserve">Compared to the 0.2 nm structure, the DOS is distributed over a wider energy range, showing that increasing the material thickness modifies the electronic energy levels and carrier distribution. </w:t>
      </w:r>
    </w:p>
    <w:p w14:paraId="5C990B0B" w14:textId="77777777" w:rsidR="00AB1F5E" w:rsidRDefault="00AB1F5E" w:rsidP="00AB1F5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The simulation confirms that the 0.6 nm Si/Ge nanocomposite provides improved carrier confinement with well-defined energy states, making it suitable for high-performance </w:t>
      </w:r>
      <w:proofErr w:type="spellStart"/>
      <w:r w:rsidRPr="00AB1F5E">
        <w:rPr>
          <w:rFonts w:ascii="Times New Roman" w:hAnsi="Times New Roman" w:cs="Times New Roman"/>
          <w:sz w:val="28"/>
          <w:szCs w:val="28"/>
        </w:rPr>
        <w:t>nanoelectronic</w:t>
      </w:r>
      <w:proofErr w:type="spellEnd"/>
      <w:r w:rsidRPr="00AB1F5E">
        <w:rPr>
          <w:rFonts w:ascii="Times New Roman" w:hAnsi="Times New Roman" w:cs="Times New Roman"/>
          <w:sz w:val="28"/>
          <w:szCs w:val="28"/>
        </w:rPr>
        <w:t xml:space="preserve"> device applications.</w:t>
      </w:r>
    </w:p>
    <w:p w14:paraId="3AC8EE4F" w14:textId="77777777" w:rsidR="00AB1F5E" w:rsidRDefault="00AB1F5E" w:rsidP="00AB1F5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17EBC2E" w14:textId="6A97BAA7" w:rsidR="00AB1F5E" w:rsidRPr="00AB1F5E" w:rsidRDefault="00AB1F5E" w:rsidP="00AB1F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501035" wp14:editId="04371870">
            <wp:extent cx="5731510" cy="5001895"/>
            <wp:effectExtent l="0" t="0" r="2540" b="8255"/>
            <wp:docPr id="785034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F428" w14:textId="0D68E655" w:rsidR="00AB1F5E" w:rsidRDefault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Figure 3. Density of States (DOS) Distribution Along the </w:t>
      </w:r>
      <w:proofErr w:type="spellStart"/>
      <w:r w:rsidRPr="00AB1F5E">
        <w:rPr>
          <w:rFonts w:ascii="Times New Roman" w:hAnsi="Times New Roman" w:cs="Times New Roman"/>
          <w:b/>
          <w:bCs/>
          <w:sz w:val="28"/>
          <w:szCs w:val="28"/>
        </w:rPr>
        <w:t>Centerline</w:t>
      </w:r>
      <w:proofErr w:type="spellEnd"/>
      <w:r w:rsidRPr="00AB1F5E">
        <w:rPr>
          <w:rFonts w:ascii="Times New Roman" w:hAnsi="Times New Roman" w:cs="Times New Roman"/>
          <w:b/>
          <w:bCs/>
          <w:sz w:val="28"/>
          <w:szCs w:val="28"/>
        </w:rPr>
        <w:t xml:space="preserve"> of a Si/Ge Nanocrystalline Composite (Thickness = 0.5 nm)</w:t>
      </w:r>
    </w:p>
    <w:p w14:paraId="5A915E00" w14:textId="77777777" w:rsidR="00AB1F5E" w:rsidRPr="00AB1F5E" w:rsidRDefault="00AB1F5E" w:rsidP="00AB1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F5E">
        <w:rPr>
          <w:rFonts w:ascii="Times New Roman" w:hAnsi="Times New Roman" w:cs="Times New Roman"/>
          <w:b/>
          <w:bCs/>
          <w:sz w:val="28"/>
          <w:szCs w:val="28"/>
        </w:rPr>
        <w:t>Interpretation (3 Points)</w:t>
      </w:r>
    </w:p>
    <w:p w14:paraId="15CFFCB2" w14:textId="77777777" w:rsidR="00AB1F5E" w:rsidRPr="00AB1F5E" w:rsidRDefault="00AB1F5E" w:rsidP="00AB1F5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The DOS plot at 0.5 nm thickness shows distinct energy peaks, indicating the presence of quantized electronic states in the Si/Ge nanocomposite. </w:t>
      </w:r>
    </w:p>
    <w:p w14:paraId="671DF235" w14:textId="77777777" w:rsidR="00AB1F5E" w:rsidRPr="00AB1F5E" w:rsidRDefault="00AB1F5E" w:rsidP="00AB1F5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lastRenderedPageBreak/>
        <w:t xml:space="preserve">The variation in DOS along the </w:t>
      </w:r>
      <w:proofErr w:type="spellStart"/>
      <w:r w:rsidRPr="00AB1F5E">
        <w:rPr>
          <w:rFonts w:ascii="Times New Roman" w:hAnsi="Times New Roman" w:cs="Times New Roman"/>
          <w:sz w:val="28"/>
          <w:szCs w:val="28"/>
        </w:rPr>
        <w:t>centerline</w:t>
      </w:r>
      <w:proofErr w:type="spellEnd"/>
      <w:r w:rsidRPr="00AB1F5E">
        <w:rPr>
          <w:rFonts w:ascii="Times New Roman" w:hAnsi="Times New Roman" w:cs="Times New Roman"/>
          <w:sz w:val="28"/>
          <w:szCs w:val="28"/>
        </w:rPr>
        <w:t xml:space="preserve"> demonstrates that charge carriers are confined within the nanostructure, resulting in non-uniform electronic state distribution. </w:t>
      </w:r>
    </w:p>
    <w:p w14:paraId="02E1C847" w14:textId="77777777" w:rsidR="00AB1F5E" w:rsidRPr="00AB1F5E" w:rsidRDefault="00AB1F5E" w:rsidP="00AB1F5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1F5E">
        <w:rPr>
          <w:rFonts w:ascii="Times New Roman" w:hAnsi="Times New Roman" w:cs="Times New Roman"/>
          <w:sz w:val="28"/>
          <w:szCs w:val="28"/>
        </w:rPr>
        <w:t xml:space="preserve">The simulation confirms that the 0.5 nm Si/Ge structure provides effective carrier confinement with well-defined energy states, making it suitable for </w:t>
      </w:r>
      <w:proofErr w:type="spellStart"/>
      <w:r w:rsidRPr="00AB1F5E">
        <w:rPr>
          <w:rFonts w:ascii="Times New Roman" w:hAnsi="Times New Roman" w:cs="Times New Roman"/>
          <w:sz w:val="28"/>
          <w:szCs w:val="28"/>
        </w:rPr>
        <w:t>nanoelectronic</w:t>
      </w:r>
      <w:proofErr w:type="spellEnd"/>
      <w:r w:rsidRPr="00AB1F5E">
        <w:rPr>
          <w:rFonts w:ascii="Times New Roman" w:hAnsi="Times New Roman" w:cs="Times New Roman"/>
          <w:sz w:val="28"/>
          <w:szCs w:val="28"/>
        </w:rPr>
        <w:t xml:space="preserve"> device applications. </w:t>
      </w:r>
    </w:p>
    <w:p w14:paraId="3C83BCDF" w14:textId="77777777" w:rsidR="00AB1F5E" w:rsidRPr="00AB1F5E" w:rsidRDefault="00AB1F5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B1F5E" w:rsidRPr="00AB1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3FD"/>
    <w:multiLevelType w:val="multilevel"/>
    <w:tmpl w:val="EB32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37319"/>
    <w:multiLevelType w:val="multilevel"/>
    <w:tmpl w:val="BBA0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54BD6"/>
    <w:multiLevelType w:val="multilevel"/>
    <w:tmpl w:val="0576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1144">
    <w:abstractNumId w:val="2"/>
  </w:num>
  <w:num w:numId="2" w16cid:durableId="712385367">
    <w:abstractNumId w:val="1"/>
  </w:num>
  <w:num w:numId="3" w16cid:durableId="114632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5E"/>
    <w:rsid w:val="00046394"/>
    <w:rsid w:val="00173035"/>
    <w:rsid w:val="0056270A"/>
    <w:rsid w:val="005E23C5"/>
    <w:rsid w:val="00AB1F5E"/>
    <w:rsid w:val="00B40F75"/>
    <w:rsid w:val="00E9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A764"/>
  <w15:chartTrackingRefBased/>
  <w15:docId w15:val="{B930373F-5FD4-444C-BCBF-2AC048EF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Natarajan</dc:creator>
  <cp:keywords/>
  <dc:description/>
  <cp:lastModifiedBy>Ganesh Natarajan</cp:lastModifiedBy>
  <cp:revision>2</cp:revision>
  <dcterms:created xsi:type="dcterms:W3CDTF">2026-07-23T07:53:00Z</dcterms:created>
  <dcterms:modified xsi:type="dcterms:W3CDTF">2026-07-23T08:19:00Z</dcterms:modified>
</cp:coreProperties>
</file>