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51" w:rsidRDefault="00735C71" w:rsidP="00735C71">
      <w:pPr>
        <w:pStyle w:val="Title"/>
        <w:jc w:val="center"/>
      </w:pPr>
      <w:r>
        <w:t>ECE 451-LAB2</w:t>
      </w:r>
    </w:p>
    <w:p w:rsidR="00735C71" w:rsidRDefault="00735C71" w:rsidP="00735C71">
      <w:pPr>
        <w:jc w:val="center"/>
      </w:pPr>
      <w:r>
        <w:t>Fall 2019</w:t>
      </w:r>
    </w:p>
    <w:p w:rsidR="00735C71" w:rsidRPr="00735C71" w:rsidRDefault="00735C71" w:rsidP="00735C71">
      <w:pPr>
        <w:jc w:val="center"/>
      </w:pPr>
      <w:r>
        <w:t xml:space="preserve">Ram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Gannavarapu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37577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251E" w:rsidRDefault="0004251E">
          <w:pPr>
            <w:pStyle w:val="TOCHeading"/>
          </w:pPr>
          <w:r>
            <w:t>Contents</w:t>
          </w:r>
        </w:p>
        <w:p w:rsidR="00A21536" w:rsidRDefault="000425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17630" w:history="1">
            <w:r w:rsidR="00A21536" w:rsidRPr="00FD63CD">
              <w:rPr>
                <w:rStyle w:val="Hyperlink"/>
                <w:noProof/>
              </w:rPr>
              <w:t>List of Figures</w:t>
            </w:r>
            <w:r w:rsidR="00A21536">
              <w:rPr>
                <w:noProof/>
                <w:webHidden/>
              </w:rPr>
              <w:tab/>
            </w:r>
            <w:r w:rsidR="00A21536">
              <w:rPr>
                <w:noProof/>
                <w:webHidden/>
              </w:rPr>
              <w:fldChar w:fldCharType="begin"/>
            </w:r>
            <w:r w:rsidR="00A21536">
              <w:rPr>
                <w:noProof/>
                <w:webHidden/>
              </w:rPr>
              <w:instrText xml:space="preserve"> PAGEREF _Toc21417630 \h </w:instrText>
            </w:r>
            <w:r w:rsidR="00A21536">
              <w:rPr>
                <w:noProof/>
                <w:webHidden/>
              </w:rPr>
            </w:r>
            <w:r w:rsidR="00A21536">
              <w:rPr>
                <w:noProof/>
                <w:webHidden/>
              </w:rPr>
              <w:fldChar w:fldCharType="separate"/>
            </w:r>
            <w:r w:rsidR="00A21536">
              <w:rPr>
                <w:noProof/>
                <w:webHidden/>
              </w:rPr>
              <w:t>1</w:t>
            </w:r>
            <w:r w:rsidR="00A21536">
              <w:rPr>
                <w:noProof/>
                <w:webHidden/>
              </w:rPr>
              <w:fldChar w:fldCharType="end"/>
            </w:r>
          </w:hyperlink>
        </w:p>
        <w:p w:rsidR="00A21536" w:rsidRDefault="00A21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417631" w:history="1">
            <w:r w:rsidRPr="00FD63C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D63CD">
              <w:rPr>
                <w:rStyle w:val="Hyperlink"/>
                <w:noProof/>
              </w:rPr>
              <w:t>List of items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_Toc21417631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536" w:rsidRDefault="00A21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417632" w:history="1">
            <w:r w:rsidRPr="00FD63C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D63CD">
              <w:rPr>
                <w:rStyle w:val="Hyperlink"/>
                <w:noProof/>
              </w:rPr>
              <w:t>Lab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_Toc21417632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536" w:rsidRDefault="00A21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417633" w:history="1">
            <w:r w:rsidRPr="00FD63C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D63CD">
              <w:rPr>
                <w:rStyle w:val="Hyperlink"/>
                <w:noProof/>
              </w:rPr>
              <w:t>Schematics/Verilog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_Toc21417633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536" w:rsidRDefault="00A21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417634" w:history="1">
            <w:r w:rsidRPr="00FD63C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D63CD">
              <w:rPr>
                <w:rStyle w:val="Hyperlink"/>
                <w:noProof/>
              </w:rPr>
              <w:t>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_Toc21417634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536" w:rsidRDefault="00A21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417635" w:history="1">
            <w:r w:rsidRPr="00FD63C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D63CD">
              <w:rPr>
                <w:rStyle w:val="Hyperlink"/>
                <w:noProof/>
              </w:rPr>
              <w:t>Analysis and Explanations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_Toc21417635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536" w:rsidRDefault="00A21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417636" w:history="1">
            <w:r w:rsidRPr="00FD63C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D63C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_Toc21417636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536" w:rsidRDefault="00A21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417637" w:history="1">
            <w:r w:rsidRPr="00FD63C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D63CD">
              <w:rPr>
                <w:rStyle w:val="Hyperlink"/>
                <w:noProof/>
              </w:rPr>
              <w:t>Answers to questions posted in the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_Toc21417637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51E" w:rsidRDefault="0004251E" w:rsidP="0004251E">
          <w:r>
            <w:rPr>
              <w:b/>
              <w:bCs/>
              <w:noProof/>
            </w:rPr>
            <w:fldChar w:fldCharType="end"/>
          </w:r>
        </w:p>
      </w:sdtContent>
    </w:sdt>
    <w:p w:rsidR="00735C71" w:rsidRDefault="00735C71" w:rsidP="00B50951"/>
    <w:p w:rsidR="00735C71" w:rsidRDefault="00735C71" w:rsidP="00735C71">
      <w:pPr>
        <w:pStyle w:val="Heading1"/>
      </w:pPr>
      <w:bookmarkStart w:id="0" w:name="_Toc21417630"/>
      <w:r>
        <w:t>List of Figures</w:t>
      </w:r>
      <w:bookmarkEnd w:id="0"/>
    </w:p>
    <w:p w:rsidR="00A21536" w:rsidRDefault="00735C7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1417638" w:history="1">
        <w:r w:rsidR="00A21536" w:rsidRPr="00130A6B">
          <w:rPr>
            <w:rStyle w:val="Hyperlink"/>
            <w:noProof/>
          </w:rPr>
          <w:t>Figure 1: Logic for Light controller</w:t>
        </w:r>
        <w:r w:rsidR="00A21536">
          <w:rPr>
            <w:noProof/>
            <w:webHidden/>
          </w:rPr>
          <w:tab/>
        </w:r>
        <w:r w:rsidR="00A21536">
          <w:rPr>
            <w:noProof/>
            <w:webHidden/>
          </w:rPr>
          <w:fldChar w:fldCharType="begin"/>
        </w:r>
        <w:r w:rsidR="00A21536">
          <w:rPr>
            <w:noProof/>
            <w:webHidden/>
          </w:rPr>
          <w:instrText xml:space="preserve"> PAGEREF _Toc21417638 \h </w:instrText>
        </w:r>
        <w:r w:rsidR="00A21536">
          <w:rPr>
            <w:noProof/>
            <w:webHidden/>
          </w:rPr>
        </w:r>
        <w:r w:rsidR="00A21536">
          <w:rPr>
            <w:noProof/>
            <w:webHidden/>
          </w:rPr>
          <w:fldChar w:fldCharType="separate"/>
        </w:r>
        <w:r w:rsidR="00A21536">
          <w:rPr>
            <w:noProof/>
            <w:webHidden/>
          </w:rPr>
          <w:t>3</w:t>
        </w:r>
        <w:r w:rsidR="00A21536">
          <w:rPr>
            <w:noProof/>
            <w:webHidden/>
          </w:rPr>
          <w:fldChar w:fldCharType="end"/>
        </w:r>
      </w:hyperlink>
    </w:p>
    <w:p w:rsidR="00A21536" w:rsidRDefault="00A2153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1417639" w:history="1">
        <w:r w:rsidRPr="00130A6B">
          <w:rPr>
            <w:rStyle w:val="Hyperlink"/>
            <w:noProof/>
          </w:rPr>
          <w:t>Figure 2: Schematic for a Subway Controller with Tri-state Buffers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536" w:rsidRDefault="00A2153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1417640" w:history="1">
        <w:r w:rsidRPr="00130A6B">
          <w:rPr>
            <w:rStyle w:val="Hyperlink"/>
            <w:noProof/>
          </w:rPr>
          <w:t>Figure 3 Schematic for a Subway Controller test 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536" w:rsidRDefault="00A2153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1417641" w:history="1">
        <w:r w:rsidRPr="00130A6B">
          <w:rPr>
            <w:rStyle w:val="Hyperlink"/>
            <w:noProof/>
          </w:rPr>
          <w:t>Figure 4: Simulation Result for D=0 (Rigt to Left Direction)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1536" w:rsidRDefault="00A2153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1417642" w:history="1">
        <w:r w:rsidRPr="00130A6B">
          <w:rPr>
            <w:rStyle w:val="Hyperlink"/>
            <w:noProof/>
          </w:rPr>
          <w:t>Figure 5: Simulaton Result for D=1(Left to Right Direction)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5C71" w:rsidRDefault="00735C71" w:rsidP="00B50951">
      <w:r>
        <w:fldChar w:fldCharType="end"/>
      </w:r>
    </w:p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B50951" w:rsidRDefault="00B50951" w:rsidP="00B50951"/>
    <w:p w:rsidR="00AC5996" w:rsidRDefault="00AC5996" w:rsidP="00AC5996">
      <w:pPr>
        <w:pStyle w:val="Heading1"/>
        <w:numPr>
          <w:ilvl w:val="0"/>
          <w:numId w:val="1"/>
        </w:numPr>
      </w:pPr>
      <w:bookmarkStart w:id="1" w:name="_Toc21417631"/>
      <w:r>
        <w:lastRenderedPageBreak/>
        <w:t>List of items completed</w:t>
      </w:r>
      <w:bookmarkEnd w:id="1"/>
    </w:p>
    <w:p w:rsidR="00AC5996" w:rsidRDefault="00073DFE" w:rsidP="00B50951">
      <w:pPr>
        <w:pStyle w:val="ListParagraph"/>
        <w:numPr>
          <w:ilvl w:val="1"/>
          <w:numId w:val="2"/>
        </w:numPr>
      </w:pPr>
      <w:r>
        <w:t>Truth Table of Subway controller</w:t>
      </w:r>
      <w:r w:rsidR="0046376E">
        <w:t xml:space="preserve"> (Light Controller)</w:t>
      </w:r>
    </w:p>
    <w:p w:rsidR="00B50951" w:rsidRDefault="00073DFE" w:rsidP="00B50951">
      <w:pPr>
        <w:pStyle w:val="ListParagraph"/>
        <w:numPr>
          <w:ilvl w:val="1"/>
          <w:numId w:val="2"/>
        </w:numPr>
      </w:pPr>
      <w:r>
        <w:t>Logic Design of Subway signal controller on Cadence</w:t>
      </w:r>
    </w:p>
    <w:p w:rsidR="00073DFE" w:rsidRDefault="00073DFE" w:rsidP="00B50951">
      <w:pPr>
        <w:pStyle w:val="ListParagraph"/>
        <w:numPr>
          <w:ilvl w:val="1"/>
          <w:numId w:val="2"/>
        </w:numPr>
      </w:pPr>
      <w:r>
        <w:t>Design of Tri-State Buffer</w:t>
      </w:r>
    </w:p>
    <w:p w:rsidR="00073DFE" w:rsidRPr="00AC5996" w:rsidRDefault="00073DFE" w:rsidP="0046376E">
      <w:pPr>
        <w:pStyle w:val="ListParagraph"/>
      </w:pPr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2" w:name="_Toc21417632"/>
      <w:r>
        <w:t>Lab Procedures</w:t>
      </w:r>
      <w:bookmarkEnd w:id="2"/>
    </w:p>
    <w:p w:rsidR="0046376E" w:rsidRPr="0046376E" w:rsidRDefault="0046376E" w:rsidP="0046376E">
      <w:r>
        <w:t>Truth Table for Light Controller</w:t>
      </w:r>
    </w:p>
    <w:tbl>
      <w:tblPr>
        <w:tblW w:w="93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1046"/>
        <w:gridCol w:w="1057"/>
        <w:gridCol w:w="1056"/>
        <w:gridCol w:w="1047"/>
        <w:gridCol w:w="1050"/>
        <w:gridCol w:w="1046"/>
        <w:gridCol w:w="1020"/>
        <w:gridCol w:w="1020"/>
      </w:tblGrid>
      <w:tr w:rsidR="0046376E" w:rsidRPr="00F10CB1" w:rsidTr="0046376E">
        <w:trPr>
          <w:trHeight w:val="310"/>
        </w:trPr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b/>
                <w:bCs/>
                <w:color w:val="000000"/>
              </w:rPr>
              <w:t>D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b/>
                <w:bCs/>
                <w:color w:val="000000"/>
              </w:rPr>
              <w:t>P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b/>
                <w:bCs/>
                <w:color w:val="000000"/>
              </w:rPr>
              <w:t>Ai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b/>
                <w:bCs/>
                <w:color w:val="000000"/>
              </w:rPr>
              <w:t>Bi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b/>
                <w:bCs/>
                <w:color w:val="000000"/>
              </w:rPr>
              <w:t>R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b/>
                <w:bCs/>
                <w:color w:val="000000"/>
              </w:rPr>
              <w:t>G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b/>
                <w:bCs/>
                <w:color w:val="000000"/>
              </w:rPr>
              <w:t>Y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00"/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b/>
                <w:bCs/>
                <w:color w:val="000000"/>
              </w:rPr>
              <w:t>A0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b/>
                <w:bCs/>
                <w:color w:val="000000"/>
              </w:rPr>
              <w:t>B0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  <w:tr w:rsidR="0046376E" w:rsidRPr="00F10CB1" w:rsidTr="0046376E">
        <w:trPr>
          <w:trHeight w:val="310"/>
        </w:trPr>
        <w:tc>
          <w:tcPr>
            <w:tcW w:w="10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0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6376E" w:rsidRPr="00F10CB1" w:rsidRDefault="0046376E" w:rsidP="00F10CB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CB1">
              <w:rPr>
                <w:rFonts w:ascii="Calibri" w:eastAsia="Times New Roman" w:hAnsi="Calibri" w:cs="Segoe UI"/>
                <w:color w:val="000000"/>
              </w:rPr>
              <w:t>1</w:t>
            </w:r>
            <w:r w:rsidRPr="00F10CB1">
              <w:rPr>
                <w:rFonts w:ascii="Calibri" w:eastAsia="Times New Roman" w:hAnsi="Calibri" w:cs="Segoe UI"/>
              </w:rPr>
              <w:t> </w:t>
            </w:r>
          </w:p>
        </w:tc>
      </w:tr>
    </w:tbl>
    <w:p w:rsidR="00073DFE" w:rsidRDefault="00073DFE" w:rsidP="00073DFE"/>
    <w:p w:rsidR="00A21536" w:rsidRDefault="00A21536" w:rsidP="00073DFE"/>
    <w:p w:rsidR="00073DFE" w:rsidRDefault="0046376E" w:rsidP="00073DFE">
      <w:r>
        <w:t xml:space="preserve">The lab design starts with designing of a Tri State Buffer. Then followed by designing a Light controller which is responsible in deciding the states of the lights (Red, Yellow and Green) based on the inputs and </w:t>
      </w:r>
      <w:proofErr w:type="spellStart"/>
      <w:r>
        <w:t>Aiin</w:t>
      </w:r>
      <w:proofErr w:type="spellEnd"/>
      <w:r>
        <w:t xml:space="preserve"> and Bin. It also Outputs </w:t>
      </w:r>
      <w:proofErr w:type="spellStart"/>
      <w:r>
        <w:t>Aout</w:t>
      </w:r>
      <w:proofErr w:type="spellEnd"/>
      <w:r>
        <w:t xml:space="preserve"> and Bout which are later connected to the next/previous stations based on the value D. To achieve this we have used a combination of </w:t>
      </w:r>
      <w:proofErr w:type="spellStart"/>
      <w:r>
        <w:t>Tri-state</w:t>
      </w:r>
      <w:proofErr w:type="spellEnd"/>
      <w:r>
        <w:t xml:space="preserve"> Buffers to decide if </w:t>
      </w:r>
      <w:proofErr w:type="spellStart"/>
      <w:r>
        <w:t>Aout</w:t>
      </w:r>
      <w:proofErr w:type="spellEnd"/>
      <w:r>
        <w:t xml:space="preserve"> goes to Ai or A0 and similarly Bout goes to either Bi or B0.</w:t>
      </w:r>
    </w:p>
    <w:p w:rsidR="0046376E" w:rsidRDefault="0046376E" w:rsidP="00073DFE"/>
    <w:p w:rsidR="0046376E" w:rsidRDefault="0046376E" w:rsidP="00073DFE"/>
    <w:p w:rsidR="0046376E" w:rsidRDefault="0046376E" w:rsidP="00073DFE"/>
    <w:p w:rsidR="0046376E" w:rsidRDefault="0046376E" w:rsidP="00073DFE"/>
    <w:p w:rsidR="0046376E" w:rsidRDefault="0046376E" w:rsidP="00073DFE"/>
    <w:p w:rsidR="0046376E" w:rsidRDefault="0046376E" w:rsidP="00073DFE"/>
    <w:p w:rsidR="0046376E" w:rsidRDefault="0046376E" w:rsidP="00073DFE"/>
    <w:p w:rsidR="0046376E" w:rsidRDefault="0046376E" w:rsidP="00073DFE"/>
    <w:p w:rsidR="0046376E" w:rsidRPr="00073DFE" w:rsidRDefault="0046376E" w:rsidP="00073DFE"/>
    <w:p w:rsidR="00AC5996" w:rsidRDefault="00AC5996" w:rsidP="00AC5996">
      <w:pPr>
        <w:pStyle w:val="Heading1"/>
        <w:numPr>
          <w:ilvl w:val="0"/>
          <w:numId w:val="1"/>
        </w:numPr>
      </w:pPr>
      <w:bookmarkStart w:id="3" w:name="_Toc21417633"/>
      <w:r>
        <w:t>Schematics/Verilog models</w:t>
      </w:r>
      <w:bookmarkEnd w:id="3"/>
    </w:p>
    <w:p w:rsidR="00073DFE" w:rsidRDefault="00073DFE" w:rsidP="00073DFE"/>
    <w:p w:rsidR="00B3226B" w:rsidRDefault="00073DFE" w:rsidP="00B3226B">
      <w:pPr>
        <w:keepNext/>
        <w:ind w:hanging="720"/>
        <w:jc w:val="center"/>
      </w:pPr>
      <w:r>
        <w:rPr>
          <w:noProof/>
        </w:rPr>
        <w:drawing>
          <wp:inline distT="0" distB="0" distL="0" distR="0" wp14:anchorId="43DE5E7A" wp14:editId="189A3F14">
            <wp:extent cx="6733604" cy="323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37" t="16728" r="-85" b="6169"/>
                    <a:stretch/>
                  </pic:blipFill>
                  <pic:spPr bwMode="auto">
                    <a:xfrm>
                      <a:off x="0" y="0"/>
                      <a:ext cx="6749133" cy="324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DFE" w:rsidRDefault="00B3226B" w:rsidP="00B3226B">
      <w:pPr>
        <w:pStyle w:val="Caption"/>
        <w:jc w:val="center"/>
      </w:pPr>
      <w:bookmarkStart w:id="4" w:name="_Toc21417638"/>
      <w:r>
        <w:t xml:space="preserve">Figure </w:t>
      </w:r>
      <w:r w:rsidR="002D43FA">
        <w:fldChar w:fldCharType="begin"/>
      </w:r>
      <w:r w:rsidR="002D43FA">
        <w:instrText xml:space="preserve"> SEQ Figure \* ARABIC </w:instrText>
      </w:r>
      <w:r w:rsidR="002D43FA">
        <w:fldChar w:fldCharType="separate"/>
      </w:r>
      <w:r w:rsidR="00F10CB1">
        <w:rPr>
          <w:noProof/>
        </w:rPr>
        <w:t>1</w:t>
      </w:r>
      <w:r w:rsidR="002D43FA">
        <w:rPr>
          <w:noProof/>
        </w:rPr>
        <w:fldChar w:fldCharType="end"/>
      </w:r>
      <w:r>
        <w:t>: Logic for Light controller</w:t>
      </w:r>
      <w:bookmarkEnd w:id="4"/>
    </w:p>
    <w:p w:rsidR="00073DFE" w:rsidRDefault="00073DFE" w:rsidP="00073DFE"/>
    <w:p w:rsidR="00073DFE" w:rsidRDefault="00073DFE" w:rsidP="00073DFE"/>
    <w:p w:rsidR="00B3226B" w:rsidRDefault="00073DFE" w:rsidP="00B3226B">
      <w:pPr>
        <w:keepNext/>
        <w:ind w:hanging="720"/>
        <w:jc w:val="center"/>
      </w:pPr>
      <w:r>
        <w:rPr>
          <w:noProof/>
        </w:rPr>
        <w:drawing>
          <wp:inline distT="0" distB="0" distL="0" distR="0" wp14:anchorId="742D2190" wp14:editId="5020B8E7">
            <wp:extent cx="6527968" cy="4300978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94" t="16410" r="17265" b="6704"/>
                    <a:stretch/>
                  </pic:blipFill>
                  <pic:spPr bwMode="auto">
                    <a:xfrm>
                      <a:off x="0" y="0"/>
                      <a:ext cx="6552441" cy="431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DFE" w:rsidRDefault="00B3226B" w:rsidP="00B3226B">
      <w:pPr>
        <w:pStyle w:val="Caption"/>
        <w:jc w:val="center"/>
      </w:pPr>
      <w:bookmarkStart w:id="5" w:name="_Toc21417639"/>
      <w:r>
        <w:t xml:space="preserve">Figure </w:t>
      </w:r>
      <w:r w:rsidR="002D43FA">
        <w:fldChar w:fldCharType="begin"/>
      </w:r>
      <w:r w:rsidR="002D43FA">
        <w:instrText xml:space="preserve"> SEQ Figure \* ARABIC </w:instrText>
      </w:r>
      <w:r w:rsidR="002D43FA">
        <w:fldChar w:fldCharType="separate"/>
      </w:r>
      <w:r w:rsidR="00F10CB1">
        <w:rPr>
          <w:noProof/>
        </w:rPr>
        <w:t>2</w:t>
      </w:r>
      <w:r w:rsidR="002D43FA">
        <w:rPr>
          <w:noProof/>
        </w:rPr>
        <w:fldChar w:fldCharType="end"/>
      </w:r>
      <w:r>
        <w:t>:</w:t>
      </w:r>
      <w:r w:rsidR="00F10CB1">
        <w:t xml:space="preserve"> </w:t>
      </w:r>
      <w:r>
        <w:t xml:space="preserve">Schematic for a Subway Controller with </w:t>
      </w:r>
      <w:proofErr w:type="spellStart"/>
      <w:r>
        <w:t>Tri-state</w:t>
      </w:r>
      <w:proofErr w:type="spellEnd"/>
      <w:r>
        <w:t xml:space="preserve"> Buffers</w:t>
      </w:r>
      <w:bookmarkEnd w:id="5"/>
    </w:p>
    <w:p w:rsidR="00F10CB1" w:rsidRDefault="00073DFE" w:rsidP="00F10CB1">
      <w:pPr>
        <w:keepNext/>
        <w:ind w:hanging="720"/>
        <w:jc w:val="center"/>
      </w:pPr>
      <w:r>
        <w:rPr>
          <w:noProof/>
        </w:rPr>
        <w:drawing>
          <wp:inline distT="0" distB="0" distL="0" distR="0" wp14:anchorId="25B07AE0" wp14:editId="1C65A5EF">
            <wp:extent cx="6511686" cy="3046187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6" t="16681" r="914" b="9070"/>
                    <a:stretch/>
                  </pic:blipFill>
                  <pic:spPr bwMode="auto">
                    <a:xfrm>
                      <a:off x="0" y="0"/>
                      <a:ext cx="6546553" cy="306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DFE" w:rsidRPr="00073DFE" w:rsidRDefault="00F10CB1" w:rsidP="00F10CB1">
      <w:pPr>
        <w:pStyle w:val="Caption"/>
        <w:jc w:val="center"/>
      </w:pPr>
      <w:bookmarkStart w:id="6" w:name="_Toc21417640"/>
      <w:r>
        <w:t xml:space="preserve">Figure </w:t>
      </w:r>
      <w:r w:rsidR="002D43FA">
        <w:fldChar w:fldCharType="begin"/>
      </w:r>
      <w:r w:rsidR="002D43FA">
        <w:instrText xml:space="preserve"> SEQ Figure \* ARABIC </w:instrText>
      </w:r>
      <w:r w:rsidR="002D43FA">
        <w:fldChar w:fldCharType="separate"/>
      </w:r>
      <w:r>
        <w:rPr>
          <w:noProof/>
        </w:rPr>
        <w:t>3</w:t>
      </w:r>
      <w:r w:rsidR="002D43FA">
        <w:rPr>
          <w:noProof/>
        </w:rPr>
        <w:fldChar w:fldCharType="end"/>
      </w:r>
      <w:r>
        <w:t xml:space="preserve"> </w:t>
      </w:r>
      <w:r w:rsidRPr="0074735B">
        <w:t xml:space="preserve">Schematic for a Subway Controller </w:t>
      </w:r>
      <w:r>
        <w:t>test bench</w:t>
      </w:r>
      <w:bookmarkEnd w:id="6"/>
    </w:p>
    <w:p w:rsidR="00735C71" w:rsidRDefault="00735C71" w:rsidP="009B2459">
      <w:pPr>
        <w:keepNext/>
        <w:ind w:hanging="720"/>
        <w:jc w:val="center"/>
      </w:pPr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7" w:name="_Toc21417634"/>
      <w:r>
        <w:t>Simulation Results</w:t>
      </w:r>
      <w:bookmarkEnd w:id="7"/>
      <w:r>
        <w:t xml:space="preserve"> </w:t>
      </w:r>
    </w:p>
    <w:p w:rsidR="00735C71" w:rsidRDefault="00B3226B" w:rsidP="00735C71">
      <w:pPr>
        <w:keepNext/>
        <w:ind w:hanging="810"/>
        <w:jc w:val="center"/>
      </w:pPr>
      <w:bookmarkStart w:id="8" w:name="_GoBack"/>
      <w:r>
        <w:rPr>
          <w:noProof/>
        </w:rPr>
        <w:drawing>
          <wp:inline distT="0" distB="0" distL="0" distR="0" wp14:anchorId="6D9109A2" wp14:editId="702B7799">
            <wp:extent cx="6903313" cy="29854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" t="15802" r="427" b="7768"/>
                    <a:stretch/>
                  </pic:blipFill>
                  <pic:spPr bwMode="auto">
                    <a:xfrm>
                      <a:off x="0" y="0"/>
                      <a:ext cx="6928476" cy="299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:rsidR="00B50951" w:rsidRDefault="00735C71" w:rsidP="00735C71">
      <w:pPr>
        <w:pStyle w:val="Caption"/>
        <w:jc w:val="center"/>
      </w:pPr>
      <w:bookmarkStart w:id="9" w:name="_Toc21417641"/>
      <w:r>
        <w:t xml:space="preserve">Figure </w:t>
      </w:r>
      <w:r w:rsidR="002D43FA">
        <w:fldChar w:fldCharType="begin"/>
      </w:r>
      <w:r w:rsidR="002D43FA">
        <w:instrText xml:space="preserve"> SEQ Figure \* ARABIC </w:instrText>
      </w:r>
      <w:r w:rsidR="002D43FA">
        <w:fldChar w:fldCharType="separate"/>
      </w:r>
      <w:r w:rsidR="00F10CB1">
        <w:rPr>
          <w:noProof/>
        </w:rPr>
        <w:t>4</w:t>
      </w:r>
      <w:r w:rsidR="002D43FA">
        <w:rPr>
          <w:noProof/>
        </w:rPr>
        <w:fldChar w:fldCharType="end"/>
      </w:r>
      <w:r>
        <w:t xml:space="preserve">: </w:t>
      </w:r>
      <w:r w:rsidR="00B3226B">
        <w:t>Simulation Result for D=0 (</w:t>
      </w:r>
      <w:proofErr w:type="spellStart"/>
      <w:r w:rsidR="00B3226B">
        <w:t>Rigt</w:t>
      </w:r>
      <w:proofErr w:type="spellEnd"/>
      <w:r w:rsidR="00B3226B">
        <w:t xml:space="preserve"> to Left Direction)</w:t>
      </w:r>
      <w:bookmarkEnd w:id="9"/>
    </w:p>
    <w:p w:rsidR="00B3226B" w:rsidRDefault="00B3226B" w:rsidP="00B3226B">
      <w:pPr>
        <w:keepNext/>
        <w:ind w:hanging="720"/>
        <w:jc w:val="center"/>
      </w:pPr>
      <w:r>
        <w:rPr>
          <w:noProof/>
        </w:rPr>
        <w:drawing>
          <wp:inline distT="0" distB="0" distL="0" distR="0" wp14:anchorId="7C2A142B" wp14:editId="7554A6AF">
            <wp:extent cx="6842529" cy="30713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" t="13979" r="171" b="6553"/>
                    <a:stretch/>
                  </pic:blipFill>
                  <pic:spPr bwMode="auto">
                    <a:xfrm>
                      <a:off x="0" y="0"/>
                      <a:ext cx="6864109" cy="3081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6B" w:rsidRDefault="00B3226B" w:rsidP="00B3226B">
      <w:pPr>
        <w:pStyle w:val="Caption"/>
        <w:jc w:val="center"/>
      </w:pPr>
      <w:bookmarkStart w:id="10" w:name="_Toc21417642"/>
      <w:r>
        <w:t xml:space="preserve">Figure </w:t>
      </w:r>
      <w:r w:rsidR="002D43FA">
        <w:fldChar w:fldCharType="begin"/>
      </w:r>
      <w:r w:rsidR="002D43FA">
        <w:instrText xml:space="preserve"> SEQ Figure \* ARABIC </w:instrText>
      </w:r>
      <w:r w:rsidR="002D43FA">
        <w:fldChar w:fldCharType="separate"/>
      </w:r>
      <w:r w:rsidR="00F10CB1">
        <w:rPr>
          <w:noProof/>
        </w:rPr>
        <w:t>5</w:t>
      </w:r>
      <w:r w:rsidR="002D43FA">
        <w:rPr>
          <w:noProof/>
        </w:rPr>
        <w:fldChar w:fldCharType="end"/>
      </w:r>
      <w:r>
        <w:t xml:space="preserve">: </w:t>
      </w:r>
      <w:proofErr w:type="spellStart"/>
      <w:r>
        <w:t>Simulaton</w:t>
      </w:r>
      <w:proofErr w:type="spellEnd"/>
      <w:r>
        <w:t xml:space="preserve"> Result for D=1(Left to Right Direction)</w:t>
      </w:r>
      <w:bookmarkEnd w:id="10"/>
    </w:p>
    <w:p w:rsidR="0046376E" w:rsidRDefault="0046376E" w:rsidP="0046376E"/>
    <w:p w:rsidR="0046376E" w:rsidRDefault="0046376E" w:rsidP="0046376E"/>
    <w:p w:rsidR="0046376E" w:rsidRPr="0046376E" w:rsidRDefault="0046376E" w:rsidP="0046376E"/>
    <w:p w:rsidR="00AC5996" w:rsidRDefault="00AC5996" w:rsidP="0046376E">
      <w:pPr>
        <w:pStyle w:val="Heading1"/>
        <w:numPr>
          <w:ilvl w:val="0"/>
          <w:numId w:val="1"/>
        </w:numPr>
        <w:ind w:hanging="450"/>
      </w:pPr>
      <w:bookmarkStart w:id="11" w:name="_Toc21417635"/>
      <w:r>
        <w:t>Analysis and Explanations</w:t>
      </w:r>
      <w:bookmarkEnd w:id="11"/>
    </w:p>
    <w:p w:rsidR="00B50951" w:rsidRPr="00B50951" w:rsidRDefault="00B50951" w:rsidP="0046376E">
      <w:pPr>
        <w:ind w:left="360"/>
      </w:pPr>
      <w:r>
        <w:t xml:space="preserve">It is evident from the simulation results that </w:t>
      </w:r>
      <w:r w:rsidR="00BE7CF4">
        <w:t xml:space="preserve">Subway Controller </w:t>
      </w:r>
      <w:r w:rsidR="00F10CB1">
        <w:t>shows Red signal when there is train in the next station. The station shows a yellow signal w</w:t>
      </w:r>
      <w:r w:rsidR="0023163D">
        <w:t>hen there is a Train on track o</w:t>
      </w:r>
      <w:r w:rsidR="00F10CB1">
        <w:t>f the station next to the adjacent station. The subway controller shows green when there is not train on either of the stations.</w:t>
      </w:r>
    </w:p>
    <w:p w:rsidR="00AC5996" w:rsidRDefault="00AC5996" w:rsidP="0046376E">
      <w:pPr>
        <w:pStyle w:val="Heading1"/>
        <w:numPr>
          <w:ilvl w:val="0"/>
          <w:numId w:val="1"/>
        </w:numPr>
        <w:ind w:hanging="450"/>
      </w:pPr>
      <w:bookmarkStart w:id="12" w:name="_Toc21417636"/>
      <w:r>
        <w:t>Conclusion</w:t>
      </w:r>
      <w:bookmarkEnd w:id="12"/>
      <w:r>
        <w:t xml:space="preserve"> </w:t>
      </w:r>
    </w:p>
    <w:p w:rsidR="00B50951" w:rsidRPr="00B50951" w:rsidRDefault="00F10CB1" w:rsidP="0046376E">
      <w:pPr>
        <w:ind w:left="360"/>
      </w:pPr>
      <w:r>
        <w:t xml:space="preserve">The Subway controller is worked as expected in both directions </w:t>
      </w:r>
      <w:proofErr w:type="spellStart"/>
      <w:r>
        <w:t>i.e</w:t>
      </w:r>
      <w:proofErr w:type="spellEnd"/>
      <w:r>
        <w:t xml:space="preserve"> left – Right (D=1) </w:t>
      </w:r>
      <w:proofErr w:type="gramStart"/>
      <w:r>
        <w:t>and  Right</w:t>
      </w:r>
      <w:proofErr w:type="gramEnd"/>
      <w:r>
        <w:t xml:space="preserve"> – left(D=0)  </w:t>
      </w:r>
    </w:p>
    <w:p w:rsidR="00AC5996" w:rsidRDefault="00AC5996" w:rsidP="0046376E">
      <w:pPr>
        <w:pStyle w:val="Heading1"/>
        <w:numPr>
          <w:ilvl w:val="0"/>
          <w:numId w:val="1"/>
        </w:numPr>
        <w:ind w:hanging="450"/>
      </w:pPr>
      <w:bookmarkStart w:id="13" w:name="_Toc21417637"/>
      <w:r>
        <w:t>Answers to questions posted in the lab</w:t>
      </w:r>
      <w:bookmarkEnd w:id="13"/>
    </w:p>
    <w:p w:rsidR="00BE7CF4" w:rsidRDefault="00B50951" w:rsidP="0046376E">
      <w:pPr>
        <w:ind w:left="360"/>
      </w:pPr>
      <w:r>
        <w:t>Q)</w:t>
      </w:r>
      <w:r w:rsidRPr="00B50951">
        <w:t xml:space="preserve"> </w:t>
      </w:r>
      <w:r w:rsidR="00BE7CF4">
        <w:t xml:space="preserve">What is a static 1-hazard and a static 0-hazard? </w:t>
      </w:r>
    </w:p>
    <w:p w:rsidR="00410075" w:rsidRDefault="00B50951" w:rsidP="0046376E">
      <w:pPr>
        <w:ind w:left="360"/>
      </w:pPr>
      <w:r>
        <w:t xml:space="preserve">A) </w:t>
      </w:r>
      <w:r w:rsidR="00410075">
        <w:t>A static hazard is a condition in which when there is a change in one of the inputs the outputs changes momentarily before becoming stable. There are 2 types of static hazards.</w:t>
      </w:r>
    </w:p>
    <w:p w:rsidR="00410075" w:rsidRDefault="00410075" w:rsidP="0046376E">
      <w:pPr>
        <w:ind w:left="360"/>
      </w:pPr>
      <w:r>
        <w:t>Static 1- hazard: the output changes from 1 – 0 – 1</w:t>
      </w:r>
      <w:r w:rsidR="00C20AA8" w:rsidRPr="00C20AA8">
        <w:t xml:space="preserve"> </w:t>
      </w:r>
      <w:r w:rsidR="00C20AA8">
        <w:t>instead of staying a constant 1</w:t>
      </w:r>
    </w:p>
    <w:p w:rsidR="00410075" w:rsidRDefault="00410075" w:rsidP="0046376E">
      <w:pPr>
        <w:ind w:left="360"/>
      </w:pPr>
      <w:r>
        <w:t xml:space="preserve">Static 0-hazard: </w:t>
      </w:r>
      <w:r w:rsidR="00C20AA8">
        <w:t xml:space="preserve"> the output changes from 0 – 1 – 0 instead of staying a constant 0</w:t>
      </w:r>
    </w:p>
    <w:p w:rsidR="00C20AA8" w:rsidRDefault="00C20AA8" w:rsidP="0046376E">
      <w:pPr>
        <w:ind w:left="360"/>
      </w:pPr>
    </w:p>
    <w:p w:rsidR="00C20AA8" w:rsidRDefault="00C20AA8" w:rsidP="0046376E">
      <w:pPr>
        <w:ind w:left="360"/>
      </w:pPr>
      <w:r>
        <w:t>Q)</w:t>
      </w:r>
      <w:r w:rsidRPr="00C20AA8">
        <w:t xml:space="preserve"> </w:t>
      </w:r>
      <w:r>
        <w:t>Discuss how you remove a static 1-hazard and a static 0-hazard.</w:t>
      </w:r>
    </w:p>
    <w:p w:rsidR="00B50951" w:rsidRPr="00B50951" w:rsidRDefault="00C20AA8" w:rsidP="0046376E">
      <w:pPr>
        <w:ind w:left="360"/>
      </w:pPr>
      <w:r>
        <w:t>A)</w:t>
      </w:r>
      <w:r w:rsidR="00F10CB1">
        <w:t xml:space="preserve"> </w:t>
      </w:r>
      <w:r w:rsidR="0099204F">
        <w:t>Static 1 hazards can be usually solved by adding a redundant term which includes the adjacent 1’</w:t>
      </w:r>
      <w:r w:rsidR="000B3BF3">
        <w:t>s which</w:t>
      </w:r>
      <w:r w:rsidR="0099204F">
        <w:t xml:space="preserve"> are not already covered in the initial </w:t>
      </w:r>
      <w:r w:rsidR="000B3BF3">
        <w:t xml:space="preserve">Boolean </w:t>
      </w:r>
      <w:proofErr w:type="gramStart"/>
      <w:r w:rsidR="0099204F">
        <w:t>equation</w:t>
      </w:r>
      <w:r w:rsidR="000B3BF3">
        <w:t>(</w:t>
      </w:r>
      <w:proofErr w:type="gramEnd"/>
      <w:r w:rsidR="000B3BF3">
        <w:t>SOP form)</w:t>
      </w:r>
      <w:r w:rsidR="0099204F">
        <w:t>.</w:t>
      </w:r>
      <w:r w:rsidR="000B3BF3">
        <w:t xml:space="preserve">  Static 0 hazards can be solved by similar method where instead of using a SOP equation we use a POS expression and add redundant term that covers adjacent 0’s.</w:t>
      </w:r>
    </w:p>
    <w:sectPr w:rsidR="00B50951" w:rsidRPr="00B50951" w:rsidSect="00B5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0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7506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503B9D"/>
    <w:multiLevelType w:val="hybridMultilevel"/>
    <w:tmpl w:val="6CCEB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87"/>
    <w:rsid w:val="0004251E"/>
    <w:rsid w:val="00073DFE"/>
    <w:rsid w:val="000B3BF3"/>
    <w:rsid w:val="000F7D86"/>
    <w:rsid w:val="0023163D"/>
    <w:rsid w:val="002D43FA"/>
    <w:rsid w:val="00410075"/>
    <w:rsid w:val="0046376E"/>
    <w:rsid w:val="00735C71"/>
    <w:rsid w:val="0099204F"/>
    <w:rsid w:val="009B2459"/>
    <w:rsid w:val="00A21536"/>
    <w:rsid w:val="00AC5996"/>
    <w:rsid w:val="00B3226B"/>
    <w:rsid w:val="00B50951"/>
    <w:rsid w:val="00BE7CF4"/>
    <w:rsid w:val="00C20AA8"/>
    <w:rsid w:val="00C41087"/>
    <w:rsid w:val="00F1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2586"/>
  <w15:chartTrackingRefBased/>
  <w15:docId w15:val="{AECC5411-597A-44AA-8296-14FE0850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599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C59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99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509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5C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5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rsid w:val="00735C7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35C7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25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251E"/>
    <w:pPr>
      <w:spacing w:after="100"/>
    </w:pPr>
  </w:style>
  <w:style w:type="paragraph" w:customStyle="1" w:styleId="paragraph">
    <w:name w:val="paragraph"/>
    <w:basedOn w:val="Normal"/>
    <w:rsid w:val="00F1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0CB1"/>
  </w:style>
  <w:style w:type="character" w:customStyle="1" w:styleId="eop">
    <w:name w:val="eop"/>
    <w:basedOn w:val="DefaultParagraphFont"/>
    <w:rsid w:val="00F1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FA378-6497-4979-BEA8-4DC1D262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2019-09-24T22:47:00Z</dcterms:created>
  <dcterms:modified xsi:type="dcterms:W3CDTF">2019-10-08T17:23:00Z</dcterms:modified>
</cp:coreProperties>
</file>