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b/>
          <w:bCs/>
        </w:rPr>
      </w:pPr>
      <w:r>
        <w:rPr>
          <w:rFonts w:hint="default" w:ascii="微软雅黑" w:hAnsi="微软雅黑" w:eastAsia="微软雅黑" w:cs="微软雅黑"/>
          <w:b/>
          <w:bCs/>
        </w:rPr>
        <w:t>欢乐天天捕鱼新增礼包需求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增加以下付费点：</w:t>
      </w:r>
    </w:p>
    <w:tbl>
      <w:tblPr>
        <w:tblStyle w:val="3"/>
        <w:tblW w:w="4342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71"/>
        <w:gridCol w:w="1650"/>
        <w:gridCol w:w="1621"/>
      </w:tblGrid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07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位置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礼包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显示对象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071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大厅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首充礼包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新用户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07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50" w:type="dxa"/>
            <w:tcBorders>
              <w:top w:val="single" w:color="000000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每日特惠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Theme="minorEastAsia" w:hAnsi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eastAsia="zh-CN" w:bidi="ar"/>
              </w:rPr>
              <w:t>所有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用户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071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default" w:asciiTheme="minorEastAsia" w:hAnsiTheme="minorEastAsia" w:cstheme="minorEastAsia"/>
                <w:i w:val="0"/>
                <w:color w:val="000000"/>
                <w:sz w:val="21"/>
                <w:szCs w:val="21"/>
                <w:u w:val="none"/>
              </w:rPr>
              <w:t>活动栏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3元福利礼包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所有用户</w:t>
            </w:r>
          </w:p>
        </w:tc>
      </w:tr>
      <w:tr>
        <w:tblPrEx>
          <w:shd w:val="clear" w:color="auto" w:fill="auto"/>
          <w:tblLayout w:type="fixed"/>
        </w:tblPrEx>
        <w:trPr>
          <w:trHeight w:val="285" w:hRule="atLeast"/>
          <w:jc w:val="center"/>
        </w:trPr>
        <w:tc>
          <w:tcPr>
            <w:tcW w:w="1071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充值商城</w:t>
            </w: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1元幸运金币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新用户</w:t>
            </w:r>
          </w:p>
        </w:tc>
      </w:tr>
      <w:tr>
        <w:tblPrEx>
          <w:shd w:val="clear" w:color="auto" w:fill="auto"/>
          <w:tblLayout w:type="fixed"/>
        </w:tblPrEx>
        <w:trPr>
          <w:trHeight w:val="270" w:hRule="atLeast"/>
          <w:jc w:val="center"/>
        </w:trPr>
        <w:tc>
          <w:tcPr>
            <w:tcW w:w="1071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</w:p>
        </w:tc>
        <w:tc>
          <w:tcPr>
            <w:tcW w:w="16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6元幸运金币</w:t>
            </w:r>
          </w:p>
        </w:tc>
        <w:tc>
          <w:tcPr>
            <w:tcW w:w="1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所有用户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1.表中所有礼包的商品内容、显示对象标签与鲸鱼斗地主相同。立得商品和赠品中的鲸币、鱼币的数值乘以10倍，单位改为”金币“，以下做针对性调整：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1.1.首充礼包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 w:ascii="微软雅黑" w:hAnsi="微软雅黑" w:eastAsia="微软雅黑" w:cs="微软雅黑"/>
        </w:rPr>
      </w:pPr>
      <w:r>
        <w:drawing>
          <wp:inline distT="0" distB="0" distL="114300" distR="114300">
            <wp:extent cx="5270500" cy="3156585"/>
            <wp:effectExtent l="0" t="0" r="1270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6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1.1.1.不显示礼包购买页下方“VIP1特权：每日可领4000鲸币转运金（终生制）“这句话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1.1.2.将1元首充礼包中的记牌器换成1个</w:t>
      </w:r>
      <w:bookmarkStart w:id="0" w:name="_GoBack"/>
      <w:bookmarkEnd w:id="0"/>
      <w:r>
        <w:rPr>
          <w:rFonts w:hint="default" w:ascii="微软雅黑" w:hAnsi="微软雅黑" w:eastAsia="微软雅黑" w:cs="微软雅黑"/>
        </w:rPr>
        <w:t>锁定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1.1.5.新用户礼包位置参照下图：</w:t>
      </w:r>
    </w:p>
    <w:p>
      <w:pPr>
        <w:numPr>
          <w:ilvl w:val="0"/>
          <w:numId w:val="0"/>
        </w:numPr>
        <w:ind w:left="420" w:leftChars="0" w:firstLine="420" w:firstLineChars="0"/>
        <w:jc w:val="left"/>
      </w:pPr>
      <w:r>
        <w:drawing>
          <wp:inline distT="0" distB="0" distL="114300" distR="114300">
            <wp:extent cx="5252085" cy="2937510"/>
            <wp:effectExtent l="0" t="0" r="5715" b="889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0" w:firstLineChars="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1.2.每日特惠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default" w:ascii="微软雅黑" w:hAnsi="微软雅黑" w:eastAsia="微软雅黑" w:cs="微软雅黑"/>
        </w:rPr>
      </w:pPr>
      <w:r>
        <w:rPr>
          <w:rFonts w:hint="default" w:ascii="微软雅黑" w:hAnsi="微软雅黑" w:eastAsia="微软雅黑" w:cs="微软雅黑"/>
        </w:rPr>
        <w:t>1.2.1.针对不同</w:t>
      </w:r>
      <w:r>
        <w:rPr>
          <w:rFonts w:hint="default" w:ascii="微软雅黑" w:hAnsi="微软雅黑" w:eastAsia="微软雅黑" w:cs="微软雅黑"/>
        </w:rPr>
        <w:t>用户标签推荐</w:t>
      </w:r>
      <w:r>
        <w:rPr>
          <w:rFonts w:hint="default" w:ascii="微软雅黑" w:hAnsi="微软雅黑" w:eastAsia="微软雅黑" w:cs="微软雅黑"/>
        </w:rPr>
        <w:t>的付费档次与鲸鱼斗地主相同</w:t>
      </w:r>
      <w:r>
        <w:rPr>
          <w:rFonts w:hint="default" w:ascii="微软雅黑" w:hAnsi="微软雅黑" w:eastAsia="微软雅黑" w:cs="微软雅黑"/>
        </w:rPr>
        <w:t>，在此基础上新增一个新用户的付费档次，新用户每日特惠配置表：</w:t>
      </w:r>
    </w:p>
    <w:tbl>
      <w:tblPr>
        <w:tblW w:w="4080" w:type="dxa"/>
        <w:jc w:val="center"/>
        <w:tblInd w:w="225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3"/>
        <w:gridCol w:w="600"/>
        <w:gridCol w:w="834"/>
        <w:gridCol w:w="816"/>
        <w:gridCol w:w="807"/>
      </w:tblGrid>
      <w:tr>
        <w:tblPrEx>
          <w:tblLayout w:type="fixed"/>
        </w:tblPrEx>
        <w:trPr>
          <w:trHeight w:val="285" w:hRule="atLeast"/>
          <w:jc w:val="center"/>
        </w:trPr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礼包名称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售价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立得金币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赠送金币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赠送鱼币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6元礼包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600000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100000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50000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48元礼包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4800000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200000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100000</w:t>
            </w:r>
          </w:p>
        </w:tc>
      </w:tr>
      <w:tr>
        <w:tblPrEx>
          <w:tblLayout w:type="fixed"/>
        </w:tblPrEx>
        <w:trPr>
          <w:trHeight w:val="285" w:hRule="atLeast"/>
          <w:jc w:val="center"/>
        </w:trPr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98元礼包</w:t>
            </w:r>
          </w:p>
        </w:tc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</w:t>
            </w:r>
          </w:p>
        </w:tc>
        <w:tc>
          <w:tcPr>
            <w:tcW w:w="8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9800000</w:t>
            </w:r>
          </w:p>
        </w:tc>
        <w:tc>
          <w:tcPr>
            <w:tcW w:w="8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300000</w:t>
            </w:r>
          </w:p>
        </w:tc>
        <w:tc>
          <w:tcPr>
            <w:tcW w:w="80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200000</w:t>
            </w: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B6BBF"/>
    <w:multiLevelType w:val="singleLevel"/>
    <w:tmpl w:val="5EEB6BB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F4C46"/>
    <w:rsid w:val="52BEBDA3"/>
    <w:rsid w:val="78F792C3"/>
    <w:rsid w:val="BBBF9039"/>
    <w:rsid w:val="C7DF2B82"/>
    <w:rsid w:val="EBFF4C46"/>
    <w:rsid w:val="EFF95E1D"/>
    <w:rsid w:val="FBF7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2020-06-18T22:42:00Z</dcterms:created>
  <dc:creator>gin</dc:creator>
  <cp:lastModifiedBy>gin</cp:lastModifiedBy>
  <dcterms:modified xsi:type="dcterms:W3CDTF">2020-06-18T17:05:13Z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