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0F1E37"/>
          <w:sz w:val="40"/>
        </w:rPr>
        <w:t>TailFin Marine</w:t>
      </w:r>
    </w:p>
    <w:p>
      <w:r>
        <w:rPr>
          <w:rFonts w:ascii="Microsoft YaHei" w:hAnsi="Microsoft YaHei" w:eastAsia="Microsoft YaHei"/>
          <w:b/>
          <w:color w:val="0F1E37"/>
          <w:sz w:val="22"/>
        </w:rPr>
        <w:t>为硬核钓客而生，全球适用。</w:t>
      </w:r>
    </w:p>
    <w:p>
      <w:r>
        <w:rPr>
          <w:rFonts w:ascii="Microsoft YaHei" w:hAnsi="Microsoft YaHei" w:eastAsia="Microsoft YaHei"/>
          <w:color w:val="5B6675"/>
          <w:sz w:val="21"/>
        </w:rPr>
        <w:t>TailFin Marine 重新定义了"钓后处理"——将去鳞、剖切、真空锁鲜与离网供电整合进一套可车载、可登船、可入户的模块化系统。从皮卡尾门到远洋甲板，从冰湖帐篷到近海码头，让每一位钓客都能"随钓、随处理、随封存"。</w:t>
      </w:r>
    </w:p>
    <w:p>
      <w:pPr>
        <w:pBdr>
          <w:bottom w:val="single" w:sz="6" w:space="4" w:color="0F6E56"/>
        </w:pBdr>
      </w:pPr>
      <w:r>
        <w:rPr>
          <w:rFonts w:ascii="Microsoft YaHei" w:hAnsi="Microsoft YaHei" w:eastAsia="Microsoft YaHei"/>
          <w:b/>
          <w:color w:val="0F6E56"/>
          <w:sz w:val="28"/>
        </w:rPr>
        <w:t>执行摘要</w:t>
      </w:r>
    </w:p>
    <w:p>
      <w:r>
        <w:rPr>
          <w:rFonts w:ascii="Microsoft YaHei" w:hAnsi="Microsoft YaHei" w:eastAsia="Microsoft YaHei"/>
          <w:color w:val="1D2733"/>
          <w:sz w:val="21"/>
        </w:rPr>
        <w:t>全球休闲垂钓正经历一场结构性增长：参与者数量连创新高，消费从"装备入门"走向"体验升级"，而"钓后处理（清洁与烹饪）"这一长期被忽视的环节，正在成为品类创新的高地。现有市场以被动式折叠去鳞台（HDPE 台面+水龙头+刀槽）为主，用户仍需自行携带并手动操作去鳞机、鱼刀与真空机——功能割裂、收纳繁琐、无法离网。</w:t>
      </w:r>
    </w:p>
    <w:p>
      <w:r>
        <w:rPr>
          <w:rFonts w:ascii="Microsoft YaHei" w:hAnsi="Microsoft YaHei" w:eastAsia="Microsoft YaHei"/>
          <w:color w:val="1D2733"/>
          <w:sz w:val="21"/>
        </w:rPr>
        <w:t>TailFin Marine 创立的全新品类是"动力模块化钓后处理系统"：以统一基础平台+中央仓双槽叠层为核心，去鳞机、电动鱼刀、真空密封、循环水与离网电池即插即用。用户一次购买基础款，后续按钓法与预算按需叠加模块升级，形成可持续的复购与增值闭环。</w:t>
      </w:r>
    </w:p>
    <w:p>
      <w:pPr>
        <w:shd w:val="clear" w:fill="E6F3EF"/>
      </w:pPr>
      <w:r>
        <w:rPr>
          <w:rFonts w:ascii="Microsoft YaHei" w:hAnsi="Microsoft YaHei" w:eastAsia="Microsoft YaHei"/>
          <w:b/>
          <w:color w:val="0F6E56"/>
          <w:sz w:val="21"/>
        </w:rPr>
        <w:t>核心主张 · 随钓、随净、随烹，随处皆可。一套系统，把"把鱼带回家"变成"在现场就把鱼处理好、封存好"。</w:t>
      </w:r>
    </w:p>
    <w:p>
      <w:pPr>
        <w:pBdr>
          <w:bottom w:val="single" w:sz="6" w:space="4" w:color="0F6E56"/>
        </w:pBdr>
      </w:pPr>
      <w:r>
        <w:rPr>
          <w:rFonts w:ascii="Microsoft YaHei" w:hAnsi="Microsoft YaHei" w:eastAsia="Microsoft YaHei"/>
          <w:b/>
          <w:color w:val="0F6E56"/>
          <w:sz w:val="28"/>
        </w:rPr>
        <w:t>市场机会</w:t>
      </w:r>
    </w:p>
    <w:p>
      <w:r>
        <w:rPr>
          <w:rFonts w:ascii="Microsoft YaHei" w:hAnsi="Microsoft YaHei" w:eastAsia="Microsoft YaHei"/>
          <w:color w:val="1D2733"/>
          <w:sz w:val="21"/>
        </w:rPr>
        <w:t>休闲垂钓已从区域性的小众爱好，成长为全球性的户外生活方式与情绪消费赛道。以下为 2025–2026 年公开资料中的关键数据：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区域/市场</w:t>
            </w:r>
          </w:p>
        </w:tc>
        <w:tc>
          <w:tcPr>
            <w:tcW w:type="dxa" w:w="288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规模与增速</w:t>
            </w:r>
          </w:p>
        </w:tc>
        <w:tc>
          <w:tcPr>
            <w:tcW w:type="dxa" w:w="288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关键信号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全球装备市场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休闲垂钓装备 2025 年约 148 亿美元，预计 2034 年达 244 亿美元（CAGR 5.7%）；广义渔具市场 2025 年约 165 亿美元，2032 年达 221 亿美元（CAGR 4.25%）。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轻量化、便携化、模块化套装备受青睐。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美国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2024 年 5,790 万人参与（占人口 19%，历史新高）；新增首次钓鱼者 510 万；女性 2,130 万、咸水钓鱼 1,510 万均创新高。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家庭与年轻群体驱动，社媒钓鱼内容爆发。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欧洲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休闲垂钓装备 2025 年约 22 亿美元（占全球约 15%，CAGR 5.0%）；海洋休闲渔业约 870 万海钓者，年支出 59 亿欧元。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环保法规趋严，"可持续垂钓"成主流。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大洋洲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仅西澳一地即有 75 万休闲钓客，贡献 24 亿澳元经济。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"钓鱼+文旅+社区"模式成熟。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中国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约 1.4 亿活跃钓友，钓具产业规模超 500 亿元；轻量化装备 2025–2029 CAGR 高达 17.3%，2029 年有望破 254 亿元。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年轻化、轻垂钓兴起，电商高速增长。</w:t>
            </w:r>
          </w:p>
        </w:tc>
      </w:tr>
    </w:tbl>
    <w:p>
      <w:r>
        <w:rPr>
          <w:rFonts w:ascii="Microsoft YaHei" w:hAnsi="Microsoft YaHei" w:eastAsia="Microsoft YaHei"/>
          <w:color w:val="5B6675"/>
          <w:sz w:val="19"/>
        </w:rPr>
        <w:t>趋势共识：①装备向轻量、便携、模块化演进；②智能与电动化渗透率提升；③环保与可持续成为购买要素；④"钓鱼+露营+文旅"融合，催生"钓后处理"新消费场景。</w:t>
      </w:r>
    </w:p>
    <w:p>
      <w:pPr>
        <w:pBdr>
          <w:bottom w:val="single" w:sz="6" w:space="4" w:color="0F6E56"/>
        </w:pBdr>
      </w:pPr>
      <w:r>
        <w:rPr>
          <w:rFonts w:ascii="Microsoft YaHei" w:hAnsi="Microsoft YaHei" w:eastAsia="Microsoft YaHei"/>
          <w:b/>
          <w:color w:val="0F6E56"/>
          <w:sz w:val="28"/>
        </w:rPr>
        <w:t>品牌定位与使命</w:t>
      </w:r>
    </w:p>
    <w:p>
      <w:r>
        <w:rPr>
          <w:rFonts w:ascii="Microsoft YaHei" w:hAnsi="Microsoft YaHei" w:eastAsia="Microsoft YaHei"/>
          <w:color w:val="1D2733"/>
          <w:sz w:val="21"/>
        </w:rPr>
        <w:t>我们刻意去除任何区域性标签——TailFin Marine 不为某一片大陆而生，而为全世界的硬核钓客设计。无论在北美的湖泊、欧洲的河道、澳洲的海岸，还是亚洲的野塘，钓后处理的核心痛点完全一致：鱼要尽快处理、要干净、要锁鲜、要能离网完成。</w:t>
      </w:r>
    </w:p>
    <w:p>
      <w:r>
        <w:rPr>
          <w:rFonts w:ascii="Microsoft YaHei" w:hAnsi="Microsoft YaHei" w:eastAsia="Microsoft YaHei"/>
          <w:b/>
          <w:color w:val="0F6E56"/>
          <w:sz w:val="24"/>
        </w:rPr>
        <w:t>全球适用</w:t>
      </w:r>
    </w:p>
    <w:p>
      <w:r>
        <w:rPr>
          <w:rFonts w:ascii="Microsoft YaHei" w:hAnsi="Microsoft YaHei" w:eastAsia="Microsoft YaHei"/>
          <w:color w:val="5B6675"/>
          <w:sz w:val="19"/>
        </w:rPr>
        <w:t>统一电压与插头适配方案，按全球主要市场认证路径设计，不绑定单一区域使用场景。</w:t>
      </w:r>
    </w:p>
    <w:p>
      <w:r>
        <w:rPr>
          <w:rFonts w:ascii="Microsoft YaHei" w:hAnsi="Microsoft YaHei" w:eastAsia="Microsoft YaHei"/>
          <w:b/>
          <w:color w:val="0F6E56"/>
          <w:sz w:val="24"/>
        </w:rPr>
        <w:t>硬核级</w:t>
      </w:r>
    </w:p>
    <w:p>
      <w:r>
        <w:rPr>
          <w:rFonts w:ascii="Microsoft YaHei" w:hAnsi="Microsoft YaHei" w:eastAsia="Microsoft YaHei"/>
          <w:color w:val="5B6675"/>
          <w:sz w:val="19"/>
        </w:rPr>
        <w:t>316 海军级不锈钢、食品级 HDPE、防飞溅结构，经盐雾与户外工况验证，对标专业钓客的耐用要求。</w:t>
      </w:r>
    </w:p>
    <w:p>
      <w:r>
        <w:rPr>
          <w:rFonts w:ascii="Microsoft YaHei" w:hAnsi="Microsoft YaHei" w:eastAsia="Microsoft YaHei"/>
          <w:b/>
          <w:color w:val="0F6E56"/>
          <w:sz w:val="24"/>
        </w:rPr>
        <w:t>模块化</w:t>
      </w:r>
    </w:p>
    <w:p>
      <w:r>
        <w:rPr>
          <w:rFonts w:ascii="Microsoft YaHei" w:hAnsi="Microsoft YaHei" w:eastAsia="Microsoft YaHei"/>
          <w:color w:val="5B6675"/>
          <w:sz w:val="19"/>
        </w:rPr>
        <w:t>一套基础平台，按需叠加去鳞/剖切/真空/供电模块，陪伴钓客从入门到专业。</w:t>
      </w:r>
    </w:p>
    <w:p>
      <w:r>
        <w:rPr>
          <w:rFonts w:ascii="Microsoft YaHei" w:hAnsi="Microsoft YaHei" w:eastAsia="Microsoft YaHei"/>
          <w:color w:val="5B6675"/>
          <w:sz w:val="19"/>
        </w:rPr>
        <w:t>使命：让"把今天的渔获变成今晚的餐桌"在任何地方都成为可能——干净、快速、可持续。</w:t>
      </w:r>
    </w:p>
    <w:p>
      <w:pPr>
        <w:pBdr>
          <w:bottom w:val="single" w:sz="6" w:space="4" w:color="0F6E56"/>
        </w:pBdr>
      </w:pPr>
      <w:r>
        <w:rPr>
          <w:rFonts w:ascii="Microsoft YaHei" w:hAnsi="Microsoft YaHei" w:eastAsia="Microsoft YaHei"/>
          <w:b/>
          <w:color w:val="0F6E56"/>
          <w:sz w:val="28"/>
        </w:rPr>
        <w:t>关于 TailFin Marine</w:t>
      </w:r>
    </w:p>
    <w:p>
      <w:r>
        <w:rPr>
          <w:rFonts w:ascii="Microsoft YaHei" w:hAnsi="Microsoft YaHei" w:eastAsia="Microsoft YaHei"/>
          <w:color w:val="1D2733"/>
          <w:sz w:val="21"/>
        </w:rPr>
        <w:t>TailFin Marine 是一家聚焦"钓后处理"赛道的户外装备品牌。我们由一群痴迷钓鱼的工程师与产品人创立，发现市面上的去鳞台只是"一张桌子"，而真正的痛点——动力处理、锁鲜封存、离网供电——长期处于割裂状态。于是我们以"中央仓模块化"为底层架构，把整套钓后处理流程压缩进一个可搬可装的系统里。</w:t>
      </w:r>
    </w:p>
    <w:p>
      <w:r>
        <w:rPr>
          <w:rFonts w:ascii="Microsoft YaHei" w:hAnsi="Microsoft YaHei" w:eastAsia="Microsoft YaHei"/>
          <w:color w:val="1D2733"/>
          <w:sz w:val="21"/>
        </w:rPr>
        <w:t>我们采用研产销一体+供应链复用模式，核心结构件与珠三角成熟钓具/锂电/真空供应链深度协同，在保持专业级品质的同时具备极具竞争力的交付成本，便于在全球市场快速铺货与本地化适配。</w:t>
      </w:r>
    </w:p>
    <w:p>
      <w:pPr>
        <w:shd w:val="clear" w:fill="E6F3EF"/>
      </w:pPr>
      <w:r>
        <w:rPr>
          <w:rFonts w:ascii="Microsoft YaHei" w:hAnsi="Microsoft YaHei" w:eastAsia="Microsoft YaHei"/>
          <w:b/>
          <w:color w:val="0F6E56"/>
          <w:sz w:val="21"/>
        </w:rPr>
        <w:t>我们不是在卖"一张更好的桌子"，而是在定义一个新品类——这正是分销商抢占空白货架、建立差异化的机会。</w:t>
      </w:r>
    </w:p>
    <w:p>
      <w:pPr>
        <w:pBdr>
          <w:bottom w:val="single" w:sz="6" w:space="4" w:color="0F6E56"/>
        </w:pBdr>
      </w:pPr>
      <w:r>
        <w:rPr>
          <w:rFonts w:ascii="Microsoft YaHei" w:hAnsi="Microsoft YaHei" w:eastAsia="Microsoft YaHei"/>
          <w:b/>
          <w:color w:val="0F6E56"/>
          <w:sz w:val="28"/>
        </w:rPr>
        <w:t>产品体系</w:t>
      </w:r>
    </w:p>
    <w:p>
      <w:r>
        <w:rPr>
          <w:rFonts w:ascii="Microsoft YaHei" w:hAnsi="Microsoft YaHei" w:eastAsia="Microsoft YaHei"/>
          <w:color w:val="1D2733"/>
          <w:sz w:val="21"/>
        </w:rPr>
        <w:t>全系围绕统一基础平台构建，价格梯度清晰，覆盖从入门到专业的完整需求，并为配件与耗材预留持续复购空间。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型号</w:t>
            </w:r>
          </w:p>
        </w:tc>
        <w:tc>
          <w:tcPr>
            <w:tcW w:type="dxa" w:w="216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定位</w:t>
            </w:r>
          </w:p>
        </w:tc>
        <w:tc>
          <w:tcPr>
            <w:tcW w:type="dxa" w:w="216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价格</w:t>
            </w:r>
          </w:p>
        </w:tc>
        <w:tc>
          <w:tcPr>
            <w:tcW w:type="dxa" w:w="216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要点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口袋去鳞机 Mini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入门款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$149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316 不锈钢去鳞头；12V 2200mAh 锂电 Type-C 充电；配鱼剪+10L 水袋+牛津布包。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尾门工作站 Standard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基础款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$499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箱体 80×44×26cm；12V 100W 防水去鳞机；5L/min 循环水；HDPE 砧板；工具抽屉。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移动鱼类工厂 Pro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旗舰款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$999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24V 200W 无刷去鳞机+电动鱼刀；真空≥-75kPa；24V 电池离网≥2h；BMS 双充。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Pro 升级套装 Kit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升级套装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$499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真空模块+24V 电池+无刷去鳞机+电动鱼刀，Standard 一键升级至 Pro，立省 $57。</w:t>
            </w:r>
          </w:p>
        </w:tc>
      </w:tr>
    </w:tbl>
    <w:p>
      <w:r>
        <w:rPr>
          <w:rFonts w:ascii="Microsoft YaHei" w:hAnsi="Microsoft YaHei" w:eastAsia="Microsoft YaHei"/>
          <w:b/>
          <w:color w:val="0F6E56"/>
          <w:sz w:val="24"/>
        </w:rPr>
        <w:t>配件与耗材（12 款，独立复购）</w:t>
      </w:r>
    </w:p>
    <w:p>
      <w:r>
        <w:rPr>
          <w:rFonts w:ascii="Microsoft YaHei" w:hAnsi="Microsoft YaHei" w:eastAsia="Microsoft YaHei"/>
          <w:color w:val="5B6675"/>
          <w:sz w:val="19"/>
        </w:rPr>
        <w:t>去鳞刀头 $29 · 防穿刺真空袋(20片) $19 · PU 进水管 $25 · 电动鱼刀 $79 · 鱼剪刀 $15 · 12V/24V 去鳞机 $89/$129 · 电池包 $149 · 真空模块 $199 · HDPE 砧板 $35 · 牛津布包 $25 · 折叠水袋 $18 等。全系通用，构成持续消耗与增值收入。</w:t>
      </w:r>
    </w:p>
    <w:p>
      <w:pPr>
        <w:pBdr>
          <w:bottom w:val="single" w:sz="6" w:space="4" w:color="0F6E56"/>
        </w:pBdr>
      </w:pPr>
      <w:r>
        <w:rPr>
          <w:rFonts w:ascii="Microsoft YaHei" w:hAnsi="Microsoft YaHei" w:eastAsia="Microsoft YaHei"/>
          <w:b/>
          <w:color w:val="0F6E56"/>
          <w:sz w:val="28"/>
        </w:rPr>
        <w:t>模块化架构与核心技术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中央仓双槽叠层（盲插对位）：Standard 加购 4 模块即叠成 Pro，供电/信号/结构一次对位，热插拔不接线。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316 海军级不锈钢：去鳞头与机身通过 72 小时盐雾测试，耐腐蚀、利落不伤肉。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干湿两用真空密封 ≥-75kPa：隐藏式液体收集盒护泵，配防穿刺袋锁鲜防串味。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离网供电 24V 6S1P：电池管理系统双充（110V+12V），单次≥2 小时，支持热插拔。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循环水+防飞溅：PC 防飞溅罩+5L/min 循环给水，干净不脏手、不浪费水。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统一数据层：价格/促销/上下架由后台单一数据源管理，前后端实时同步，便于本地化运营。</w:t>
      </w:r>
    </w:p>
    <w:p>
      <w:pPr>
        <w:pBdr>
          <w:bottom w:val="single" w:sz="6" w:space="4" w:color="0F6E56"/>
        </w:pBdr>
      </w:pPr>
      <w:r>
        <w:rPr>
          <w:rFonts w:ascii="Microsoft YaHei" w:hAnsi="Microsoft YaHei" w:eastAsia="Microsoft YaHei"/>
          <w:b/>
          <w:color w:val="0F6E56"/>
          <w:sz w:val="28"/>
        </w:rPr>
        <w:t>应用场景</w:t>
      </w:r>
    </w:p>
    <w:p>
      <w:r>
        <w:rPr>
          <w:rFonts w:ascii="Microsoft YaHei" w:hAnsi="Microsoft YaHei" w:eastAsia="Microsoft YaHei"/>
          <w:b/>
          <w:color w:val="0F6E56"/>
          <w:sz w:val="24"/>
        </w:rPr>
        <w:t>陆地 · 皮卡尾门/营地</w:t>
      </w:r>
    </w:p>
    <w:p>
      <w:r>
        <w:rPr>
          <w:rFonts w:ascii="Microsoft YaHei" w:hAnsi="Microsoft YaHei" w:eastAsia="Microsoft YaHei"/>
          <w:color w:val="5B6675"/>
          <w:sz w:val="19"/>
        </w:rPr>
        <w:t>停车展开箱体，直接在尾门完成去鳞剖切与真空封存，无需回程处理、不脏车内。</w:t>
      </w:r>
    </w:p>
    <w:p>
      <w:r>
        <w:rPr>
          <w:rFonts w:ascii="Microsoft YaHei" w:hAnsi="Microsoft YaHei" w:eastAsia="Microsoft YaHei"/>
          <w:b/>
          <w:color w:val="0F6E56"/>
          <w:sz w:val="24"/>
        </w:rPr>
        <w:t>冰湖 · 冰钓帐篷</w:t>
      </w:r>
    </w:p>
    <w:p>
      <w:r>
        <w:rPr>
          <w:rFonts w:ascii="Microsoft YaHei" w:hAnsi="Microsoft YaHei" w:eastAsia="Microsoft YaHei"/>
          <w:color w:val="5B6675"/>
          <w:sz w:val="19"/>
        </w:rPr>
        <w:t>-20℃ 环境由电池独立供电，钓上即处理，热食与封存一气呵成。</w:t>
      </w:r>
    </w:p>
    <w:p>
      <w:r>
        <w:rPr>
          <w:rFonts w:ascii="Microsoft YaHei" w:hAnsi="Microsoft YaHei" w:eastAsia="Microsoft YaHei"/>
          <w:b/>
          <w:color w:val="0F6E56"/>
          <w:sz w:val="24"/>
        </w:rPr>
        <w:t>近海 · 船甲板/码头</w:t>
      </w:r>
    </w:p>
    <w:p>
      <w:r>
        <w:rPr>
          <w:rFonts w:ascii="Microsoft YaHei" w:hAnsi="Microsoft YaHei" w:eastAsia="Microsoft YaHei"/>
          <w:color w:val="5B6675"/>
          <w:sz w:val="19"/>
        </w:rPr>
        <w:t>登船即装，12V 车载供电持续作业；回港前已封装完毕，直达餐桌。</w:t>
      </w:r>
    </w:p>
    <w:p>
      <w:r>
        <w:rPr>
          <w:rFonts w:ascii="Microsoft YaHei" w:hAnsi="Microsoft YaHei" w:eastAsia="Microsoft YaHei"/>
          <w:b/>
          <w:color w:val="0F6E56"/>
          <w:sz w:val="24"/>
        </w:rPr>
        <w:t>野塘 · 溪流轻垂钓</w:t>
      </w:r>
    </w:p>
    <w:p>
      <w:r>
        <w:rPr>
          <w:rFonts w:ascii="Microsoft YaHei" w:hAnsi="Microsoft YaHei" w:eastAsia="Microsoft YaHei"/>
          <w:color w:val="5B6675"/>
          <w:sz w:val="19"/>
        </w:rPr>
        <w:t>Mini 口袋款+折叠水袋，轻装即兴出行，处理完随手收纳。</w:t>
      </w:r>
    </w:p>
    <w:p>
      <w:pPr>
        <w:pBdr>
          <w:bottom w:val="single" w:sz="6" w:space="4" w:color="0F6E56"/>
        </w:pBdr>
      </w:pPr>
      <w:r>
        <w:rPr>
          <w:rFonts w:ascii="Microsoft YaHei" w:hAnsi="Microsoft YaHei" w:eastAsia="Microsoft YaHei"/>
          <w:b/>
          <w:color w:val="0F6E56"/>
          <w:sz w:val="28"/>
        </w:rPr>
        <w:t>竞品对比</w:t>
      </w:r>
    </w:p>
    <w:p>
      <w:r>
        <w:rPr>
          <w:rFonts w:ascii="Microsoft YaHei" w:hAnsi="Microsoft YaHei" w:eastAsia="Microsoft YaHei"/>
          <w:color w:val="1D2733"/>
          <w:sz w:val="21"/>
        </w:rPr>
        <w:t>现有市场以被动式 HDPE 去鳞/剖鱼台为主——本质是"一块带水槽或刀槽的板"，动力去鳞、真空锁鲜与离网供电全部缺席。TailFin 以一套系统整合全流程，形成品类级差异。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能力维度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TailFin Standard/Pro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Goplus 折叠台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MAGMA Bait/Filet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RAILBLAZA/传统 HDPE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产品形态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动力模块化钓后处理系统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折叠水槽台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HDPE 剖鱼砧板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船用剖鱼砧板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动力去鳞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✓ 12V/24V 电动去鳞机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无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无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无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电动剖切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✓ 往复式电动鱼刀(Pro)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手动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手动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手动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真空锁鲜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✓ 中央仓真空 ≥-75kPa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无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无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无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离网供电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✓ 24V 电池 ≥2h+双充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需接水/无电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无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循环/供水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✓ 5L/min 循环+防飞溅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△ 接花园水管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无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无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模块化升级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✓ 基础→Pro 即插即用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单一形态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单一形态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✗ 单一形态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材质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316 不锈钢+HDPE+ABS/PC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HDPE+喷粉钢腿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UV 稳定 HDPE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HDPE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参考零售价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$499/$999（整机）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约 $93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约 $66–$400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约 $95–$120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复购生态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✓ 12 配件+升级套装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△ 极少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△ 仅配安装座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△ 仅配安装座</w:t>
            </w:r>
          </w:p>
        </w:tc>
      </w:tr>
    </w:tbl>
    <w:p>
      <w:pPr>
        <w:shd w:val="clear" w:fill="E6F3EF"/>
      </w:pPr>
      <w:r>
        <w:rPr>
          <w:rFonts w:ascii="Microsoft YaHei" w:hAnsi="Microsoft YaHei" w:eastAsia="Microsoft YaHei"/>
          <w:b/>
          <w:color w:val="0F6E56"/>
          <w:sz w:val="21"/>
        </w:rPr>
        <w:t>结论：竞品是"更好的台面"，TailFin 是"完整的钓后处理系统"。价格对标的是"去鳞台+电动去鳞机+电动鱼刀+真空机+便携电源"的组合总价，且一次购齐、即插即用、可离网——不是同一维度的竞争。</w:t>
      </w:r>
    </w:p>
    <w:p>
      <w:pPr>
        <w:pBdr>
          <w:bottom w:val="single" w:sz="6" w:space="4" w:color="0F6E56"/>
        </w:pBdr>
      </w:pPr>
      <w:r>
        <w:rPr>
          <w:rFonts w:ascii="Microsoft YaHei" w:hAnsi="Microsoft YaHei" w:eastAsia="Microsoft YaHei"/>
          <w:b/>
          <w:color w:val="0F6E56"/>
          <w:sz w:val="28"/>
        </w:rPr>
        <w:t>为什么选择我们 · 分销合作价值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品类空白：市场尚无"动力模块化钓后处理"竞品，以差异化产品占据空白货架与心智。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高复购：12 款配件/耗材+升级套装形成持续消耗收入，客户生命周期价值显著高于单品。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价格梯度：$149–$999 全梯度覆盖，入门引流、旗舰树形象、升级套装提客单。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区域保护：按市场划分代理与经销层级，保障合作伙伴利益。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营销素材：提供多语言产品图、场景图、视频与电商详情页模板，降低本地化门槛。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柔性供应：珠三角成熟供应链支撑小批量试单与快速补货，库存风险可控。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认证支持：按目标市场（CE/FCC/RCM 等）提供合规与认证路径协助。</w:t>
      </w:r>
    </w:p>
    <w:p>
      <w:pPr>
        <w:shd w:val="clear" w:fill="E6F3EF"/>
      </w:pPr>
      <w:r>
        <w:rPr>
          <w:rFonts w:ascii="Microsoft YaHei" w:hAnsi="Microsoft YaHei" w:eastAsia="Microsoft YaHei"/>
          <w:b/>
          <w:color w:val="0F6E56"/>
          <w:sz w:val="21"/>
        </w:rPr>
        <w:t>面向客户的价值同样清晰：省时、干净、锁鲜、离网——把"处理鱼"从负担变成钓鱼乐趣的延伸。</w:t>
      </w:r>
    </w:p>
    <w:p>
      <w:pPr>
        <w:pBdr>
          <w:bottom w:val="single" w:sz="6" w:space="4" w:color="0F6E56"/>
        </w:pBdr>
      </w:pPr>
      <w:r>
        <w:rPr>
          <w:rFonts w:ascii="Microsoft YaHei" w:hAnsi="Microsoft YaHei" w:eastAsia="Microsoft YaHei"/>
          <w:b/>
          <w:color w:val="0F6E56"/>
          <w:sz w:val="28"/>
        </w:rPr>
        <w:t>分销政策与毛利测算</w:t>
      </w:r>
    </w:p>
    <w:p>
      <w:r>
        <w:rPr>
          <w:rFonts w:ascii="Microsoft YaHei" w:hAnsi="Microsoft YaHei" w:eastAsia="Microsoft YaHei"/>
          <w:color w:val="1D2733"/>
          <w:sz w:val="21"/>
        </w:rPr>
        <w:t>我们采用清晰的三级价格体系，价格随层级与承诺量递进，保障渠道利润与区域秩序。下表为示意折扣与毛利模型，最终以正式报价单与合同为准。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渠道层级</w:t>
            </w:r>
          </w:p>
        </w:tc>
        <w:tc>
          <w:tcPr>
            <w:tcW w:type="dxa" w:w="144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拿货价(占MSRP)</w:t>
            </w:r>
          </w:p>
        </w:tc>
        <w:tc>
          <w:tcPr>
            <w:tcW w:type="dxa" w:w="144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渠道毛利率</w:t>
            </w:r>
          </w:p>
        </w:tc>
        <w:tc>
          <w:tcPr>
            <w:tcW w:type="dxa" w:w="144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首单起订量</w:t>
            </w:r>
          </w:p>
        </w:tc>
        <w:tc>
          <w:tcPr>
            <w:tcW w:type="dxa" w:w="144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年度返点</w:t>
            </w:r>
          </w:p>
        </w:tc>
        <w:tc>
          <w:tcPr>
            <w:tcW w:type="dxa" w:w="1440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权益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授权零售商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70% MSRP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约 30%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10 台/混装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官方素材+培训</w:t>
            </w:r>
          </w:p>
        </w:tc>
      </w:tr>
      <w:tr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区域经销商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60% MSRP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约 40%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50 台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销售额 2–4%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次区域独家+优先补货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国家分销商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50% MSRP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约 50%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200 台/整柜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销售额 3–6%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区域独家+认证协助+联合营销基金</w:t>
            </w:r>
          </w:p>
        </w:tc>
      </w:tr>
    </w:tbl>
    <w:p>
      <w:r>
        <w:rPr>
          <w:rFonts w:ascii="Microsoft YaHei" w:hAnsi="Microsoft YaHei" w:eastAsia="Microsoft YaHei"/>
          <w:b/>
          <w:color w:val="0F6E56"/>
          <w:sz w:val="24"/>
        </w:rPr>
        <w:t>毛利测算示例（国家分销商 50% MSRP 拿货）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型号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MSRP 建议零售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分销拿货价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单台毛利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Microsoft YaHei" w:hAnsi="Microsoft YaHei" w:eastAsia="Microsoft YaHei"/>
                <w:b/>
                <w:color w:val="0F1E37"/>
                <w:sz w:val="19"/>
              </w:rPr>
              <w:t>毛利率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口袋去鳞机 Mini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$149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$74.5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$74.5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50%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尾门工作站 Standard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$499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$249.5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$249.5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移动鱼类工厂 Pro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$999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$499.5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$499.5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50%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Pro 升级套装 Kit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$499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$249.5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$249.5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配件/耗材（12 款）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$15–$199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约 45% MSRP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D2733"/>
                <w:sz w:val="18"/>
              </w:rPr>
              <w:t>约 55%</w:t>
            </w:r>
          </w:p>
        </w:tc>
      </w:tr>
    </w:tbl>
    <w:p>
      <w:pPr>
        <w:shd w:val="clear" w:fill="E6F3EF"/>
      </w:pPr>
      <w:r>
        <w:rPr>
          <w:rFonts w:ascii="Microsoft YaHei" w:hAnsi="Microsoft YaHei" w:eastAsia="Microsoft YaHei"/>
          <w:b/>
          <w:color w:val="0F6E56"/>
          <w:sz w:val="21"/>
        </w:rPr>
        <w:t>典型整柜（200 台）样例：100×Standard+60×Pro+40×Kit，MSRP 合计约 $149,760，分销拿货约 $74,880，渠道潜在毛利约 $74,880——尚未计入高毛利配件耗材的持续复购收入。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价格保护：统一 MSRP 与 MAP（最低广告价）政策，防止渠道价格战。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区域独家：分销商在约定区域享独家代理权，设年度目标与保底采购量。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账期与首单：首单预付、验厂后可谈账期；提供小批量试单降低门槛。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联合营销基金(MDF)：达标分销商可获销售额一定比例的市场推广支持。</w:t>
      </w:r>
    </w:p>
    <w:p>
      <w:pPr>
        <w:pStyle w:val="ListBullet"/>
      </w:pPr>
      <w:r>
        <w:rPr>
          <w:rFonts w:ascii="Microsoft YaHei" w:hAnsi="Microsoft YaHei" w:eastAsia="Microsoft YaHei"/>
          <w:color w:val="1D2733"/>
          <w:sz w:val="21"/>
        </w:rPr>
        <w:t>认证与售后：按目标市场协助合规；提供备件包与保修政策支持本地售后。</w:t>
      </w:r>
    </w:p>
    <w:p>
      <w:r>
        <w:rPr>
          <w:rFonts w:ascii="Microsoft YaHei" w:hAnsi="Microsoft YaHei" w:eastAsia="Microsoft YaHei"/>
          <w:color w:val="5B6675"/>
          <w:sz w:val="19"/>
        </w:rPr>
        <w:t>注：以上折扣率、MOQ、返点比例均为示意区间，实际条款依市场、承诺量与合作深度一事一议。</w:t>
      </w:r>
    </w:p>
    <w:p>
      <w:pPr>
        <w:pBdr>
          <w:bottom w:val="single" w:sz="6" w:space="4" w:color="0F6E56"/>
        </w:pBdr>
      </w:pPr>
      <w:r>
        <w:rPr>
          <w:rFonts w:ascii="Microsoft YaHei" w:hAnsi="Microsoft YaHei" w:eastAsia="Microsoft YaHei"/>
          <w:b/>
          <w:color w:val="0F6E56"/>
          <w:sz w:val="28"/>
        </w:rPr>
        <w:t>合作洽谈与数据来源</w:t>
      </w:r>
    </w:p>
    <w:p>
      <w:r>
        <w:rPr>
          <w:rFonts w:ascii="Microsoft YaHei" w:hAnsi="Microsoft YaHei" w:eastAsia="Microsoft YaHei"/>
          <w:color w:val="1D2733"/>
          <w:sz w:val="21"/>
        </w:rPr>
        <w:t>TailFin Marine 期待与全球分销商、户外零售连锁、钓具专营店及文旅渠道建立合作。欢迎来信获取报价单、经销政策与样品方案。</w:t>
      </w:r>
    </w:p>
    <w:p>
      <w:r>
        <w:rPr>
          <w:rFonts w:ascii="Microsoft YaHei" w:hAnsi="Microsoft YaHei" w:eastAsia="Microsoft YaHei"/>
          <w:color w:val="5B6675"/>
          <w:sz w:val="19"/>
        </w:rPr>
        <w:t>数据来源（公开资料 2025–2026）：Dimension Market Research；PMarketResearch；RBFF &amp; Outdoor Foundation；European Anglers Alliance/UEA；FRDC/Recfishwest；新华社/尚普咨询/头豹研究院/弗若斯特沙利文；竞品公开报价（Goplus 约 $93、MAGMA 约 $66–$400、RAILBLAZA 约 $95–$120）。市场规模引用公开第三方研究，产品参数与价格为当前目录口径，最终以正式报价单与合同为准。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