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开发技术现状与课程思政报告</w:t>
      </w:r>
    </w:p>
    <w:p>
      <w:r>
        <w:t>姓名：龙祖怡。学号：24151010。课程：软件开发实践 2，下午班第 8 组。</w:t>
      </w:r>
    </w:p>
    <w:p>
      <w:r>
        <w:t>本人分工：组员 E，测试与工程化。本文中的 E1/E2 与 100 并发数据对应 2026 年 9 月 6 日阶段；校订日期为 2026 年 9 月 8 日，最终整合结果另见团队测试报告。</w:t>
      </w:r>
    </w:p>
    <w:p>
      <w:pPr>
        <w:pStyle w:val="Heading1"/>
      </w:pPr>
      <w:r>
        <w:t>一 前言</w:t>
      </w:r>
    </w:p>
    <w:p>
      <w:r>
        <w:t>本次软件开发实践课程中，我们小组完成了 WEMOVE SPORTS 运动产品门户的重构。我作为组员 E 负责测试与工程化，参与了环境搭建、邮箱验证、持续集成与性能压测。撰写本报告，既为梳理 Web 开发技术现状，也思考青年开发者应有的技术观、职业观与家国情怀。</w:t>
      </w:r>
    </w:p>
    <w:p>
      <w:pPr>
        <w:pStyle w:val="Heading1"/>
      </w:pPr>
      <w:r>
        <w:t>二 Web 开发技术现状</w:t>
      </w:r>
    </w:p>
    <w:p>
      <w:r>
        <w:t>前端开发已从简单页面拼装走向组件化、工程化、类型化。React、Vue 是主流框架，Next.js 等服务端渲染方案兼顾性能与 SEO，TypeScript 让大型项目更易维护。我们选用 Next.js 与 TypeScript 搭建前台，体会到技术选型直接影响开发效率与协作质量：组件化让页面可复用，类型化让协作更安全，服务端渲染有助于交付首屏内容，具体性能还受数据、图片、字体和缓存影响，需要实测确认。</w:t>
      </w:r>
    </w:p>
    <w:p>
      <w:r>
        <w:t>后端技术多语言并存：FastAPI、Spring、NestJS 各有适用场景。项目采用 NestJS 模块化组织鉴权、商品与安全业务，并约定统一响应结构与错误码，使前后端协作有清晰契约，排错也更有依据。邮箱验证、失败锁定、限流与越权控制等安全能力，必须在架构设计时一并考虑，而不是事后补救。</w:t>
      </w:r>
    </w:p>
    <w:p>
      <w:r>
        <w:t>数据层仍是系统基石：PostgreSQL 承载核心业务数据，Redis 负责缓存与限流，Prisma 统一建模与迁移；金额以整数“分”存储，靠外键与枚举保证数据一致。工程上，Docker 统一环境，npm workspaces 管理多应用，GitHub Actions 对 Pull Request 和主线提交自动执行检查，帮助团队验证交付质量。数据建模时多花的时间，换来的是后续开发与排错的低成本。</w:t>
      </w:r>
    </w:p>
    <w:p>
      <w:r>
        <w:t>大模型辅助编程已进入日常开发，Serverless 与云原生让部署更灵活。技术越快，越要求开发者理解原理、验证结果，不盲从工具。</w:t>
      </w:r>
    </w:p>
    <w:p>
      <w:pPr>
        <w:pStyle w:val="Heading1"/>
      </w:pPr>
      <w:r>
        <w:t>三 国产技术发展中的机遇与挑战</w:t>
      </w:r>
    </w:p>
    <w:p>
      <w:r>
        <w:t>国内开发者和企业积极参与 Web 开源生态，国产操作系统、数据库等领域的发展为技术学习和兼容性实践提供了方向，“数字中国”战略提供了广阔舞台。同时也要正视：部分芯片、基础软件与工具链仍有外部依赖。了解差距不是为了焦虑，而是为了明确努力方向：自主创新需要从内核、框架到测试工具逐步积累，学生可从参与开源、学习国产技术栈、坚持原创做起，把个人成长融入国家信息化建设。</w:t>
      </w:r>
    </w:p>
    <w:p>
      <w:pPr>
        <w:pStyle w:val="Heading1"/>
      </w:pPr>
      <w:r>
        <w:t>四 项目实践中的课程思政体会</w:t>
      </w:r>
    </w:p>
    <w:p>
      <w:r>
        <w:t>我在小组负责测试与工程化。E1 引入 Mailpit 并补强 CI，让 Pull Request 检查自动启动 PostgreSQL、Redis，执行迁移与端到端测试；在 2026 年 9 月 6 日的 E2 阶段，我参与目录冒烟测试和当时 19 个端到端用例的验证，并完成 100 连接、30 秒的本地只读压测。所交阶段测试报告记录的商品列表与详情 P99 分别为 134 和 103 毫秒；这些数据只对应当时环境和接口，是阶段实践记录，不代表最终整合版本的容量。这段经历让我认识到：质量靠流程、工具与数据保障，测试做得好，团队才能放心交付。</w:t>
      </w:r>
    </w:p>
    <w:p>
      <w:r>
        <w:t>测试也教会我如实记录。压测触发 429 限流时，我们把它记为防护有效的证据，不掩盖结果；自动化用例结论以对应提交的 CI 核对，本地压测另注明环境、命令、日期与原始输出；未在 CI 执行的项目不写成 CI 已验证。对数据负责、对结论诚实，是工程师最基本的职业操守。</w:t>
      </w:r>
    </w:p>
    <w:p>
      <w:r>
        <w:t>项目中期发生 main 误推、源码报错的事件，团队保全原提交，通过可逆回滚恢复基线，再核对运行与 CI 结果。这次波折让我明白：分支规范、例会进度与代码评审，是保护团队成果的流程纪律；只有严格遵守，团队才能在六天的高强度开发中保持主线稳定。</w:t>
      </w:r>
    </w:p>
    <w:p>
      <w:r>
        <w:t>邮箱验证、成年人确认、底价不外泄、接口限流等设计，说明技术必须守住安全与伦理底线。WEMOVE 面向青少年运动产品，与“全民健身”“健康中国”呼应，让我体会到好软件要服务真实需求。</w:t>
      </w:r>
    </w:p>
    <w:p>
      <w:pPr>
        <w:pStyle w:val="Heading1"/>
      </w:pPr>
      <w:r>
        <w:t>五 结语</w:t>
      </w:r>
    </w:p>
    <w:p>
      <w:r>
        <w:t>Web 技术更新很快，但底层逻辑始终是用可靠技术解决真实问题。今后我将补齐后端、数据库与安全短板，主动了解国产技术并尝试贡献开源，也会在课程之外继续参与真实项目，让知识在实践中生长，把质量、诚信与团队精神带入工作，努力成为有技术、有担当、有温度的软件工程师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307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307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07" w:lineRule="auto" w:after="120"/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开发技术现状与课程思政报告</dc:title>
  <dc:subject/>
  <dc:creator>龙祖怡</dc:creator>
  <cp:keywords/>
  <dc:description>generated by python-docx</dc:description>
  <cp:lastModifiedBy>WEMOVE 团队文档审核归档</cp:lastModifiedBy>
  <cp:revision>1</cp:revision>
  <dcterms:created xsi:type="dcterms:W3CDTF">2013-12-23T23:15:00Z</dcterms:created>
  <dcterms:modified xsi:type="dcterms:W3CDTF">2013-12-23T23:15:00Z</dcterms:modified>
  <cp:category/>
</cp:coreProperties>
</file>