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Configurazione temi NDP</w:t>
      </w:r>
    </w:p>
    <w:p>
      <w:r>
        <w:t>Guida alla personalizzazione dei colori per **Web UI** (telefono/PC) e **display TFT** del Network Diagnostic Probe.</w:t>
      </w:r>
    </w:p>
    <w:p/>
    <w:p>
      <w:pPr>
        <w:pStyle w:val="Heading2"/>
      </w:pPr>
      <w:r>
        <w:t>1. Panoramica</w:t>
      </w:r>
    </w:p>
    <w:p>
      <w:r>
        <w:t>Un **tema** definisce:</w:t>
      </w:r>
    </w:p>
    <w:p>
      <w:pPr>
        <w:pStyle w:val="ListBullet"/>
      </w:pPr>
      <w:r>
        <w:t>I colori dell’interfaccia web mobile (`dashboard.html`)</w:t>
      </w:r>
    </w:p>
    <w:p>
      <w:pPr>
        <w:pStyle w:val="ListBullet"/>
      </w:pPr>
      <w:r>
        <w:t>La palette del display TFT sul Raspberry Pi</w:t>
      </w:r>
    </w:p>
    <w:p>
      <w:pPr>
        <w:pStyle w:val="ListBullet"/>
      </w:pPr>
      <w:r>
        <w:t>Il nome mostrato nel menu **Config → Lingua e profilo scansione → Tema colori**</w:t>
      </w:r>
    </w:p>
    <w:p>
      <w:r>
        <w:t>NDP include **5 temi predefiniti**. Puoi aggiungere temi **custom** (es. aziendale con i colori del brand) senza modificare il codice sorgente.</w:t>
      </w:r>
    </w:p>
    <w:p>
      <w:r>
        <w:t>| Componente | File di riferimento |</w:t>
      </w:r>
    </w:p>
    <w:p>
      <w:r>
        <w:t>|------------|---------------------|</w:t>
      </w:r>
    </w:p>
    <w:p>
      <w:r>
        <w:t>| Temi inclusi nel pacchetto | `ndp/locale/themes.json` |</w:t>
      </w:r>
    </w:p>
    <w:p>
      <w:r>
        <w:t>| Temi custom (priorità) | `/etc/ndp/locale/themes.json` |</w:t>
      </w:r>
    </w:p>
    <w:p>
      <w:r>
        <w:t>| Tema attivo in configurazione | `config.yaml` → `ui.theme: &lt;id-tema&gt;` |</w:t>
      </w:r>
    </w:p>
    <w:p/>
    <w:p>
      <w:pPr>
        <w:pStyle w:val="Heading2"/>
      </w:pPr>
      <w:r>
        <w:t>2. Come funziona il caricamento</w:t>
      </w:r>
    </w:p>
    <w:p>
      <w:pPr>
        <w:pStyle w:val="ListNumber"/>
      </w:pPr>
      <w:r>
        <w:t>NDP legge sempre prima il catalogo **bundled** (`ndp/locale/themes.json`).</w:t>
      </w:r>
    </w:p>
    <w:p>
      <w:pPr>
        <w:pStyle w:val="ListNumber"/>
      </w:pPr>
      <w:r>
        <w:t>Se esiste `/etc/ndp/locale/themes.json`, viene **unito** al catalogo:</w:t>
      </w:r>
    </w:p>
    <w:p>
      <w:pPr>
        <w:pStyle w:val="ListBullet"/>
      </w:pPr>
      <w:r>
        <w:t>I temi con **nuovo ID** vengono aggiunti.</w:t>
      </w:r>
    </w:p>
    <w:p>
      <w:pPr>
        <w:pStyle w:val="ListBullet"/>
      </w:pPr>
      <w:r>
        <w:t>I temi con **ID esistente** vengono aggiornati campo per campo (merge).</w:t>
      </w:r>
    </w:p>
    <w:p>
      <w:pPr>
        <w:pStyle w:val="ListBullet"/>
      </w:pPr>
      <w:r>
        <w:t>Il campo `"default"` nel file custom, se presente, sostituisce il default globale.</w:t>
      </w:r>
    </w:p>
    <w:p>
      <w:pPr>
        <w:pStyle w:val="ListNumber"/>
      </w:pPr>
      <w:r>
        <w:t>Il menu Config mostra **tutti i temi** disponibili (built-in + custom), con nome tradotto.</w:t>
      </w:r>
    </w:p>
    <w:p>
      <w:pPr>
        <w:pStyle w:val="ListNumber"/>
      </w:pPr>
      <w:r>
        <w:t>In Web UI l’anteprima del tema è **immediata** al cambio select; per **salvare** serve **Salva configurazione**.</w:t>
      </w:r>
    </w:p>
    <w:p>
      <w:pPr>
        <w:pStyle w:val="ListNumber"/>
      </w:pPr>
      <w:r>
        <w:t>Per il **TFT** serve **Salva** + `sudo systemctl restart ndp`.</w:t>
      </w:r>
    </w:p>
    <w:p/>
    <w:p>
      <w:pPr>
        <w:pStyle w:val="Heading2"/>
      </w:pPr>
      <w:r>
        <w:t>3. Struttura del file `themes.json`</w:t>
      </w:r>
    </w:p>
    <w:p>
      <w:r>
        <w:rPr>
          <w:rFonts w:ascii="Consolas" w:hAnsi="Consolas"/>
          <w:sz w:val="18"/>
        </w:rPr>
        <w:t>{</w:t>
        <w:br/>
        <w:t xml:space="preserve">  "version": 1,</w:t>
        <w:br/>
        <w:t xml:space="preserve">  "default": "field-dark",</w:t>
        <w:br/>
        <w:t xml:space="preserve">  "themes": {</w:t>
        <w:br/>
        <w:t xml:space="preserve">    "&lt;id-tema&gt;": { ... }</w:t>
        <w:br/>
        <w:t xml:space="preserve">  }</w:t>
        <w:br/>
        <w:t>}</w:t>
      </w:r>
    </w:p>
    <w:p>
      <w:pPr>
        <w:pStyle w:val="Heading3"/>
      </w:pPr>
      <w:r>
        <w:t>Campi radice</w:t>
      </w:r>
    </w:p>
    <w:p>
      <w:r>
        <w:t>| Campo | Tipo | Descrizione |</w:t>
      </w:r>
    </w:p>
    <w:p>
      <w:r>
        <w:t>|-------|------|-------------|</w:t>
      </w:r>
    </w:p>
    <w:p>
      <w:r>
        <w:t>| `version` | numero | Versione schema (attualmente `1`). Riservato per evoluzioni future. |</w:t>
      </w:r>
    </w:p>
    <w:p>
      <w:r>
        <w:t>| `default` | stringa | ID del tema usato se `ui.theme` in config non esiste o non è valido. |</w:t>
      </w:r>
    </w:p>
    <w:p>
      <w:r>
        <w:t>| `themes` | oggetto | Mappa `id-tema` → definizione tema. |</w:t>
      </w:r>
    </w:p>
    <w:p>
      <w:pPr>
        <w:pStyle w:val="Heading3"/>
      </w:pPr>
      <w:r>
        <w:t>Regole per l’`id-tema`</w:t>
      </w:r>
    </w:p>
    <w:p>
      <w:pPr>
        <w:pStyle w:val="ListBullet"/>
      </w:pPr>
      <w:r>
        <w:t>Solo lettere minuscole, cifre e trattini: es. `aziendale`, `acme-blue`, `plant-2024`</w:t>
      </w:r>
    </w:p>
    <w:p>
      <w:pPr>
        <w:pStyle w:val="ListBullet"/>
      </w:pPr>
      <w:r>
        <w:t>Deve essere **univoco** nel catalogo</w:t>
      </w:r>
    </w:p>
    <w:p>
      <w:pPr>
        <w:pStyle w:val="ListBullet"/>
      </w:pPr>
      <w:r>
        <w:t>Viene salvato in `config.yaml` come `ui.theme: aziendale`</w:t>
      </w:r>
    </w:p>
    <w:p/>
    <w:p>
      <w:pPr>
        <w:pStyle w:val="Heading2"/>
      </w:pPr>
      <w:r>
        <w:t>4. Definizione di un singolo tema</w:t>
      </w:r>
    </w:p>
    <w:p>
      <w:r>
        <w:t>Ogni voce in `themes` ha questa struttura:</w:t>
      </w:r>
    </w:p>
    <w:p>
      <w:r>
        <w:rPr>
          <w:rFonts w:ascii="Consolas" w:hAnsi="Consolas"/>
          <w:sz w:val="18"/>
        </w:rPr>
        <w:t>{</w:t>
        <w:br/>
        <w:t xml:space="preserve">  "name": { "it": "...", "en": "...", "de": "..." },</w:t>
        <w:br/>
        <w:t xml:space="preserve">  "color_scheme": "dark",</w:t>
        <w:br/>
        <w:t xml:space="preserve">  "web": { ... },</w:t>
        <w:br/>
        <w:t xml:space="preserve">  "tft": { ... }</w:t>
        <w:br/>
        <w:t>}</w:t>
      </w:r>
    </w:p>
    <w:p>
      <w:pPr>
        <w:pStyle w:val="Heading3"/>
      </w:pPr>
      <w:r>
        <w:t>4.1 `name` — Nome visualizzato</w:t>
      </w:r>
    </w:p>
    <w:p>
      <w:r>
        <w:t>Oggetto con codici lingua ISO brevi. Compare nel menu a tendina Config.</w:t>
      </w:r>
    </w:p>
    <w:p>
      <w:r>
        <w:t>| Chiave | Esempio |</w:t>
      </w:r>
    </w:p>
    <w:p>
      <w:r>
        <w:t>|--------|---------|</w:t>
      </w:r>
    </w:p>
    <w:p>
      <w:r>
        <w:t>| `it` | `"Aziendale"` |</w:t>
      </w:r>
    </w:p>
    <w:p>
      <w:r>
        <w:t>| `en` | `"Corporate"` |</w:t>
      </w:r>
    </w:p>
    <w:p>
      <w:r>
        <w:t>| `de` | `"Unternehmen"` |</w:t>
      </w:r>
    </w:p>
    <w:p>
      <w:r>
        <w:t>Se manca la lingua corrente, NDP usa `it`, poi `en`, poi il primo valore disponibile.</w:t>
      </w:r>
    </w:p>
    <w:p>
      <w:pPr>
        <w:pStyle w:val="Heading3"/>
      </w:pPr>
      <w:r>
        <w:t>4.2 `color_scheme`</w:t>
      </w:r>
    </w:p>
    <w:p>
      <w:r>
        <w:t>| Valore | Effetto |</w:t>
      </w:r>
    </w:p>
    <w:p>
      <w:r>
        <w:t>|--------|---------|</w:t>
      </w:r>
    </w:p>
    <w:p>
      <w:r>
        <w:t>| `"dark"` | Tema scuro (predefinito per uso campo) |</w:t>
      </w:r>
    </w:p>
    <w:p>
      <w:r>
        <w:t>| `"light"` | Tema chiaro (es. `office-light`) |</w:t>
      </w:r>
    </w:p>
    <w:p>
      <w:r>
        <w:t>Influisce su controlli nativi del browser (`color-scheme` CSS).</w:t>
      </w:r>
    </w:p>
    <w:p/>
    <w:p>
      <w:pPr>
        <w:pStyle w:val="Heading2"/>
      </w:pPr>
      <w:r>
        <w:t>5. Sezione `web` — Interfaccia mobile / browser</w:t>
      </w:r>
    </w:p>
    <w:p>
      <w:r>
        <w:t>Tutti i colori sono stringhe **esadecimali** con `#` e 6 cifre (`#RRGGBB`).</w:t>
      </w:r>
    </w:p>
    <w:p>
      <w:r>
        <w:t>| Campo | Uso nell’interfaccia |</w:t>
      </w:r>
    </w:p>
    <w:p>
      <w:r>
        <w:t>|-------|----------------------|</w:t>
      </w:r>
    </w:p>
    <w:p>
      <w:r>
        <w:t>| `bg` | Sfondo generale pagina |</w:t>
      </w:r>
    </w:p>
    <w:p>
      <w:r>
        <w:t>| `card` | Sfondo pannelli / card |</w:t>
      </w:r>
    </w:p>
    <w:p>
      <w:r>
        <w:t>| `surface` | Sfondo secondario, aree inset |</w:t>
      </w:r>
    </w:p>
    <w:p>
      <w:r>
        <w:t>| `text` | Testo principale |</w:t>
      </w:r>
    </w:p>
    <w:p>
      <w:r>
        <w:t>| `muted` | Testo secondario, didascalie, label deboli |</w:t>
      </w:r>
    </w:p>
    <w:p>
      <w:r>
        <w:t>| `accent` | Colore primario: tab attivi, pulsanti Salva, link, evidenziazioni |</w:t>
      </w:r>
    </w:p>
    <w:p>
      <w:r>
        <w:t>| `accent_text` | Testo **su** sfondo accent (es. testo dentro pulsante verde/blu) |</w:t>
      </w:r>
    </w:p>
    <w:p>
      <w:r>
        <w:t>| `danger` | Pulsante Spegni, errori, stati FAIL |</w:t>
      </w:r>
    </w:p>
    <w:p>
      <w:r>
        <w:t>| `border` | Bordi card, separatori, input |</w:t>
      </w:r>
    </w:p>
    <w:p>
      <w:r>
        <w:t>| `header_alpha` | Opacità barra header sticky (`"0.96"` = 96%) |</w:t>
      </w:r>
    </w:p>
    <w:p>
      <w:r>
        <w:t>| `chart` | Array di 3 colori per grafici ping live |</w:t>
      </w:r>
    </w:p>
    <w:p>
      <w:pPr>
        <w:pStyle w:val="Heading3"/>
      </w:pPr>
      <w:r>
        <w:t>Consigli per tema aziendale</w:t>
      </w:r>
    </w:p>
    <w:p>
      <w:pPr>
        <w:pStyle w:val="ListBullet"/>
      </w:pPr>
      <w:r>
        <w:t>**`accent`**: colore brand (es. blu corporate `#0066cc`)</w:t>
      </w:r>
    </w:p>
    <w:p>
      <w:pPr>
        <w:pStyle w:val="ListBullet"/>
      </w:pPr>
      <w:r>
        <w:t>**`accent_text`**: bianco `#ffffff` su accent scuro, nero `#000000` su accent chiaro</w:t>
      </w:r>
    </w:p>
    <w:p>
      <w:pPr>
        <w:pStyle w:val="ListBullet"/>
      </w:pPr>
      <w:r>
        <w:t>**`bg` / `card`**: toni scuri coerenti con brand (non serve copiare il sito web 1:1)</w:t>
      </w:r>
    </w:p>
    <w:p>
      <w:pPr>
        <w:pStyle w:val="ListBullet"/>
      </w:pPr>
      <w:r>
        <w:t>**Contrasto**: testo `text` su `bg` e `card` deve restare leggibile all’aperto</w:t>
      </w:r>
    </w:p>
    <w:p/>
    <w:p>
      <w:pPr>
        <w:pStyle w:val="Heading2"/>
      </w:pPr>
      <w:r>
        <w:t>6. Sezione `tft` — Display del probe</w:t>
      </w:r>
    </w:p>
    <w:p>
      <w:r>
        <w:t>Colori come array **RGB** `[R, G, B]` con valori interi **0–255**.</w:t>
      </w:r>
    </w:p>
    <w:p>
      <w:r>
        <w:t>| Campo | Uso sul display |</w:t>
      </w:r>
    </w:p>
    <w:p>
      <w:r>
        <w:t>|-------|-----------------|</w:t>
      </w:r>
    </w:p>
    <w:p>
      <w:r>
        <w:t>| `bg` | Sfondo schermate normali |</w:t>
      </w:r>
    </w:p>
    <w:p>
      <w:r>
        <w:t>| `header` | Barra titolo in alto |</w:t>
      </w:r>
    </w:p>
    <w:p>
      <w:r>
        <w:t>| `text` | Testo corpo |</w:t>
      </w:r>
    </w:p>
    <w:p>
      <w:r>
        <w:t>| `muted` | Footer (SSID, IP, stato telefono), hint |</w:t>
      </w:r>
    </w:p>
    <w:p>
      <w:r>
        <w:t>| `accent` | Titolo schermata, valori OK |</w:t>
      </w:r>
    </w:p>
    <w:p>
      <w:pPr>
        <w:pStyle w:val="Heading3"/>
      </w:pPr>
      <w:r>
        <w:t>Note TFT</w:t>
      </w:r>
    </w:p>
    <w:p>
      <w:pPr>
        <w:pStyle w:val="ListBullet"/>
      </w:pPr>
      <w:r>
        <w:t>Il display è piccolo (320×240): pochi colori, alto contrasto.</w:t>
      </w:r>
    </w:p>
    <w:p>
      <w:pPr>
        <w:pStyle w:val="ListBullet"/>
      </w:pPr>
      <w:r>
        <w:t>Lo **spegnimento** usa una palette rossa **fissa** (non dipende dal tema).</w:t>
      </w:r>
    </w:p>
    <w:p>
      <w:pPr>
        <w:pStyle w:val="ListBullet"/>
      </w:pPr>
      <w:r>
        <w:t>Dopo modifica tema TFT: `sudo systemctl restart ndp`.</w:t>
      </w:r>
    </w:p>
    <w:p/>
    <w:p>
      <w:pPr>
        <w:pStyle w:val="Heading2"/>
      </w:pPr>
      <w:r>
        <w:t>7. Temi predefiniti</w:t>
      </w:r>
    </w:p>
    <w:p>
      <w:r>
        <w:t>| ID | Nome (IT) | Uso tipico |</w:t>
      </w:r>
    </w:p>
    <w:p>
      <w:r>
        <w:t>|----|-----------|------------|</w:t>
      </w:r>
    </w:p>
    <w:p>
      <w:r>
        <w:t>| `field-dark` | Campo scuro | Default, uso generale |</w:t>
      </w:r>
    </w:p>
    <w:p>
      <w:r>
        <w:t>| `industrial-amber` | Industriale ambra | Ambienti OT / fabbrica |</w:t>
      </w:r>
    </w:p>
    <w:p>
      <w:r>
        <w:t>| `high-contrast` | Alto contrasto | Leggibilità massima |</w:t>
      </w:r>
    </w:p>
    <w:p>
      <w:r>
        <w:t>| `office-light` | Ufficio chiaro | Contesti IT / ufficio |</w:t>
      </w:r>
    </w:p>
    <w:p>
      <w:r>
        <w:t>| `night-vision` | Visione notturna | Bassa luminosità, tonalità rosse |</w:t>
      </w:r>
    </w:p>
    <w:p/>
    <w:p>
      <w:pPr>
        <w:pStyle w:val="Heading2"/>
      </w:pPr>
      <w:r>
        <w:t>8. Esempio: tema aziendale</w:t>
      </w:r>
    </w:p>
    <w:p>
      <w:r>
        <w:t>File di esempio nel repository: `docs/examples/themes-aziendale.example.json`</w:t>
      </w:r>
    </w:p>
    <w:p>
      <w:pPr>
        <w:pStyle w:val="Heading3"/>
      </w:pPr>
      <w:r>
        <w:t>Passo 1 — Copiare il tema custom</w:t>
      </w:r>
    </w:p>
    <w:p>
      <w:r>
        <w:rPr>
          <w:rFonts w:ascii="Consolas" w:hAnsi="Consolas"/>
          <w:sz w:val="18"/>
        </w:rPr>
        <w:t>sudo mkdir -p /etc/ndp/locale</w:t>
        <w:br/>
        <w:t>sudo cp docs/examples/themes-aziendale.example.json /etc/ndp/locale/themes.json</w:t>
      </w:r>
    </w:p>
    <w:p>
      <w:r>
        <w:t xml:space="preserve">Il file contiene solo il tema `aziendale` e imposta `"default": "aziendale"`.  </w:t>
      </w:r>
    </w:p>
    <w:p>
      <w:r>
        <w:t>I 5 temi built-in **restano disponibili** (merge automatico).</w:t>
      </w:r>
    </w:p>
    <w:p>
      <w:pPr>
        <w:pStyle w:val="Heading3"/>
      </w:pPr>
      <w:r>
        <w:t>Passo 2 — Selezionare il tema</w:t>
      </w:r>
    </w:p>
    <w:p>
      <w:pPr>
        <w:pStyle w:val="ListNumber"/>
      </w:pPr>
      <w:r>
        <w:t>Apri Web UI dal telefono → **Config**</w:t>
      </w:r>
    </w:p>
    <w:p>
      <w:pPr>
        <w:pStyle w:val="ListNumber"/>
      </w:pPr>
      <w:r>
        <w:t>In **Tema colori** compare **Aziendale**</w:t>
      </w:r>
    </w:p>
    <w:p>
      <w:pPr>
        <w:pStyle w:val="ListNumber"/>
      </w:pPr>
      <w:r>
        <w:t>Anteprima immediata → **Salva configurazione**</w:t>
      </w:r>
    </w:p>
    <w:p>
      <w:r>
        <w:t>Oppure in `config.yaml`:</w:t>
      </w:r>
    </w:p>
    <w:p>
      <w:r>
        <w:rPr>
          <w:rFonts w:ascii="Consolas" w:hAnsi="Consolas"/>
          <w:sz w:val="18"/>
        </w:rPr>
        <w:t>ui:</w:t>
        <w:br/>
        <w:t xml:space="preserve">  theme: aziendale</w:t>
        <w:br/>
        <w:t xml:space="preserve">  locale: it</w:t>
      </w:r>
    </w:p>
    <w:p>
      <w:pPr>
        <w:pStyle w:val="Heading3"/>
      </w:pPr>
      <w:r>
        <w:t>Passo 3 — Applicare al TFT</w:t>
      </w:r>
    </w:p>
    <w:p>
      <w:r>
        <w:rPr>
          <w:rFonts w:ascii="Consolas" w:hAnsi="Consolas"/>
          <w:sz w:val="18"/>
        </w:rPr>
        <w:t>sudo systemctl restart ndp</w:t>
      </w:r>
    </w:p>
    <w:p>
      <w:r>
        <w:t>(`ndp-hotspot` non serve riavviarlo solo per il tema.)</w:t>
      </w:r>
    </w:p>
    <w:p/>
    <w:p>
      <w:pPr>
        <w:pStyle w:val="Heading2"/>
      </w:pPr>
      <w:r>
        <w:t>9. Export / import (senza marketplace)</w:t>
      </w:r>
    </w:p>
    <w:p>
      <w:r>
        <w:t>Non c’è un “theme market”. Per **condividere** un tema tra probe:</w:t>
      </w:r>
    </w:p>
    <w:p>
      <w:r>
        <w:t>**Export**</w:t>
      </w:r>
    </w:p>
    <w:p>
      <w:r>
        <w:rPr>
          <w:rFonts w:ascii="Consolas" w:hAnsi="Consolas"/>
          <w:sz w:val="18"/>
        </w:rPr>
        <w:t>sudo cp /etc/ndp/locale/themes.json ~/backup-tema-aziendale.json</w:t>
      </w:r>
    </w:p>
    <w:p>
      <w:r>
        <w:t>**Import** su un altro NDP</w:t>
      </w:r>
    </w:p>
    <w:p>
      <w:r>
        <w:rPr>
          <w:rFonts w:ascii="Consolas" w:hAnsi="Consolas"/>
          <w:sz w:val="18"/>
        </w:rPr>
        <w:t>sudo cp backup-tema-aziendale.json /etc/ndp/locale/themes.json</w:t>
        <w:br/>
        <w:t>sudo systemctl restart ndp</w:t>
      </w:r>
    </w:p>
    <w:p>
      <w:r>
        <w:t>Poi seleziona il tema in Config e salva.</w:t>
      </w:r>
    </w:p>
    <w:p>
      <w:r>
        <w:t>Per **solo un tema** puoi incollare la voce dentro `"themes": { ... }` nel file custom.</w:t>
      </w:r>
    </w:p>
    <w:p/>
    <w:p>
      <w:pPr>
        <w:pStyle w:val="Heading2"/>
      </w:pPr>
      <w:r>
        <w:t>10. API di riferimento</w:t>
      </w:r>
    </w:p>
    <w:p>
      <w:r>
        <w:t>| Endpoint | Contenuto |</w:t>
      </w:r>
    </w:p>
    <w:p>
      <w:r>
        <w:t>|----------|-----------|</w:t>
      </w:r>
    </w:p>
    <w:p>
      <w:r>
        <w:t>| `GET /api/themes` | Catalogo completo + `themes_list` con `{id, name}` localizzati |</w:t>
      </w:r>
    </w:p>
    <w:p>
      <w:r>
        <w:t>| `GET /api/config/schema?locale=it` | Opzioni tema nel form Config |</w:t>
      </w:r>
    </w:p>
    <w:p/>
    <w:p>
      <w:pPr>
        <w:pStyle w:val="Heading2"/>
      </w:pPr>
      <w:r>
        <w:t>11. Risoluzione problemi</w:t>
      </w:r>
    </w:p>
    <w:p>
      <w:r>
        <w:t>| Problema | Causa probabile | Soluzione |</w:t>
      </w:r>
    </w:p>
    <w:p>
      <w:r>
        <w:t>|----------|-----------------|-----------|</w:t>
      </w:r>
    </w:p>
    <w:p>
      <w:r>
        <w:t>| Tema custom non compare in Config | JSON invalido o file non in `/etc/ndp/locale/` | `python3 -m json.tool /etc/ndp/locale/themes.json` |</w:t>
      </w:r>
    </w:p>
    <w:p>
      <w:r>
        <w:t>| Web OK, TFT vecchio tema | Servizio ndp non riavviato | `sudo systemctl restart ndp` |</w:t>
      </w:r>
    </w:p>
    <w:p>
      <w:r>
        <w:t>| Anteprima OK, dopo reload perso | Non salvato in config | **Salva configurazione** |</w:t>
      </w:r>
    </w:p>
    <w:p>
      <w:r>
        <w:t>| Colori web strani | `accent_text` sbagliato su accent | Verificare contrasto accent / accent_text |</w:t>
      </w:r>
    </w:p>
    <w:p>
      <w:r>
        <w:t>| ID tema in config ma fallback a field-dark | Typo in `ui.theme` | ID deve esistere in catalogo merged |</w:t>
      </w:r>
    </w:p>
    <w:p/>
    <w:p>
      <w:pPr>
        <w:pStyle w:val="Heading2"/>
      </w:pPr>
      <w:r>
        <w:t>12. Schema riassuntivo</w:t>
      </w:r>
    </w:p>
    <w:p>
      <w:r>
        <w:rPr>
          <w:rFonts w:ascii="Consolas" w:hAnsi="Consolas"/>
          <w:sz w:val="18"/>
        </w:rPr>
        <w:t>/etc/ndp/locale/themes.json  ──┐</w:t>
        <w:br/>
        <w:t xml:space="preserve">                                 ├── merge ──► catalogo temi ──► /api/themes</w:t>
        <w:br/>
        <w:t>ndp/locale/themes.json       ──┘                      │</w:t>
        <w:br/>
        <w:t xml:space="preserve">                                                      ├──► Config (select dinamico)</w:t>
        <w:br/>
        <w:t xml:space="preserve">                                                      ├──► Web UI (applyTheme)</w:t>
        <w:br/>
        <w:t xml:space="preserve">                                                      └──► TFT (tft_palette, restart ndp)</w:t>
        <w:br/>
        <w:br/>
        <w:t>config.yaml: ui.theme ──► ID tema attivo</w:t>
      </w:r>
    </w:p>
    <w:p/>
    <w:p>
      <w:r>
        <w:t>*Documento relativo a NDP v0.22+. Per installazione e accesso telefono vedi `docs/MANUALE-ACCESSO-TELEFONO.md`.*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