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rPr>
          <w:rFonts w:hint="eastAsia" w:eastAsiaTheme="majorEastAsia"/>
          <w:lang w:eastAsia="zh-CN"/>
        </w:rPr>
      </w:pPr>
      <w:r>
        <w:t>Отчет по лабораторной работе №</w:t>
      </w:r>
      <w:r>
        <w:rPr>
          <w:rFonts w:hint="eastAsia"/>
          <w:lang w:val="en-US" w:eastAsia="zh-CN"/>
        </w:rPr>
        <w:t>6</w:t>
      </w:r>
    </w:p>
    <w:p>
      <w:pPr>
        <w:pStyle w:val="15"/>
      </w:pPr>
      <w:r>
        <w:t>Модель гармонических колебаний - вариант 19</w:t>
      </w:r>
    </w:p>
    <w:p>
      <w:pPr>
        <w:pStyle w:val="25"/>
      </w:pPr>
      <w:r>
        <w:t>Гань Чжаолун</w:t>
      </w:r>
    </w:p>
    <w:sdt>
      <w:sdtPr>
        <w:id w:val="1"/>
        <w:docPartObj>
          <w:docPartGallery w:val="Table of Contents"/>
          <w:docPartUnique/>
        </w:docPartObj>
      </w:sdtPr>
      <w:sdtContent>
        <w:p>
          <w:pPr>
            <w:pStyle w:val="38"/>
          </w:pPr>
          <w:r>
            <w:t>Содержание</w:t>
          </w:r>
        </w:p>
        <w:p>
          <w:r>
            <w:fldChar w:fldCharType="begin"/>
          </w:r>
          <w:r>
            <w:instrText xml:space="preserve">TOC \o "1-3" \h \z \u</w:instrText>
          </w:r>
          <w:r>
            <w:fldChar w:fldCharType="separate"/>
          </w:r>
          <w:r>
            <w:fldChar w:fldCharType="end"/>
          </w:r>
        </w:p>
      </w:sdtContent>
    </w:sdt>
    <w:p>
      <w:pPr>
        <w:pStyle w:val="2"/>
      </w:pPr>
      <w:bookmarkStart w:id="0" w:name="цель-работы"/>
      <w:r>
        <w:rPr>
          <w:rStyle w:val="37"/>
        </w:rPr>
        <w:t>1</w:t>
      </w:r>
      <w:r>
        <w:tab/>
      </w:r>
      <w:r>
        <w:t>Цель работы</w:t>
      </w:r>
    </w:p>
    <w:p>
      <w:pPr>
        <w:pStyle w:val="23"/>
        <w:ind w:firstLine="720" w:firstLineChars="0"/>
      </w:pPr>
      <w:r>
        <w:rPr>
          <w:rFonts w:ascii="Segoe UI" w:hAnsi="Segoe UI" w:eastAsia="Segoe UI" w:cs="Segoe UI"/>
          <w:i w:val="0"/>
          <w:iCs w:val="0"/>
          <w:caps w:val="0"/>
          <w:color w:val="0D0D0D"/>
          <w:spacing w:val="0"/>
          <w:sz w:val="24"/>
          <w:szCs w:val="24"/>
          <w:shd w:val="clear" w:fill="FFFFFF"/>
        </w:rPr>
        <w:t>Изучение динамики эпидемии в изолированной популяции с использованием модели SIR (восприимчивые-инфицированные-выздоровевшие) и анализ влияния начальных условий на протекание и исход эпидемии.</w:t>
      </w:r>
    </w:p>
    <w:bookmarkEnd w:id="0"/>
    <w:p>
      <w:pPr>
        <w:pStyle w:val="2"/>
      </w:pPr>
      <w:bookmarkStart w:id="1" w:name="задание"/>
      <w:r>
        <w:rPr>
          <w:rStyle w:val="37"/>
        </w:rPr>
        <w:t>2</w:t>
      </w:r>
      <w:r>
        <w:tab/>
      </w:r>
      <w:r>
        <w:t>Задание</w:t>
      </w:r>
    </w:p>
    <w:p>
      <w:pPr>
        <w:pStyle w:val="24"/>
        <w:numPr>
          <w:ilvl w:val="0"/>
          <w:numId w:val="1"/>
        </w:numPr>
        <w:rPr>
          <w:rFonts w:hint="eastAsia"/>
        </w:rPr>
      </w:pPr>
      <w:r>
        <w:rPr>
          <w:rFonts w:hint="eastAsia"/>
        </w:rPr>
        <w:t>Моделирование динамики эпидемии при различных начальных условиях.</w:t>
      </w:r>
    </w:p>
    <w:p>
      <w:pPr>
        <w:pStyle w:val="24"/>
        <w:numPr>
          <w:ilvl w:val="0"/>
          <w:numId w:val="1"/>
        </w:numPr>
      </w:pPr>
      <w:r>
        <w:rPr>
          <w:rFonts w:hint="eastAsia"/>
        </w:rPr>
        <w:t>Построение графиков изменения числа особей в каждой из трех групп (S, I, R).</w:t>
      </w:r>
    </w:p>
    <w:bookmarkEnd w:id="1"/>
    <w:p>
      <w:pPr>
        <w:pStyle w:val="2"/>
      </w:pPr>
      <w:bookmarkStart w:id="2" w:name="выполнение-лабораторной-работы"/>
      <w:r>
        <w:rPr>
          <w:rStyle w:val="37"/>
        </w:rPr>
        <w:t>3</w:t>
      </w:r>
      <w:r>
        <w:tab/>
      </w:r>
      <w:r>
        <w:t>Выполнение лабораторной работы</w:t>
      </w:r>
    </w:p>
    <w:p>
      <w:pPr>
        <w:pStyle w:val="4"/>
      </w:pPr>
      <w:bookmarkStart w:id="3" w:name="теоретические-сведения"/>
      <w:r>
        <w:rPr>
          <w:rStyle w:val="37"/>
        </w:rPr>
        <w:t>3.1</w:t>
      </w:r>
      <w:r>
        <w:tab/>
      </w:r>
      <w:r>
        <w:t>Теоретические сведения</w:t>
      </w:r>
    </w:p>
    <w:p>
      <w:pPr>
        <w:pStyle w:val="23"/>
        <w:ind w:firstLine="281" w:firstLineChars="100"/>
        <w:rPr>
          <w:rFonts w:hint="default" w:asciiTheme="majorAscii" w:hAnsiTheme="majorAscii"/>
          <w:color w:val="auto"/>
        </w:rPr>
      </w:pPr>
      <w:r>
        <w:rPr>
          <w:rFonts w:hint="eastAsia" w:asciiTheme="majorAscii" w:hAnsiTheme="majorAscii" w:eastAsiaTheme="majorEastAsia" w:cstheme="majorBidi"/>
          <w:b/>
          <w:bCs/>
          <w:color w:val="auto"/>
          <w:sz w:val="28"/>
          <w:szCs w:val="28"/>
          <w:lang w:val="en-US" w:eastAsia="zh-CN" w:bidi="ar-SA"/>
        </w:rPr>
        <w:t>3.1.1</w:t>
      </w:r>
      <w:r>
        <w:rPr>
          <w:rFonts w:hint="eastAsia" w:asciiTheme="majorAscii" w:hAnsiTheme="majorAscii" w:eastAsiaTheme="majorEastAsia" w:cstheme="majorBidi"/>
          <w:b/>
          <w:bCs/>
          <w:color w:val="auto"/>
          <w:sz w:val="28"/>
          <w:szCs w:val="28"/>
          <w:lang w:val="en-US" w:eastAsia="zh-CN" w:bidi="ar-SA"/>
        </w:rPr>
        <w:tab/>
      </w:r>
      <w:r>
        <w:rPr>
          <w:rFonts w:hint="default" w:asciiTheme="majorAscii" w:hAnsiTheme="majorAscii" w:eastAsiaTheme="majorEastAsia" w:cstheme="majorBidi"/>
          <w:b/>
          <w:bCs/>
          <w:color w:val="auto"/>
          <w:sz w:val="28"/>
          <w:szCs w:val="28"/>
          <w:lang w:val="ru-RU" w:eastAsia="en-US" w:bidi="ar-SA"/>
        </w:rPr>
        <w:t>Основные Понятия и Предположения Модели</w:t>
      </w:r>
    </w:p>
    <w:p>
      <w:pPr>
        <w:pStyle w:val="23"/>
        <w:ind w:firstLine="720" w:firstLineChars="0"/>
      </w:pPr>
      <w:r>
        <w:t xml:space="preserve">Рассмотрим простейшую модель эпидемии. Предположим, что некая популяция, состоящая из </w:t>
      </w:r>
      <m:oMath>
        <m:r>
          <m:rPr/>
          <m:t>N</m:t>
        </m:r>
      </m:oMath>
      <w:r>
        <w:t xml:space="preserve"> особей, (считаем, что популяция изолирована) подразделяется на три группы. Первая группа - это восприимчивые к болезни, но пока здоровые особи, обозначим их через </w:t>
      </w:r>
      <m:oMath>
        <m:r>
          <m:rPr/>
          <m:t>S</m:t>
        </m:r>
        <m:r>
          <m:rPr>
            <m:sty m:val="p"/>
          </m:rPr>
          <m:t>(</m:t>
        </m:r>
        <m:r>
          <m:rPr/>
          <m:t>t</m:t>
        </m:r>
        <m:r>
          <m:rPr>
            <m:sty m:val="p"/>
          </m:rPr>
          <m:t>)</m:t>
        </m:r>
      </m:oMath>
      <w:r>
        <w:t xml:space="preserve">. Вторая группа – это число инфицированных особей, которые также при этом являются распространителями инфекции, обозначим их </w:t>
      </w:r>
      <m:oMath>
        <m:r>
          <m:rPr/>
          <m:t>I</m:t>
        </m:r>
        <m:r>
          <m:rPr>
            <m:sty m:val="p"/>
          </m:rPr>
          <m:t>(</m:t>
        </m:r>
        <m:r>
          <m:rPr/>
          <m:t>t</m:t>
        </m:r>
        <m:r>
          <m:rPr>
            <m:sty m:val="p"/>
          </m:rPr>
          <m:t>)</m:t>
        </m:r>
      </m:oMath>
      <w:r>
        <w:t xml:space="preserve">. А третья группа, обозначающаяся через </w:t>
      </w:r>
      <m:oMath>
        <m:r>
          <m:rPr/>
          <m:t>R</m:t>
        </m:r>
        <m:r>
          <m:rPr>
            <m:sty m:val="p"/>
          </m:rPr>
          <m:t>(</m:t>
        </m:r>
        <m:r>
          <m:rPr/>
          <m:t>t</m:t>
        </m:r>
        <m:r>
          <m:rPr>
            <m:sty m:val="p"/>
          </m:rPr>
          <m:t>)</m:t>
        </m:r>
      </m:oMath>
      <w:r>
        <w:t xml:space="preserve"> – это здоровые особи с иммунитетом к болезни. До того, как число заболевших не превышает критического значения </w:t>
      </w:r>
      <m:oMath>
        <m:sSup>
          <m:sSupPr/>
          <m:e>
            <m:r>
              <m:rPr/>
              <m:t>I</m:t>
            </m:r>
          </m:e>
          <m:sup>
            <m:r>
              <m:rPr>
                <m:sty m:val="p"/>
              </m:rPr>
              <m:t>∗</m:t>
            </m:r>
          </m:sup>
        </m:sSup>
      </m:oMath>
      <w:r>
        <w:t xml:space="preserve">, считаем, что все больные изолированы и не заражают здоровых. Когда </w:t>
      </w:r>
      <m:oMath>
        <m:r>
          <m:rPr/>
          <m:t>I</m:t>
        </m:r>
        <m:r>
          <m:rPr>
            <m:sty m:val="p"/>
          </m:rPr>
          <m:t>(</m:t>
        </m:r>
        <m:r>
          <m:rPr/>
          <m:t>t</m:t>
        </m:r>
        <m:r>
          <m:rPr>
            <m:sty m:val="p"/>
          </m:rPr>
          <m:t>)&gt;</m:t>
        </m:r>
        <m:sSup>
          <m:sSupPr/>
          <m:e>
            <m:r>
              <m:rPr/>
              <m:t>I</m:t>
            </m:r>
          </m:e>
          <m:sup>
            <m:r>
              <m:rPr>
                <m:sty m:val="p"/>
              </m:rPr>
              <m:t>∗</m:t>
            </m:r>
          </m:sup>
        </m:sSup>
      </m:oMath>
      <w:r>
        <w:t>, тогда инфицирование способны заражать восприимчивых к болезни особей.</w:t>
      </w:r>
    </w:p>
    <w:p>
      <w:pPr>
        <w:pStyle w:val="3"/>
      </w:pPr>
      <w:r>
        <w:t xml:space="preserve">Таким образом, скорость изменения числа </w:t>
      </w:r>
      <m:oMath>
        <m:r>
          <m:rPr/>
          <m:t>S</m:t>
        </m:r>
        <m:r>
          <m:rPr>
            <m:sty m:val="p"/>
          </m:rPr>
          <m:t>(</m:t>
        </m:r>
        <m:r>
          <m:rPr/>
          <m:t>t</m:t>
        </m:r>
        <m:r>
          <m:rPr>
            <m:sty m:val="p"/>
          </m:rPr>
          <m:t>)</m:t>
        </m:r>
      </m:oMath>
      <w:r>
        <w:t xml:space="preserve"> меняется по следующему закону:</w:t>
      </w:r>
    </w:p>
    <w:p>
      <w:pPr>
        <w:pStyle w:val="3"/>
      </w:pPr>
      <m:oMathPara>
        <m:oMathParaPr>
          <m:jc m:val="center"/>
        </m:oMathParaPr>
        <m:oMath>
          <m:f>
            <m:fPr/>
            <m:num>
              <m:r>
                <m:rPr/>
                <m:t>dS</m:t>
              </m:r>
            </m:num>
            <m:den>
              <m:r>
                <m:rPr/>
                <m:t>dt</m:t>
              </m:r>
            </m:den>
          </m:f>
          <m:r>
            <m:rPr>
              <m:sty m:val="p"/>
            </m:rPr>
            <m:t>=</m:t>
          </m:r>
          <m:d>
            <m:dPr>
              <m:begChr m:val="{"/>
              <m:endChr m:val=""/>
            </m:dPr>
            <m:e>
              <m:m>
                <m:mPr>
                  <m:mcs>
                    <m:mc>
                      <m:mcPr>
                        <m:count m:val="2"/>
                        <m:mcJc m:val="left"/>
                      </m:mcPr>
                    </m:mc>
                  </m:mcs>
                  <m:plcHide m:val="1"/>
                </m:mPr>
                <m:mr>
                  <m:e>
                    <m:r>
                      <m:rPr>
                        <m:sty m:val="p"/>
                      </m:rPr>
                      <m:t>−</m:t>
                    </m:r>
                    <m:r>
                      <m:rPr/>
                      <m:t>αS</m:t>
                    </m:r>
                  </m:e>
                  <m:e>
                    <m:r>
                      <m:rPr>
                        <m:nor/>
                        <m:sty m:val="p"/>
                      </m:rPr>
                      <w:rPr>
                        <w:b w:val="0"/>
                        <w:i w:val="0"/>
                      </w:rPr>
                      <m:t>,если</m:t>
                    </m:r>
                    <m:r>
                      <m:rPr/>
                      <m:t>I</m:t>
                    </m:r>
                    <m:r>
                      <m:rPr>
                        <m:sty m:val="p"/>
                      </m:rPr>
                      <m:t>(</m:t>
                    </m:r>
                    <m:r>
                      <m:rPr/>
                      <m:t>t</m:t>
                    </m:r>
                    <m:r>
                      <m:rPr>
                        <m:sty m:val="p"/>
                      </m:rPr>
                      <m:t>)&gt;</m:t>
                    </m:r>
                    <m:sSup>
                      <m:sSupPr/>
                      <m:e>
                        <m:r>
                          <m:rPr/>
                          <m:t>I</m:t>
                        </m:r>
                      </m:e>
                      <m:sup>
                        <m:r>
                          <m:rPr>
                            <m:sty m:val="p"/>
                          </m:rPr>
                          <m:t>∗</m:t>
                        </m:r>
                      </m:sup>
                    </m:sSup>
                  </m:e>
                </m:mr>
                <m:mr>
                  <m:e>
                    <m:r>
                      <m:rPr/>
                      <m:t>0</m:t>
                    </m:r>
                  </m:e>
                  <m:e>
                    <m:r>
                      <m:rPr>
                        <m:nor/>
                        <m:sty m:val="p"/>
                      </m:rPr>
                      <w:rPr>
                        <w:b w:val="0"/>
                        <w:i w:val="0"/>
                      </w:rPr>
                      <m:t>,если</m:t>
                    </m:r>
                    <m:r>
                      <m:rPr/>
                      <m:t>I</m:t>
                    </m:r>
                    <m:r>
                      <m:rPr>
                        <m:sty m:val="p"/>
                      </m:rPr>
                      <m:t>(</m:t>
                    </m:r>
                    <m:r>
                      <m:rPr/>
                      <m:t>t</m:t>
                    </m:r>
                    <m:r>
                      <m:rPr>
                        <m:sty m:val="p"/>
                      </m:rPr>
                      <m:t>)≤</m:t>
                    </m:r>
                    <m:sSup>
                      <m:sSupPr/>
                      <m:e>
                        <m:r>
                          <m:rPr/>
                          <m:t>I</m:t>
                        </m:r>
                      </m:e>
                      <m:sup>
                        <m:r>
                          <m:rPr>
                            <m:sty m:val="p"/>
                          </m:rPr>
                          <m:t>∗</m:t>
                        </m:r>
                      </m:sup>
                    </m:sSup>
                  </m:e>
                </m:mr>
              </m:m>
            </m:e>
          </m:d>
        </m:oMath>
      </m:oMathPara>
    </w:p>
    <w:p>
      <w:pPr>
        <w:pStyle w:val="23"/>
      </w:pPr>
      <w:r>
        <w:t>Поскольку каждая восприимчивая к болезни особь, которая, в конце концов, заболевает, сама становится инфекционной, то скорость изменения числа инфекционных особей представляет разность за единицу времени между заразившимися и теми, кто уже болеет и лечится. Т.е.:</w:t>
      </w:r>
    </w:p>
    <w:p>
      <w:pPr>
        <w:pStyle w:val="3"/>
      </w:pPr>
      <m:oMathPara>
        <m:oMathParaPr>
          <m:jc m:val="center"/>
        </m:oMathParaPr>
        <m:oMath>
          <m:f>
            <m:fPr/>
            <m:num>
              <m:r>
                <m:rPr/>
                <m:t>dI</m:t>
              </m:r>
            </m:num>
            <m:den>
              <m:r>
                <m:rPr/>
                <m:t>dt</m:t>
              </m:r>
            </m:den>
          </m:f>
          <m:r>
            <m:rPr>
              <m:sty m:val="p"/>
            </m:rPr>
            <m:t>=</m:t>
          </m:r>
          <m:d>
            <m:dPr>
              <m:begChr m:val="{"/>
              <m:endChr m:val=""/>
            </m:dPr>
            <m:e>
              <m:m>
                <m:mPr>
                  <m:mcs>
                    <m:mc>
                      <m:mcPr>
                        <m:count m:val="2"/>
                        <m:mcJc m:val="left"/>
                      </m:mcPr>
                    </m:mc>
                  </m:mcs>
                  <m:plcHide m:val="1"/>
                </m:mPr>
                <m:mr>
                  <m:e>
                    <m:r>
                      <m:rPr/>
                      <m:t>αS</m:t>
                    </m:r>
                    <m:r>
                      <m:rPr>
                        <m:sty m:val="p"/>
                      </m:rPr>
                      <m:t>−</m:t>
                    </m:r>
                    <m:r>
                      <m:rPr/>
                      <m:t>βI</m:t>
                    </m:r>
                  </m:e>
                  <m:e>
                    <m:r>
                      <m:rPr>
                        <m:nor/>
                        <m:sty m:val="p"/>
                      </m:rPr>
                      <w:rPr>
                        <w:b w:val="0"/>
                        <w:i w:val="0"/>
                      </w:rPr>
                      <m:t>,если</m:t>
                    </m:r>
                    <m:r>
                      <m:rPr/>
                      <m:t>I</m:t>
                    </m:r>
                    <m:r>
                      <m:rPr>
                        <m:sty m:val="p"/>
                      </m:rPr>
                      <m:t>(</m:t>
                    </m:r>
                    <m:r>
                      <m:rPr/>
                      <m:t>t</m:t>
                    </m:r>
                    <m:r>
                      <m:rPr>
                        <m:sty m:val="p"/>
                      </m:rPr>
                      <m:t>)&gt;</m:t>
                    </m:r>
                    <m:sSup>
                      <m:sSupPr/>
                      <m:e>
                        <m:r>
                          <m:rPr/>
                          <m:t>I</m:t>
                        </m:r>
                      </m:e>
                      <m:sup>
                        <m:r>
                          <m:rPr>
                            <m:sty m:val="p"/>
                          </m:rPr>
                          <m:t>∗</m:t>
                        </m:r>
                      </m:sup>
                    </m:sSup>
                  </m:e>
                </m:mr>
                <m:mr>
                  <m:e>
                    <m:r>
                      <m:rPr>
                        <m:sty m:val="p"/>
                      </m:rPr>
                      <m:t>−</m:t>
                    </m:r>
                    <m:r>
                      <m:rPr/>
                      <m:t>βI</m:t>
                    </m:r>
                  </m:e>
                  <m:e>
                    <m:r>
                      <m:rPr>
                        <m:nor/>
                        <m:sty m:val="p"/>
                      </m:rPr>
                      <w:rPr>
                        <w:b w:val="0"/>
                        <w:i w:val="0"/>
                      </w:rPr>
                      <m:t>,если</m:t>
                    </m:r>
                    <m:r>
                      <m:rPr/>
                      <m:t>I</m:t>
                    </m:r>
                    <m:r>
                      <m:rPr>
                        <m:sty m:val="p"/>
                      </m:rPr>
                      <m:t>(</m:t>
                    </m:r>
                    <m:r>
                      <m:rPr/>
                      <m:t>t</m:t>
                    </m:r>
                    <m:r>
                      <m:rPr>
                        <m:sty m:val="p"/>
                      </m:rPr>
                      <m:t>)≤</m:t>
                    </m:r>
                    <m:sSup>
                      <m:sSupPr/>
                      <m:e>
                        <m:r>
                          <m:rPr/>
                          <m:t>I</m:t>
                        </m:r>
                      </m:e>
                      <m:sup>
                        <m:r>
                          <m:rPr>
                            <m:sty m:val="p"/>
                          </m:rPr>
                          <m:t>∗</m:t>
                        </m:r>
                      </m:sup>
                    </m:sSup>
                  </m:e>
                </m:mr>
              </m:m>
            </m:e>
          </m:d>
        </m:oMath>
      </m:oMathPara>
    </w:p>
    <w:p>
      <w:pPr>
        <w:pStyle w:val="23"/>
      </w:pPr>
      <w:r>
        <w:t>А скорость изменения выздоравливающих особей (при этом приобретающие иммунитет к болезни):</w:t>
      </w:r>
    </w:p>
    <w:p>
      <w:pPr>
        <w:pStyle w:val="3"/>
      </w:pPr>
      <m:oMathPara>
        <m:oMathParaPr>
          <m:jc m:val="center"/>
        </m:oMathParaPr>
        <m:oMath>
          <m:f>
            <m:fPr/>
            <m:num>
              <m:r>
                <m:rPr/>
                <m:t>dR</m:t>
              </m:r>
            </m:num>
            <m:den>
              <m:r>
                <m:rPr/>
                <m:t>dt</m:t>
              </m:r>
            </m:den>
          </m:f>
          <m:r>
            <m:rPr>
              <m:sty m:val="p"/>
            </m:rPr>
            <m:t>=</m:t>
          </m:r>
          <m:r>
            <m:rPr/>
            <m:t>βI</m:t>
          </m:r>
        </m:oMath>
      </m:oMathPara>
    </w:p>
    <w:p>
      <w:pPr>
        <w:pStyle w:val="23"/>
      </w:pPr>
      <w:r>
        <w:t xml:space="preserve">Постоянные пропорциональности </w:t>
      </w:r>
      <m:oMath>
        <m:r>
          <m:rPr/>
          <m:t>α</m:t>
        </m:r>
        <m:r>
          <m:rPr>
            <m:sty m:val="p"/>
          </m:rPr>
          <m:t>,</m:t>
        </m:r>
        <m:r>
          <m:rPr/>
          <m:t>β</m:t>
        </m:r>
      </m:oMath>
      <w:r>
        <w:t xml:space="preserve"> - это коэффициенты заболеваемости и выздоровления соответственно. Для того, чтобы решения соответствующих уравнений определялось однозначно, необходимо задать начальные условия. Считаем, что на начало эпидемии в момент времени </w:t>
      </w:r>
      <m:oMath>
        <m:r>
          <m:rPr/>
          <m:t>t</m:t>
        </m:r>
        <m:r>
          <m:rPr>
            <m:sty m:val="p"/>
          </m:rPr>
          <m:t>=</m:t>
        </m:r>
        <m:r>
          <m:rPr/>
          <m:t>0</m:t>
        </m:r>
      </m:oMath>
      <w:r>
        <w:t xml:space="preserve"> нет особей с иммунитетом к болезни </w:t>
      </w:r>
      <m:oMath>
        <m:r>
          <m:rPr/>
          <m:t>R</m:t>
        </m:r>
        <m:r>
          <m:rPr>
            <m:sty m:val="p"/>
          </m:rPr>
          <m:t>(</m:t>
        </m:r>
        <m:r>
          <m:rPr/>
          <m:t>0</m:t>
        </m:r>
        <m:r>
          <m:rPr>
            <m:sty m:val="p"/>
          </m:rPr>
          <m:t>)=</m:t>
        </m:r>
        <m:r>
          <m:rPr/>
          <m:t>0</m:t>
        </m:r>
      </m:oMath>
      <w:r>
        <w:t xml:space="preserve">, а число инфицированных и восприимчивых к болезни особей </w:t>
      </w:r>
      <m:oMath>
        <m:r>
          <m:rPr/>
          <m:t>I</m:t>
        </m:r>
        <m:r>
          <m:rPr>
            <m:sty m:val="p"/>
          </m:rPr>
          <m:t>(</m:t>
        </m:r>
        <m:r>
          <m:rPr/>
          <m:t>0</m:t>
        </m:r>
        <m:r>
          <m:rPr>
            <m:sty m:val="p"/>
          </m:rPr>
          <m:t>)</m:t>
        </m:r>
      </m:oMath>
      <w:r>
        <w:t xml:space="preserve"> и </w:t>
      </w:r>
      <m:oMath>
        <m:r>
          <m:rPr/>
          <m:t>S</m:t>
        </m:r>
        <m:r>
          <m:rPr>
            <m:sty m:val="p"/>
          </m:rPr>
          <m:t>(</m:t>
        </m:r>
        <m:r>
          <m:rPr/>
          <m:t>0</m:t>
        </m:r>
        <m:r>
          <m:rPr>
            <m:sty m:val="p"/>
          </m:rPr>
          <m:t>)</m:t>
        </m:r>
      </m:oMath>
      <w:r>
        <w:t xml:space="preserve"> соответственно. Для анализа картины протекания эпидемии необходимо рассмотреть два случая: </w:t>
      </w:r>
      <m:oMath>
        <m:r>
          <m:rPr/>
          <m:t>I</m:t>
        </m:r>
        <m:r>
          <m:rPr>
            <m:sty m:val="p"/>
          </m:rPr>
          <m:t>(</m:t>
        </m:r>
        <m:r>
          <m:rPr/>
          <m:t>0</m:t>
        </m:r>
        <m:r>
          <m:rPr>
            <m:sty m:val="p"/>
          </m:rPr>
          <m:t>)≤</m:t>
        </m:r>
        <m:sSup>
          <m:sSupPr/>
          <m:e>
            <m:r>
              <m:rPr/>
              <m:t>I</m:t>
            </m:r>
          </m:e>
          <m:sup>
            <m:r>
              <m:rPr>
                <m:sty m:val="p"/>
              </m:rPr>
              <m:t>∗</m:t>
            </m:r>
          </m:sup>
        </m:sSup>
      </m:oMath>
      <w:r>
        <w:t xml:space="preserve"> и </w:t>
      </w:r>
      <m:oMath>
        <m:r>
          <m:rPr/>
          <m:t>I</m:t>
        </m:r>
        <m:r>
          <m:rPr>
            <m:sty m:val="p"/>
          </m:rPr>
          <m:t>(</m:t>
        </m:r>
        <m:r>
          <m:rPr/>
          <m:t>0</m:t>
        </m:r>
        <m:r>
          <m:rPr>
            <m:sty m:val="p"/>
          </m:rPr>
          <m:t>)&gt;</m:t>
        </m:r>
        <m:sSup>
          <m:sSupPr/>
          <m:e>
            <m:r>
              <m:rPr/>
              <m:t>I</m:t>
            </m:r>
          </m:e>
          <m:sup>
            <m:r>
              <m:rPr>
                <m:sty m:val="p"/>
              </m:rPr>
              <m:t>∗</m:t>
            </m:r>
          </m:sup>
        </m:sSup>
      </m:oMath>
    </w:p>
    <w:p>
      <w:pPr>
        <w:pStyle w:val="23"/>
        <w:ind w:firstLine="562" w:firstLineChars="200"/>
        <w:rPr>
          <w:rFonts w:hint="eastAsia"/>
          <w:color w:val="auto"/>
        </w:rPr>
      </w:pPr>
      <w:r>
        <w:rPr>
          <w:rFonts w:hint="eastAsia" w:asciiTheme="majorAscii" w:hAnsiTheme="majorAscii" w:eastAsiaTheme="majorEastAsia" w:cstheme="majorBidi"/>
          <w:b/>
          <w:bCs/>
          <w:color w:val="auto"/>
          <w:sz w:val="28"/>
          <w:szCs w:val="28"/>
          <w:lang w:val="en-US" w:eastAsia="zh-CN" w:bidi="ar-SA"/>
        </w:rPr>
        <w:t>3.1.2</w:t>
      </w:r>
      <w:r>
        <w:rPr>
          <w:rFonts w:hint="eastAsia" w:asciiTheme="majorAscii" w:hAnsiTheme="majorAscii" w:eastAsiaTheme="majorEastAsia" w:cstheme="majorBidi"/>
          <w:b/>
          <w:bCs/>
          <w:color w:val="auto"/>
          <w:sz w:val="28"/>
          <w:szCs w:val="28"/>
          <w:lang w:val="en-US" w:eastAsia="zh-CN" w:bidi="ar-SA"/>
        </w:rPr>
        <w:tab/>
      </w:r>
      <w:r>
        <w:rPr>
          <w:rFonts w:hint="default" w:asciiTheme="majorAscii" w:hAnsiTheme="majorAscii" w:eastAsiaTheme="majorEastAsia" w:cstheme="majorBidi"/>
          <w:b/>
          <w:bCs/>
          <w:color w:val="auto"/>
          <w:sz w:val="28"/>
          <w:szCs w:val="28"/>
          <w:lang w:val="en-US" w:eastAsia="zh-CN" w:bidi="ar-SA"/>
        </w:rPr>
        <w:t>Рассмотренная Система Дифференциальных Уравнений</w:t>
      </w:r>
    </w:p>
    <w:p>
      <w:pPr>
        <w:pStyle w:val="23"/>
        <w:ind w:firstLine="720" w:firstLineChars="0"/>
        <w:rPr>
          <w:rFonts w:hint="eastAsia" w:eastAsia="宋体"/>
          <w:lang w:eastAsia="zh-CN"/>
        </w:rPr>
      </w:pPr>
      <w:bookmarkStart w:id="8" w:name="_GoBack"/>
      <w:bookmarkEnd w:id="8"/>
      <w:r>
        <w:rPr>
          <w:rFonts w:ascii="Segoe UI" w:hAnsi="Segoe UI" w:eastAsia="Segoe UI" w:cs="Segoe UI"/>
          <w:i w:val="0"/>
          <w:iCs w:val="0"/>
          <w:caps w:val="0"/>
          <w:color w:val="0D0D0D"/>
          <w:spacing w:val="0"/>
          <w:sz w:val="24"/>
          <w:szCs w:val="24"/>
          <w:shd w:val="clear" w:fill="FFFFFF"/>
        </w:rPr>
        <w:t>Моделирование эпидемии проводилось с использованием уравнений, описывающих изменение численности групп S, I и R в зависимости от времени. Параметры модели: коэффициент заражения (</w:t>
      </w:r>
      <w:r>
        <w:rPr>
          <w:rFonts w:ascii="KaTeX_Math" w:hAnsi="KaTeX_Math" w:eastAsia="KaTeX_Math" w:cs="KaTeX_Math"/>
          <w:i/>
          <w:iCs/>
          <w:caps w:val="0"/>
          <w:color w:val="0D0D0D"/>
          <w:spacing w:val="0"/>
          <w:sz w:val="25"/>
          <w:szCs w:val="25"/>
          <w:shd w:val="clear" w:fill="FFFFFF"/>
        </w:rPr>
        <w:t>α</w:t>
      </w:r>
      <w:r>
        <w:rPr>
          <w:rFonts w:hint="default" w:ascii="Segoe UI" w:hAnsi="Segoe UI" w:eastAsia="Segoe UI" w:cs="Segoe UI"/>
          <w:i w:val="0"/>
          <w:iCs w:val="0"/>
          <w:caps w:val="0"/>
          <w:color w:val="0D0D0D"/>
          <w:spacing w:val="0"/>
          <w:sz w:val="24"/>
          <w:szCs w:val="24"/>
          <w:shd w:val="clear" w:fill="FFFFFF"/>
        </w:rPr>
        <w:t>) и коэффициент выздоровления (</w:t>
      </w:r>
      <w:r>
        <w:rPr>
          <w:rFonts w:hint="default" w:ascii="KaTeX_Math" w:hAnsi="KaTeX_Math" w:eastAsia="KaTeX_Math" w:cs="KaTeX_Math"/>
          <w:i/>
          <w:iCs/>
          <w:caps w:val="0"/>
          <w:color w:val="0D0D0D"/>
          <w:spacing w:val="0"/>
          <w:sz w:val="25"/>
          <w:szCs w:val="25"/>
          <w:shd w:val="clear" w:fill="FFFFFF"/>
        </w:rPr>
        <w:t>β</w:t>
      </w:r>
      <w:r>
        <w:rPr>
          <w:rFonts w:hint="default" w:ascii="Segoe UI" w:hAnsi="Segoe UI" w:eastAsia="Segoe UI" w:cs="Segoe UI"/>
          <w:i w:val="0"/>
          <w:iCs w:val="0"/>
          <w:caps w:val="0"/>
          <w:color w:val="0D0D0D"/>
          <w:spacing w:val="0"/>
          <w:sz w:val="24"/>
          <w:szCs w:val="24"/>
          <w:shd w:val="clear" w:fill="FFFFFF"/>
        </w:rPr>
        <w:t>).</w:t>
      </w:r>
    </w:p>
    <w:p>
      <w:pPr>
        <w:pStyle w:val="23"/>
        <w:ind w:firstLine="562" w:firstLineChars="200"/>
        <w:rPr>
          <w:rFonts w:hint="eastAsia"/>
          <w:color w:val="auto"/>
        </w:rPr>
      </w:pPr>
      <w:r>
        <w:rPr>
          <w:rFonts w:hint="eastAsia" w:asciiTheme="majorAscii" w:hAnsiTheme="majorAscii" w:eastAsiaTheme="majorEastAsia" w:cstheme="majorBidi"/>
          <w:b/>
          <w:bCs/>
          <w:color w:val="auto"/>
          <w:sz w:val="28"/>
          <w:szCs w:val="28"/>
          <w:lang w:val="en-US" w:eastAsia="zh-CN" w:bidi="ar-SA"/>
        </w:rPr>
        <w:t xml:space="preserve">3.1.3 </w:t>
      </w:r>
      <w:r>
        <w:rPr>
          <w:rFonts w:hint="default" w:asciiTheme="majorAscii" w:hAnsiTheme="majorAscii" w:eastAsiaTheme="majorEastAsia" w:cstheme="majorBidi"/>
          <w:b/>
          <w:bCs/>
          <w:color w:val="auto"/>
          <w:sz w:val="28"/>
          <w:szCs w:val="28"/>
          <w:lang w:val="en-US" w:eastAsia="zh-CN" w:bidi="ar-SA"/>
        </w:rPr>
        <w:t>Начальные Условия и Результаты Моделирования</w:t>
      </w:r>
    </w:p>
    <w:p>
      <w:pPr>
        <w:pStyle w:val="23"/>
        <w:ind w:firstLine="720" w:firstLineChars="0"/>
        <w:rPr>
          <w:rFonts w:hint="eastAsia"/>
        </w:rPr>
      </w:pPr>
      <w:r>
        <w:rPr>
          <w:rFonts w:hint="eastAsia"/>
        </w:rPr>
        <w:t xml:space="preserve">Исходные данные: общая численность популяции </w:t>
      </w:r>
      <w:r>
        <w:rPr>
          <w:rFonts w:hint="eastAsia" w:eastAsia="宋体"/>
          <w:lang w:val="en-US" w:eastAsia="zh-CN"/>
        </w:rPr>
        <w:t>N=10600</w:t>
      </w:r>
      <w:r>
        <w:rPr>
          <w:rFonts w:hint="eastAsia"/>
        </w:rPr>
        <w:t xml:space="preserve">, число инфицированных </w:t>
      </w:r>
      <w:r>
        <w:rPr>
          <w:rFonts w:hint="eastAsia" w:eastAsia="宋体"/>
          <w:lang w:val="en-US" w:eastAsia="zh-CN"/>
        </w:rPr>
        <w:t>I(0)=133</w:t>
      </w:r>
      <w:r>
        <w:rPr>
          <w:rFonts w:hint="eastAsia"/>
        </w:rPr>
        <w:t xml:space="preserve">, число выздоровевших </w:t>
      </w:r>
      <w:r>
        <w:rPr>
          <w:rFonts w:hint="eastAsia" w:eastAsia="宋体"/>
          <w:lang w:val="en-US" w:eastAsia="zh-CN"/>
        </w:rPr>
        <w:t>R(0)=33</w:t>
      </w:r>
      <w:r>
        <w:rPr>
          <w:rFonts w:hint="eastAsia"/>
        </w:rPr>
        <w:t xml:space="preserve">. С использованием этих данных было проведено моделирование эпидемии для двух сценариев: </w:t>
      </w:r>
    </w:p>
    <w:p>
      <w:pPr>
        <w:pStyle w:val="3"/>
        <w:ind w:left="2160" w:leftChars="0" w:firstLine="720" w:firstLineChars="0"/>
        <w:rPr>
          <w:rFonts w:hint="default" w:eastAsia="宋体"/>
          <w:lang w:val="ru-RU" w:eastAsia="zh-CN"/>
        </w:rPr>
      </w:pPr>
      <w:r>
        <w:rPr>
          <w:rFonts w:hint="eastAsia" w:eastAsia="宋体"/>
          <w:position w:val="-8"/>
          <w:lang w:eastAsia="zh-CN"/>
        </w:rPr>
        <w:object>
          <v:shape id="_x0000_i1025" o:spt="75" type="#_x0000_t75" style="height:17pt;width:49.9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default" w:eastAsia="宋体"/>
          <w:lang w:val="ru-RU" w:eastAsia="zh-CN"/>
        </w:rPr>
        <w:t xml:space="preserve">   и   </w:t>
      </w:r>
      <w:r>
        <w:rPr>
          <w:rFonts w:hint="eastAsia" w:eastAsia="宋体"/>
          <w:position w:val="-8"/>
          <w:lang w:eastAsia="zh-CN"/>
        </w:rPr>
        <w:object>
          <v:shape id="_x0000_i1026" o:spt="75" type="#_x0000_t75" style="height:17pt;width:49.9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pStyle w:val="3"/>
        <w:rPr>
          <w:rFonts w:hint="eastAsia"/>
        </w:rPr>
      </w:pPr>
    </w:p>
    <w:p>
      <w:pPr>
        <w:pStyle w:val="3"/>
        <w:rPr>
          <w:rFonts w:hint="eastAsia"/>
        </w:rPr>
      </w:pPr>
    </w:p>
    <w:bookmarkEnd w:id="3"/>
    <w:p>
      <w:pPr>
        <w:pStyle w:val="4"/>
      </w:pPr>
      <w:bookmarkStart w:id="4" w:name="задача"/>
      <w:r>
        <w:rPr>
          <w:rStyle w:val="37"/>
        </w:rPr>
        <w:t>3.2</w:t>
      </w:r>
      <w:r>
        <w:tab/>
      </w:r>
      <w:r>
        <w:t>Задача</w:t>
      </w:r>
    </w:p>
    <w:p>
      <w:pPr>
        <w:pStyle w:val="3"/>
        <w:ind w:firstLine="720" w:firstLineChars="0"/>
        <w:rPr>
          <w:rFonts w:hint="default" w:eastAsia="宋体" w:cs="宋体" w:asciiTheme="minorAscii" w:hAnsiTheme="minorAscii"/>
          <w:sz w:val="24"/>
          <w:szCs w:val="24"/>
        </w:rPr>
      </w:pPr>
      <w:r>
        <w:rPr>
          <w:rFonts w:hint="default" w:eastAsia="宋体" w:cs="宋体" w:asciiTheme="minorAscii" w:hAnsiTheme="minorAscii"/>
          <w:sz w:val="24"/>
          <w:szCs w:val="24"/>
        </w:rPr>
        <w:t xml:space="preserve">На одном острове вспыхнула эпидемия. Известно, что из всех проживающих на острове (N=10 600) в момент начала эпидемии (t=0) число заболевших людей (являющихся распространителями инфекции) I(0)=133, А число здоровых людей с иммунитетом к болезни R(0)=33. Таким образом, число людей восприимчивых к болезни, но пока здоровых, в начальный момент времени S(0)=N-I(0)- R(0). </w:t>
      </w:r>
    </w:p>
    <w:p>
      <w:pPr>
        <w:pStyle w:val="3"/>
        <w:ind w:firstLine="720" w:firstLineChars="0"/>
        <w:rPr>
          <w:rFonts w:hint="default" w:eastAsia="宋体" w:cs="宋体" w:asciiTheme="minorAscii" w:hAnsiTheme="minorAscii"/>
          <w:sz w:val="24"/>
          <w:szCs w:val="24"/>
        </w:rPr>
      </w:pPr>
      <w:r>
        <w:rPr>
          <w:rFonts w:hint="default" w:eastAsia="宋体" w:cs="宋体" w:asciiTheme="minorAscii" w:hAnsiTheme="minorAscii"/>
          <w:sz w:val="24"/>
          <w:szCs w:val="24"/>
        </w:rPr>
        <w:t xml:space="preserve">Постройте графики изменения числа особей в каждой из трех групп. Рассмотрите, как будет протекать эпидемия в случае: </w:t>
      </w:r>
    </w:p>
    <w:p>
      <w:pPr>
        <w:pStyle w:val="3"/>
        <w:numPr>
          <w:ilvl w:val="0"/>
          <w:numId w:val="2"/>
        </w:numPr>
        <w:ind w:firstLine="720" w:firstLineChars="0"/>
        <w:rPr>
          <w:rFonts w:hint="default" w:eastAsia="宋体" w:cs="宋体" w:asciiTheme="minorAscii" w:hAnsiTheme="minorAscii"/>
          <w:sz w:val="24"/>
          <w:szCs w:val="24"/>
        </w:rPr>
      </w:pPr>
      <w:r>
        <w:rPr>
          <w:rFonts w:hint="default" w:eastAsia="宋体" w:cs="宋体" w:asciiTheme="minorAscii" w:hAnsiTheme="minorAscii"/>
          <w:sz w:val="24"/>
          <w:szCs w:val="24"/>
        </w:rPr>
        <w:t xml:space="preserve">если </w:t>
      </w:r>
      <w:r>
        <w:rPr>
          <w:rFonts w:hint="eastAsia" w:eastAsia="宋体"/>
          <w:position w:val="-8"/>
          <w:lang w:eastAsia="zh-CN"/>
        </w:rPr>
        <w:object>
          <v:shape id="_x0000_i1027" o:spt="75" type="#_x0000_t75" style="height:17pt;width:49.95pt;" o:ole="t" filled="f" o:preferrelative="t" stroked="f" coordsize="21600,21600">
            <v:path/>
            <v:fill on="f" focussize="0,0"/>
            <v:stroke on="f"/>
            <v:imagedata r:id="rId6" o:title=""/>
            <o:lock v:ext="edit" aspectratio="t"/>
            <w10:wrap type="none"/>
            <w10:anchorlock/>
          </v:shape>
          <o:OLEObject Type="Embed" ProgID="Equation.KSEE3" ShapeID="_x0000_i1027" DrawAspect="Content" ObjectID="_1468075727" r:id="rId9">
            <o:LockedField>false</o:LockedField>
          </o:OLEObject>
        </w:object>
      </w:r>
    </w:p>
    <w:p>
      <w:pPr>
        <w:pStyle w:val="3"/>
        <w:numPr>
          <w:ilvl w:val="0"/>
          <w:numId w:val="0"/>
        </w:numPr>
        <w:ind w:firstLine="720" w:firstLineChars="0"/>
        <w:rPr>
          <w:rFonts w:hint="default" w:eastAsia="宋体" w:cs="宋体" w:asciiTheme="minorAscii" w:hAnsiTheme="minorAscii"/>
          <w:sz w:val="24"/>
          <w:szCs w:val="24"/>
        </w:rPr>
      </w:pPr>
      <w:r>
        <w:rPr>
          <w:rFonts w:hint="default" w:eastAsia="宋体" w:cs="宋体" w:asciiTheme="minorAscii" w:hAnsiTheme="minorAscii"/>
          <w:sz w:val="24"/>
          <w:szCs w:val="24"/>
        </w:rPr>
        <w:t xml:space="preserve">2) если </w:t>
      </w:r>
      <w:r>
        <w:rPr>
          <w:rFonts w:hint="eastAsia" w:eastAsia="宋体"/>
          <w:position w:val="-8"/>
          <w:lang w:eastAsia="zh-CN"/>
        </w:rPr>
        <w:object>
          <v:shape id="_x0000_i1028" o:spt="75" type="#_x0000_t75" style="height:17pt;width:49.95pt;" o:ole="t" filled="f" o:preferrelative="t" stroked="f" coordsize="21600,21600">
            <v:path/>
            <v:fill on="f" focussize="0,0"/>
            <v:stroke on="f"/>
            <v:imagedata r:id="rId8" o:title=""/>
            <o:lock v:ext="edit" aspectratio="t"/>
            <w10:wrap type="none"/>
            <w10:anchorlock/>
          </v:shape>
          <o:OLEObject Type="Embed" ProgID="Equation.KSEE3" ShapeID="_x0000_i1028" DrawAspect="Content" ObjectID="_1468075728" r:id="rId10">
            <o:LockedField>false</o:LockedField>
          </o:OLEObject>
        </w:object>
      </w:r>
    </w:p>
    <w:p>
      <w:pPr>
        <w:pStyle w:val="23"/>
        <w:rPr>
          <w:rFonts w:asciiTheme="majorHAnsi" w:hAnsiTheme="majorHAnsi" w:eastAsiaTheme="majorEastAsia" w:cstheme="majorBidi"/>
          <w:b/>
          <w:bCs/>
          <w:color w:val="4F81BD" w:themeColor="accent1"/>
          <w:sz w:val="28"/>
          <w:szCs w:val="28"/>
          <w:lang w:val="ru-RU" w:eastAsia="en-US" w:bidi="ar-SA"/>
        </w:rPr>
      </w:pPr>
    </w:p>
    <w:p>
      <w:pPr>
        <w:pStyle w:val="23"/>
        <w:rPr>
          <w:rFonts w:asciiTheme="majorHAnsi" w:hAnsiTheme="majorHAnsi" w:eastAsiaTheme="majorEastAsia" w:cstheme="majorBidi"/>
          <w:b/>
          <w:bCs/>
          <w:color w:val="4F81BD" w:themeColor="accent1"/>
          <w:sz w:val="28"/>
          <w:szCs w:val="28"/>
          <w:lang w:val="ru-RU" w:eastAsia="en-US" w:bidi="ar-SA"/>
        </w:rPr>
      </w:pPr>
      <w:r>
        <w:rPr>
          <w:rFonts w:asciiTheme="majorHAnsi" w:hAnsiTheme="majorHAnsi" w:eastAsiaTheme="majorEastAsia" w:cstheme="majorBidi"/>
          <w:b/>
          <w:bCs/>
          <w:color w:val="4F81BD" w:themeColor="accent1"/>
          <w:sz w:val="28"/>
          <w:szCs w:val="28"/>
          <w:lang w:val="ru-RU" w:eastAsia="en-US" w:bidi="ar-SA"/>
        </w:rPr>
        <w:t>Решение</w:t>
      </w:r>
      <w:bookmarkStart w:id="5" w:name="fig:001"/>
    </w:p>
    <w:p>
      <w:pPr>
        <w:pStyle w:val="23"/>
        <w:ind w:firstLine="720" w:firstLineChars="0"/>
        <w:rPr>
          <w:rFonts w:hint="default" w:eastAsia="宋体" w:cs="宋体" w:asciiTheme="minorAscii" w:hAnsiTheme="minorAscii"/>
          <w:sz w:val="24"/>
          <w:szCs w:val="24"/>
          <w:lang w:val="ru-RU" w:eastAsia="en-US" w:bidi="ar-SA"/>
        </w:rPr>
      </w:pPr>
      <w:r>
        <w:rPr>
          <w:rFonts w:hint="default" w:eastAsia="宋体" w:cs="宋体" w:asciiTheme="minorAscii" w:hAnsiTheme="minorAscii"/>
          <w:sz w:val="24"/>
          <w:szCs w:val="24"/>
          <w:lang w:val="ru-RU" w:eastAsia="en-US" w:bidi="ar-SA"/>
        </w:rPr>
        <w:t>Чтобы создать модели эпидемии и смоделировать описанные сценарии, давайте с заданными начальными условиями и параметрами для вспышки на острове с населением N=10 600 человек, где изначально I(0)=133 человека инфицированы, а R(0)=33 человека обладают иммунитетом. Таким образом, остается S(0)=N−I(0)−R(0) лиц, восприимчивых к инфекции, но еще не заболевших.</w:t>
      </w:r>
    </w:p>
    <w:p>
      <w:pPr>
        <w:pStyle w:val="23"/>
        <w:rPr>
          <w:rFonts w:hint="default" w:eastAsia="宋体" w:cs="宋体" w:asciiTheme="minorAscii" w:hAnsiTheme="minorAscii"/>
          <w:sz w:val="24"/>
          <w:szCs w:val="24"/>
          <w:lang w:val="ru-RU" w:eastAsia="en-US" w:bidi="ar-SA"/>
        </w:rPr>
      </w:pPr>
      <w:r>
        <w:rPr>
          <w:rFonts w:hint="default" w:eastAsia="宋体" w:cs="宋体" w:asciiTheme="minorAscii" w:hAnsiTheme="minorAscii"/>
          <w:sz w:val="24"/>
          <w:szCs w:val="24"/>
          <w:lang w:val="ru-RU" w:eastAsia="en-US" w:bidi="ar-SA"/>
        </w:rPr>
        <w:t xml:space="preserve">Динамика эпидемии зависит от того, является ли число инфицированных лиц меньше или больше критического порога </w:t>
      </w:r>
      <w:r>
        <w:rPr>
          <w:rFonts w:hint="default" w:eastAsia="宋体" w:cs="宋体" w:asciiTheme="minorAscii" w:hAnsiTheme="minorAscii"/>
          <w:position w:val="-4"/>
          <w:sz w:val="24"/>
          <w:szCs w:val="24"/>
          <w:lang w:val="ru-RU" w:eastAsia="en-US" w:bidi="ar-SA"/>
        </w:rPr>
        <w:object>
          <v:shape id="_x0000_i1029" o:spt="75" type="#_x0000_t75" style="height:15pt;width:13pt;" o:ole="t" filled="f" o:preferrelative="t" stroked="f" coordsize="21600,21600">
            <v:path/>
            <v:fill on="f" focussize="0,0"/>
            <v:stroke on="f"/>
            <v:imagedata r:id="rId12" o:title=""/>
            <o:lock v:ext="edit" aspectratio="t"/>
            <w10:wrap type="none"/>
            <w10:anchorlock/>
          </v:shape>
          <o:OLEObject Type="Embed" ProgID="Equation.KSEE3" ShapeID="_x0000_i1029" DrawAspect="Content" ObjectID="_1468075729" r:id="rId11">
            <o:LockedField>false</o:LockedField>
          </o:OLEObject>
        </w:object>
      </w:r>
      <w:r>
        <w:rPr>
          <w:rFonts w:hint="default" w:eastAsia="宋体" w:cs="宋体" w:asciiTheme="minorAscii" w:hAnsiTheme="minorAscii"/>
          <w:sz w:val="24"/>
          <w:szCs w:val="24"/>
          <w:lang w:val="ru-RU" w:eastAsia="en-US" w:bidi="ar-SA"/>
        </w:rPr>
        <w:t xml:space="preserve"> , с различными уравнениями , </w:t>
      </w:r>
    </w:p>
    <w:p>
      <w:pPr>
        <w:pStyle w:val="23"/>
        <w:rPr>
          <w:rFonts w:hint="default"/>
          <w:lang w:val="ru-RU" w:eastAsia="en-US"/>
        </w:rPr>
      </w:pPr>
      <w:r>
        <w:rPr>
          <w:rFonts w:hint="eastAsia" w:eastAsia="宋体"/>
          <w:position w:val="-8"/>
          <w:lang w:eastAsia="zh-CN"/>
        </w:rPr>
        <w:object>
          <v:shape id="_x0000_i1030" o:spt="75" type="#_x0000_t75" style="height:17pt;width:49.95pt;" o:ole="t" filled="f" o:preferrelative="t" stroked="f" coordsize="21600,21600">
            <v:path/>
            <v:fill on="f" focussize="0,0"/>
            <v:stroke on="f"/>
            <v:imagedata r:id="rId6" o:title=""/>
            <o:lock v:ext="edit" aspectratio="t"/>
            <w10:wrap type="none"/>
            <w10:anchorlock/>
          </v:shape>
          <o:OLEObject Type="Embed" ProgID="Equation.KSEE3" ShapeID="_x0000_i1030" DrawAspect="Content" ObjectID="_1468075730" r:id="rId13">
            <o:LockedField>false</o:LockedField>
          </o:OLEObject>
        </w:object>
      </w:r>
      <w:r>
        <w:rPr>
          <w:rFonts w:hint="default" w:eastAsia="宋体"/>
          <w:lang w:val="ru-RU" w:eastAsia="zh-CN"/>
        </w:rPr>
        <w:t xml:space="preserve">   или   </w:t>
      </w:r>
      <w:r>
        <w:rPr>
          <w:rFonts w:hint="eastAsia" w:eastAsia="宋体"/>
          <w:position w:val="-8"/>
          <w:lang w:eastAsia="zh-CN"/>
        </w:rPr>
        <w:object>
          <v:shape id="_x0000_i1031" o:spt="75" type="#_x0000_t75" style="height:17pt;width:49.95pt;" o:ole="t" filled="f" o:preferrelative="t" stroked="f" coordsize="21600,21600">
            <v:path/>
            <v:fill on="f" focussize="0,0"/>
            <v:stroke on="f"/>
            <v:imagedata r:id="rId8" o:title=""/>
            <o:lock v:ext="edit" aspectratio="t"/>
            <w10:wrap type="none"/>
            <w10:anchorlock/>
          </v:shape>
          <o:OLEObject Type="Embed" ProgID="Equation.KSEE3" ShapeID="_x0000_i1031" DrawAspect="Content" ObjectID="_1468075731" r:id="rId14">
            <o:LockedField>false</o:LockedField>
          </o:OLEObject>
        </w:object>
      </w:r>
    </w:p>
    <w:p>
      <w:pPr>
        <w:pStyle w:val="23"/>
        <w:rPr>
          <w:rFonts w:hint="default" w:eastAsia="宋体" w:cs="宋体" w:asciiTheme="minorAscii" w:hAnsiTheme="minorAscii"/>
          <w:sz w:val="24"/>
          <w:szCs w:val="24"/>
          <w:lang w:val="ru-RU" w:eastAsia="en-US" w:bidi="ar-SA"/>
        </w:rPr>
      </w:pPr>
      <w:r>
        <w:rPr>
          <w:rFonts w:hint="default" w:eastAsia="宋体" w:cs="宋体" w:asciiTheme="minorAscii" w:hAnsiTheme="minorAscii"/>
          <w:sz w:val="24"/>
          <w:szCs w:val="24"/>
          <w:lang w:val="ru-RU" w:eastAsia="en-US" w:bidi="ar-SA"/>
        </w:rPr>
        <w:t>определяющими скорость изменения для восприимчивых (S(t)), инфицированных (I(t)) и выздоровевших (R(t)) индивидуумов с течением времени.</w:t>
      </w:r>
    </w:p>
    <w:p>
      <w:pPr>
        <w:pStyle w:val="23"/>
        <w:ind w:firstLine="720" w:firstLineChars="0"/>
        <w:rPr>
          <w:rFonts w:hint="default" w:eastAsia="宋体" w:cs="宋体" w:asciiTheme="minorAscii" w:hAnsiTheme="minorAscii"/>
          <w:sz w:val="24"/>
          <w:szCs w:val="24"/>
          <w:lang w:val="ru-RU" w:eastAsia="en-US" w:bidi="ar-SA"/>
        </w:rPr>
      </w:pPr>
      <w:r>
        <w:rPr>
          <w:rFonts w:hint="default" w:eastAsia="宋体" w:cs="宋体" w:asciiTheme="minorAscii" w:hAnsiTheme="minorAscii"/>
          <w:sz w:val="24"/>
          <w:szCs w:val="24"/>
          <w:lang w:val="ru-RU" w:eastAsia="en-US" w:bidi="ar-SA"/>
        </w:rPr>
        <w:t>Учитывая, что задача включает в себя построение графиков, показывающих изменение численности каждой группы в обоих сценариях, давайте примем определенные значения для критического порога∗</w:t>
      </w:r>
    </w:p>
    <w:p>
      <w:pPr>
        <w:pStyle w:val="23"/>
        <w:rPr>
          <w:rFonts w:hint="default" w:eastAsia="宋体" w:cs="宋体" w:asciiTheme="minorAscii" w:hAnsiTheme="minorAscii"/>
          <w:sz w:val="24"/>
          <w:szCs w:val="24"/>
          <w:lang w:val="ru-RU" w:eastAsia="en-US" w:bidi="ar-SA"/>
        </w:rPr>
      </w:pPr>
      <w:r>
        <w:rPr>
          <w:rFonts w:hint="default" w:eastAsia="宋体" w:cs="宋体" w:asciiTheme="minorAscii" w:hAnsiTheme="minorAscii"/>
          <w:sz w:val="24"/>
          <w:szCs w:val="24"/>
          <w:lang w:val="ru-RU" w:eastAsia="en-US" w:bidi="ar-SA"/>
        </w:rPr>
        <w:t xml:space="preserve">  и коэффициентов заражения (α) и выздоровления (β), поскольку они не указаны в вашем запросе. Давайте перейдем к упрощенной модели, в которой:</w:t>
      </w:r>
    </w:p>
    <w:p>
      <w:pPr>
        <w:pStyle w:val="23"/>
        <w:rPr>
          <w:rFonts w:hint="default" w:eastAsia="宋体" w:cs="宋体" w:asciiTheme="minorAscii" w:hAnsiTheme="minorAscii"/>
          <w:sz w:val="24"/>
          <w:szCs w:val="24"/>
          <w:lang w:val="ru-RU" w:eastAsia="en-US" w:bidi="ar-SA"/>
        </w:rPr>
      </w:pPr>
    </w:p>
    <w:p>
      <w:pPr>
        <w:pStyle w:val="23"/>
        <w:rPr>
          <w:rFonts w:hint="default" w:eastAsia="宋体" w:cs="宋体" w:asciiTheme="minorAscii" w:hAnsiTheme="minorAscii"/>
          <w:sz w:val="24"/>
          <w:szCs w:val="24"/>
          <w:lang w:val="ru-RU" w:eastAsia="en-US" w:bidi="ar-SA"/>
        </w:rPr>
      </w:pPr>
      <w:r>
        <w:rPr>
          <w:rFonts w:hint="default" w:eastAsia="宋体" w:cs="宋体" w:asciiTheme="minorAscii" w:hAnsiTheme="minorAscii"/>
          <w:sz w:val="24"/>
          <w:szCs w:val="24"/>
          <w:lang w:val="ru-RU" w:eastAsia="en-US" w:bidi="ar-SA"/>
        </w:rPr>
        <w:t xml:space="preserve">Если </w:t>
      </w:r>
      <w:r>
        <w:rPr>
          <w:rFonts w:hint="eastAsia" w:eastAsia="宋体"/>
          <w:position w:val="-8"/>
          <w:lang w:eastAsia="zh-CN"/>
        </w:rPr>
        <w:object>
          <v:shape id="_x0000_i1032" o:spt="75" type="#_x0000_t75" style="height:17pt;width:49.95pt;" o:ole="t" filled="f" o:preferrelative="t" stroked="f" coordsize="21600,21600">
            <v:path/>
            <v:fill on="f" focussize="0,0"/>
            <v:stroke on="f"/>
            <v:imagedata r:id="rId6" o:title=""/>
            <o:lock v:ext="edit" aspectratio="t"/>
            <w10:wrap type="none"/>
            <w10:anchorlock/>
          </v:shape>
          <o:OLEObject Type="Embed" ProgID="Equation.KSEE3" ShapeID="_x0000_i1032" DrawAspect="Content" ObjectID="_1468075732" r:id="rId15">
            <o:LockedField>false</o:LockedField>
          </o:OLEObject>
        </w:object>
      </w:r>
      <w:r>
        <w:rPr>
          <w:rFonts w:hint="default" w:eastAsia="宋体" w:cs="宋体" w:asciiTheme="minorAscii" w:hAnsiTheme="minorAscii"/>
          <w:sz w:val="24"/>
          <w:szCs w:val="24"/>
          <w:lang w:val="ru-RU" w:eastAsia="en-US" w:bidi="ar-SA"/>
        </w:rPr>
        <w:t>, мы считаем, что инфекция не распространяется (т.е. dS/dt=0, dI/dt=−βI, dR/dt=βI).</w:t>
      </w:r>
    </w:p>
    <w:p>
      <w:pPr>
        <w:pStyle w:val="23"/>
        <w:rPr>
          <w:rFonts w:hint="default" w:eastAsia="宋体" w:cs="宋体" w:asciiTheme="minorAscii" w:hAnsiTheme="minorAscii"/>
          <w:sz w:val="24"/>
          <w:szCs w:val="24"/>
          <w:lang w:val="ru-RU" w:eastAsia="en-US" w:bidi="ar-SA"/>
        </w:rPr>
      </w:pPr>
      <w:r>
        <w:rPr>
          <w:rFonts w:hint="default" w:eastAsia="宋体" w:cs="宋体" w:asciiTheme="minorAscii" w:hAnsiTheme="minorAscii"/>
          <w:sz w:val="24"/>
          <w:szCs w:val="24"/>
          <w:lang w:val="ru-RU" w:eastAsia="en-US" w:bidi="ar-SA"/>
        </w:rPr>
        <w:t xml:space="preserve">Если </w:t>
      </w:r>
      <w:r>
        <w:rPr>
          <w:rFonts w:hint="eastAsia" w:eastAsia="宋体"/>
          <w:position w:val="-8"/>
          <w:lang w:eastAsia="zh-CN"/>
        </w:rPr>
        <w:object>
          <v:shape id="_x0000_i1033" o:spt="75" type="#_x0000_t75" style="height:17pt;width:49.95pt;" o:ole="t" filled="f" o:preferrelative="t" stroked="f" coordsize="21600,21600">
            <v:path/>
            <v:fill on="f" focussize="0,0"/>
            <v:stroke on="f"/>
            <v:imagedata r:id="rId8" o:title=""/>
            <o:lock v:ext="edit" aspectratio="t"/>
            <w10:wrap type="none"/>
            <w10:anchorlock/>
          </v:shape>
          <o:OLEObject Type="Embed" ProgID="Equation.KSEE3" ShapeID="_x0000_i1033" DrawAspect="Content" ObjectID="_1468075733" r:id="rId16">
            <o:LockedField>false</o:LockedField>
          </o:OLEObject>
        </w:object>
      </w:r>
      <w:r>
        <w:rPr>
          <w:rFonts w:hint="default" w:eastAsia="宋体" w:cs="宋体" w:asciiTheme="minorAscii" w:hAnsiTheme="minorAscii"/>
          <w:sz w:val="24"/>
          <w:szCs w:val="24"/>
          <w:lang w:val="ru-RU" w:eastAsia="en-US" w:bidi="ar-SA"/>
        </w:rPr>
        <w:t xml:space="preserve"> , инфекция распространяется (dS/dt=−aSI, dI/dt=aSI−βI,</w:t>
      </w:r>
    </w:p>
    <w:p>
      <w:pPr>
        <w:pStyle w:val="23"/>
        <w:rPr>
          <w:rFonts w:hint="default" w:eastAsia="宋体" w:cs="宋体" w:asciiTheme="minorAscii" w:hAnsiTheme="minorAscii"/>
          <w:sz w:val="24"/>
          <w:szCs w:val="24"/>
          <w:lang w:val="ru-RU" w:eastAsia="en-US" w:bidi="ar-SA"/>
        </w:rPr>
      </w:pPr>
      <w:r>
        <w:rPr>
          <w:rFonts w:hint="default" w:eastAsia="宋体" w:cs="宋体" w:asciiTheme="minorAscii" w:hAnsiTheme="minorAscii"/>
          <w:sz w:val="24"/>
          <w:szCs w:val="24"/>
          <w:lang w:val="ru-RU" w:eastAsia="en-US" w:bidi="ar-SA"/>
        </w:rPr>
        <w:t>dR/dt=βI).</w:t>
      </w:r>
    </w:p>
    <w:p>
      <w:pPr>
        <w:pStyle w:val="23"/>
        <w:rPr>
          <w:rFonts w:hint="default" w:eastAsia="宋体" w:cs="宋体" w:asciiTheme="minorAscii" w:hAnsiTheme="minorAscii"/>
          <w:sz w:val="24"/>
          <w:szCs w:val="24"/>
          <w:lang w:val="ru-RU" w:eastAsia="en-US" w:bidi="ar-SA"/>
        </w:rPr>
      </w:pPr>
      <w:r>
        <w:rPr>
          <w:rFonts w:hint="default" w:eastAsia="宋体" w:cs="宋体" w:asciiTheme="minorAscii" w:hAnsiTheme="minorAscii"/>
          <w:sz w:val="24"/>
          <w:szCs w:val="24"/>
          <w:lang w:val="ru-RU" w:eastAsia="en-US" w:bidi="ar-SA"/>
        </w:rPr>
        <w:t xml:space="preserve">Для целей моделирования давайте установим </w:t>
      </w:r>
    </w:p>
    <w:p>
      <w:pPr>
        <w:pStyle w:val="23"/>
        <w:rPr>
          <w:rFonts w:hint="default" w:eastAsia="宋体" w:cs="宋体" w:asciiTheme="minorAscii" w:hAnsiTheme="minorAscii"/>
          <w:sz w:val="24"/>
          <w:szCs w:val="24"/>
          <w:lang w:val="ru-RU" w:eastAsia="en-US" w:bidi="ar-SA"/>
        </w:rPr>
      </w:pPr>
      <w:r>
        <w:rPr>
          <w:rFonts w:hint="default" w:eastAsia="宋体" w:cs="宋体" w:asciiTheme="minorAscii" w:hAnsiTheme="minorAscii"/>
          <w:sz w:val="24"/>
          <w:szCs w:val="24"/>
          <w:lang w:val="en-US" w:eastAsia="en-US" w:bidi="ar-SA"/>
        </w:rPr>
        <w:t xml:space="preserve">I*=100, </w:t>
      </w:r>
      <w:r>
        <w:rPr>
          <w:rFonts w:hint="default" w:eastAsia="宋体" w:cs="宋体" w:asciiTheme="minorAscii" w:hAnsiTheme="minorAscii"/>
          <w:sz w:val="24"/>
          <w:szCs w:val="24"/>
          <w:lang w:val="ru-RU" w:eastAsia="en-US" w:bidi="ar-SA"/>
        </w:rPr>
        <w:t>α=0,0001, и β=0.01,</w:t>
      </w:r>
    </w:p>
    <w:p>
      <w:pPr>
        <w:keepNext w:val="0"/>
        <w:keepLines w:val="0"/>
        <w:widowControl/>
        <w:suppressLineNumbers w:val="0"/>
        <w:jc w:val="left"/>
        <w:rPr>
          <w:rFonts w:hint="default" w:eastAsia="宋体" w:cs="宋体" w:asciiTheme="minorAscii" w:hAnsiTheme="minorAscii"/>
          <w:sz w:val="24"/>
          <w:szCs w:val="24"/>
          <w:lang w:val="ru-RU" w:eastAsia="en-US" w:bidi="ar-SA"/>
        </w:rPr>
      </w:pPr>
      <w:r>
        <w:rPr>
          <w:rFonts w:hint="default" w:eastAsia="宋体" w:cs="宋体" w:asciiTheme="minorAscii" w:hAnsiTheme="minorAscii"/>
          <w:sz w:val="24"/>
          <w:szCs w:val="24"/>
          <w:lang w:val="ru-RU" w:eastAsia="en-US" w:bidi="ar-SA"/>
        </w:rPr>
        <w:t>Мы смоделируем развитие эпидемии в течение определенного периода времени, используя эти предположения, чтобы проиллюстрировать, как развивается ситуация при обоих сценариях. Давайте начнем с расчета начальной восприимчивой популяции S (0), а затем смоделируем развитие эпидемии.</w:t>
      </w:r>
      <w:bookmarkEnd w:id="5"/>
    </w:p>
    <w:p>
      <w:pPr>
        <w:keepNext w:val="0"/>
        <w:keepLines w:val="0"/>
        <w:widowControl/>
        <w:suppressLineNumbers w:val="0"/>
        <w:jc w:val="left"/>
        <w:rPr>
          <w:rFonts w:hint="default" w:eastAsia="宋体" w:cs="宋体" w:asciiTheme="minorAscii" w:hAnsiTheme="minorAscii"/>
          <w:sz w:val="24"/>
          <w:szCs w:val="24"/>
          <w:lang w:val="ru-RU" w:eastAsia="en-US" w:bidi="ar-SA"/>
        </w:rPr>
      </w:pPr>
    </w:p>
    <w:p>
      <w:pPr>
        <w:keepNext w:val="0"/>
        <w:keepLines w:val="0"/>
        <w:widowControl/>
        <w:suppressLineNumbers w:val="0"/>
        <w:jc w:val="left"/>
        <w:rPr>
          <w:rFonts w:hint="default" w:eastAsia="宋体" w:cs="宋体" w:asciiTheme="minorAscii" w:hAnsiTheme="minorAscii"/>
          <w:sz w:val="24"/>
          <w:szCs w:val="24"/>
          <w:lang w:val="en-US" w:eastAsia="zh-CN" w:bidi="ar-SA"/>
        </w:rPr>
      </w:pPr>
      <w:r>
        <w:rPr>
          <w:rFonts w:hint="default" w:eastAsia="宋体" w:cs="宋体" w:asciiTheme="minorAscii" w:hAnsiTheme="minorAscii"/>
          <w:sz w:val="24"/>
          <w:szCs w:val="24"/>
          <w:lang w:val="ru-RU" w:eastAsia="en-US" w:bidi="ar-SA"/>
        </w:rPr>
        <w:t>Код на Python для решения задачи и построения графико</w:t>
      </w:r>
      <w:r>
        <w:rPr>
          <w:rStyle w:val="35"/>
          <w:rFonts w:hint="eastAsia"/>
        </w:rPr>
        <w:t>в</w:t>
      </w:r>
      <w:r>
        <w:rPr>
          <w:rFonts w:hint="eastAsia" w:eastAsia="宋体" w:cs="宋体" w:asciiTheme="minorAscii" w:hAnsiTheme="minorAscii"/>
          <w:sz w:val="24"/>
          <w:szCs w:val="24"/>
          <w:lang w:val="ru-RU" w:eastAsia="zh-CN" w:bidi="ar-SA"/>
        </w:rPr>
        <w:t>：</w:t>
      </w:r>
      <w:r>
        <w:rPr>
          <w:rFonts w:hint="eastAsia" w:eastAsia="宋体" w:cs="宋体" w:asciiTheme="minorAscii" w:hAnsiTheme="minorAscii"/>
          <w:sz w:val="24"/>
          <w:szCs w:val="24"/>
          <w:lang w:val="en-US" w:eastAsia="zh-CN" w:bidi="ar-SA"/>
        </w:rPr>
        <w:t>(</w:t>
      </w:r>
      <w:r>
        <w:rPr>
          <w:rFonts w:hint="default" w:eastAsia="宋体" w:cs="宋体" w:asciiTheme="minorAscii" w:hAnsiTheme="minorAscii"/>
          <w:sz w:val="24"/>
          <w:szCs w:val="24"/>
          <w:lang w:val="en-US" w:eastAsia="zh-CN" w:bidi="ar-SA"/>
        </w:rPr>
        <w:t xml:space="preserve">Figure </w:t>
      </w:r>
      <w:r>
        <w:rPr>
          <w:rFonts w:hint="eastAsia" w:eastAsia="宋体" w:cs="宋体" w:asciiTheme="minorAscii" w:hAnsiTheme="minorAscii"/>
          <w:sz w:val="24"/>
          <w:szCs w:val="24"/>
          <w:lang w:val="en-US" w:eastAsia="zh-CN" w:bidi="ar-SA"/>
        </w:rPr>
        <w:t>3</w:t>
      </w:r>
      <w:r>
        <w:rPr>
          <w:rFonts w:hint="default" w:eastAsia="宋体" w:cs="宋体" w:asciiTheme="minorAscii" w:hAnsiTheme="minorAscii"/>
          <w:sz w:val="24"/>
          <w:szCs w:val="24"/>
          <w:lang w:val="en-US" w:eastAsia="zh-CN" w:bidi="ar-SA"/>
        </w:rPr>
        <w:t>.</w:t>
      </w:r>
      <w:r>
        <w:rPr>
          <w:rFonts w:hint="eastAsia" w:eastAsia="宋体" w:cs="宋体" w:asciiTheme="minorAscii" w:hAnsiTheme="minorAscii"/>
          <w:sz w:val="24"/>
          <w:szCs w:val="24"/>
          <w:lang w:val="en-US" w:eastAsia="zh-CN" w:bidi="ar-SA"/>
        </w:rPr>
        <w:t>1)</w:t>
      </w:r>
    </w:p>
    <w:p>
      <w:pPr>
        <w:pStyle w:val="3"/>
      </w:pPr>
      <w:r>
        <w:drawing>
          <wp:inline distT="0" distB="0" distL="114300" distR="114300">
            <wp:extent cx="4623435" cy="5281295"/>
            <wp:effectExtent l="0" t="0" r="5715" b="14605"/>
            <wp:docPr id="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0"/>
                    <pic:cNvPicPr>
                      <a:picLocks noChangeAspect="1"/>
                    </pic:cNvPicPr>
                  </pic:nvPicPr>
                  <pic:blipFill>
                    <a:blip r:embed="rId17"/>
                    <a:stretch>
                      <a:fillRect/>
                    </a:stretch>
                  </pic:blipFill>
                  <pic:spPr>
                    <a:xfrm>
                      <a:off x="0" y="0"/>
                      <a:ext cx="4623435" cy="5281295"/>
                    </a:xfrm>
                    <a:prstGeom prst="rect">
                      <a:avLst/>
                    </a:prstGeom>
                    <a:noFill/>
                    <a:ln>
                      <a:noFill/>
                    </a:ln>
                  </pic:spPr>
                </pic:pic>
              </a:graphicData>
            </a:graphic>
          </wp:inline>
        </w:drawing>
      </w:r>
    </w:p>
    <w:p>
      <w:pPr>
        <w:pStyle w:val="3"/>
        <w:jc w:val="center"/>
        <w:rPr>
          <w:rStyle w:val="35"/>
          <w:rFonts w:hint="eastAsia"/>
        </w:rPr>
      </w:pPr>
      <w:r>
        <w:rPr>
          <w:rFonts w:hint="default" w:eastAsia="宋体" w:cs="宋体" w:asciiTheme="minorAscii" w:hAnsiTheme="minorAscii"/>
          <w:sz w:val="24"/>
          <w:szCs w:val="24"/>
          <w:lang w:val="en-US" w:eastAsia="zh-CN" w:bidi="ar-SA"/>
        </w:rPr>
        <w:t>Figure 3.</w:t>
      </w:r>
      <w:r>
        <w:rPr>
          <w:rFonts w:hint="eastAsia" w:eastAsia="宋体" w:cs="宋体" w:asciiTheme="minorAscii" w:hAnsiTheme="minorAscii"/>
          <w:sz w:val="24"/>
          <w:szCs w:val="24"/>
          <w:lang w:val="en-US" w:eastAsia="zh-CN" w:bidi="ar-SA"/>
        </w:rPr>
        <w:t>1:</w:t>
      </w:r>
      <w:r>
        <w:rPr>
          <w:rFonts w:hint="default" w:eastAsia="宋体" w:cs="宋体" w:asciiTheme="minorAscii" w:hAnsiTheme="minorAscii"/>
          <w:sz w:val="24"/>
          <w:szCs w:val="24"/>
          <w:lang w:val="ru-RU" w:eastAsia="en-US" w:bidi="ar-SA"/>
        </w:rPr>
        <w:t>Код на Python для решения задачи и построения графико</w:t>
      </w:r>
      <w:r>
        <w:rPr>
          <w:rStyle w:val="35"/>
          <w:rFonts w:hint="eastAsia"/>
        </w:rPr>
        <w:t>в</w:t>
      </w:r>
    </w:p>
    <w:p>
      <w:pPr>
        <w:pStyle w:val="3"/>
        <w:jc w:val="center"/>
        <w:rPr>
          <w:rStyle w:val="35"/>
          <w:rFonts w:hint="default"/>
          <w:lang w:val="en-US"/>
        </w:rPr>
      </w:pPr>
    </w:p>
    <w:p>
      <w:pPr>
        <w:pStyle w:val="32"/>
        <w:ind w:firstLine="480" w:firstLineChars="200"/>
        <w:rPr>
          <w:rFonts w:hint="eastAsia"/>
        </w:rPr>
      </w:pPr>
      <w:r>
        <w:rPr>
          <w:rFonts w:hint="eastAsia"/>
          <w:b/>
          <w:bCs/>
        </w:rPr>
        <w:t>Сценарий 1</w:t>
      </w:r>
      <w:r>
        <w:rPr>
          <w:rFonts w:hint="eastAsia"/>
        </w:rPr>
        <w:t xml:space="preserve"> (</w:t>
      </w:r>
      <w:r>
        <w:rPr>
          <w:rFonts w:hint="default" w:eastAsia="宋体" w:cs="宋体" w:asciiTheme="minorAscii" w:hAnsiTheme="minorAscii"/>
          <w:sz w:val="24"/>
          <w:szCs w:val="24"/>
          <w:lang w:val="en-US" w:eastAsia="zh-CN" w:bidi="ar-SA"/>
        </w:rPr>
        <w:t>Figure 3.</w:t>
      </w:r>
      <w:r>
        <w:rPr>
          <w:rFonts w:hint="eastAsia" w:eastAsia="宋体" w:cs="宋体" w:asciiTheme="minorAscii" w:hAnsiTheme="minorAscii"/>
          <w:sz w:val="24"/>
          <w:szCs w:val="24"/>
          <w:lang w:val="en-US" w:eastAsia="zh-CN" w:bidi="ar-SA"/>
        </w:rPr>
        <w:t>2</w:t>
      </w:r>
      <w:r>
        <w:rPr>
          <w:rFonts w:hint="eastAsia"/>
        </w:rPr>
        <w:t xml:space="preserve">): Этот сценарий предполагает </w:t>
      </w:r>
      <w:r>
        <w:rPr>
          <w:rFonts w:hint="eastAsia" w:eastAsia="宋体"/>
          <w:position w:val="-8"/>
          <w:lang w:eastAsia="zh-CN"/>
        </w:rPr>
        <w:object>
          <v:shape id="_x0000_i1034" o:spt="75" type="#_x0000_t75" style="height:17pt;width:49.95pt;" o:ole="t" filled="f" o:preferrelative="t" stroked="f" coordsize="21600,21600">
            <v:path/>
            <v:fill on="f" focussize="0,0"/>
            <v:stroke on="f"/>
            <v:imagedata r:id="rId6" o:title=""/>
            <o:lock v:ext="edit" aspectratio="t"/>
            <w10:wrap type="none"/>
            <w10:anchorlock/>
          </v:shape>
          <o:OLEObject Type="Embed" ProgID="Equation.KSEE3" ShapeID="_x0000_i1034" DrawAspect="Content" ObjectID="_1468075734" r:id="rId18">
            <o:LockedField>false</o:LockedField>
          </o:OLEObject>
        </w:object>
      </w:r>
      <w:r>
        <w:rPr>
          <w:rFonts w:hint="eastAsia"/>
        </w:rPr>
        <w:t xml:space="preserve"> , когда первоначальное число инфицированных лиц не превышает критического порога. Как показано на рисунке, число инфицированных лиц со временем уменьшается из-за выздоровления, в то время как восприимчивая популяция остается постоянной, поскольку предполагается, что распространение инфекции сдерживается. Выздоровевшая популяция увеличивается по мере выздоровления инфицированных лиц.</w:t>
      </w:r>
    </w:p>
    <w:p>
      <w:pPr>
        <w:pStyle w:val="32"/>
        <w:rPr>
          <w:rFonts w:hint="eastAsia"/>
        </w:rPr>
      </w:pPr>
      <w:r>
        <w:drawing>
          <wp:inline distT="0" distB="0" distL="114300" distR="114300">
            <wp:extent cx="5477510" cy="3235960"/>
            <wp:effectExtent l="0" t="0" r="8890" b="2540"/>
            <wp:docPr id="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
                    <pic:cNvPicPr>
                      <a:picLocks noChangeAspect="1"/>
                    </pic:cNvPicPr>
                  </pic:nvPicPr>
                  <pic:blipFill>
                    <a:blip r:embed="rId19"/>
                    <a:stretch>
                      <a:fillRect/>
                    </a:stretch>
                  </pic:blipFill>
                  <pic:spPr>
                    <a:xfrm>
                      <a:off x="0" y="0"/>
                      <a:ext cx="5477510" cy="3235960"/>
                    </a:xfrm>
                    <a:prstGeom prst="rect">
                      <a:avLst/>
                    </a:prstGeom>
                    <a:noFill/>
                    <a:ln>
                      <a:noFill/>
                    </a:ln>
                  </pic:spPr>
                </pic:pic>
              </a:graphicData>
            </a:graphic>
          </wp:inline>
        </w:drawing>
      </w:r>
    </w:p>
    <w:p>
      <w:pPr>
        <w:pStyle w:val="32"/>
        <w:jc w:val="center"/>
        <w:rPr>
          <w:rFonts w:hint="eastAsia"/>
        </w:rPr>
      </w:pPr>
      <w:r>
        <w:rPr>
          <w:rFonts w:hint="default" w:eastAsia="宋体" w:cs="宋体" w:asciiTheme="minorAscii" w:hAnsiTheme="minorAscii"/>
          <w:sz w:val="24"/>
          <w:szCs w:val="24"/>
          <w:lang w:val="en-US" w:eastAsia="zh-CN" w:bidi="ar-SA"/>
        </w:rPr>
        <w:t>Figure 3.</w:t>
      </w:r>
      <w:r>
        <w:rPr>
          <w:rFonts w:hint="eastAsia" w:eastAsia="宋体" w:cs="宋体" w:asciiTheme="minorAscii" w:hAnsiTheme="minorAscii"/>
          <w:sz w:val="24"/>
          <w:szCs w:val="24"/>
          <w:lang w:val="en-US" w:eastAsia="zh-CN" w:bidi="ar-SA"/>
        </w:rPr>
        <w:t>2:</w:t>
      </w:r>
      <w:r>
        <w:rPr>
          <w:rFonts w:hint="default" w:eastAsia="宋体" w:cs="宋体" w:asciiTheme="minorAscii" w:hAnsiTheme="minorAscii"/>
          <w:sz w:val="24"/>
          <w:szCs w:val="24"/>
          <w:lang w:val="ru-RU" w:eastAsia="en-US" w:bidi="ar-SA"/>
        </w:rPr>
        <w:t xml:space="preserve"> </w:t>
      </w:r>
      <w:r>
        <w:rPr>
          <w:rFonts w:hint="eastAsia"/>
        </w:rPr>
        <w:t>Сценарий 1</w:t>
      </w:r>
    </w:p>
    <w:p>
      <w:pPr>
        <w:pStyle w:val="32"/>
        <w:ind w:firstLine="480" w:firstLineChars="200"/>
        <w:rPr>
          <w:rFonts w:hint="eastAsia"/>
        </w:rPr>
      </w:pPr>
    </w:p>
    <w:p>
      <w:pPr>
        <w:pStyle w:val="32"/>
        <w:ind w:firstLine="480" w:firstLineChars="200"/>
        <w:rPr>
          <w:rFonts w:hint="eastAsia"/>
        </w:rPr>
      </w:pPr>
      <w:r>
        <w:rPr>
          <w:rFonts w:hint="eastAsia"/>
          <w:b/>
          <w:bCs/>
        </w:rPr>
        <w:t>Сценарий 2</w:t>
      </w:r>
      <w:r>
        <w:rPr>
          <w:rFonts w:hint="eastAsia"/>
        </w:rPr>
        <w:t xml:space="preserve"> (</w:t>
      </w:r>
      <w:r>
        <w:rPr>
          <w:rFonts w:hint="default" w:eastAsia="宋体" w:cs="宋体" w:asciiTheme="minorAscii" w:hAnsiTheme="minorAscii"/>
          <w:sz w:val="24"/>
          <w:szCs w:val="24"/>
          <w:lang w:val="en-US" w:eastAsia="zh-CN" w:bidi="ar-SA"/>
        </w:rPr>
        <w:t>Figure 3.</w:t>
      </w:r>
      <w:r>
        <w:rPr>
          <w:rFonts w:hint="eastAsia" w:eastAsia="宋体" w:cs="宋体" w:asciiTheme="minorAscii" w:hAnsiTheme="minorAscii"/>
          <w:sz w:val="24"/>
          <w:szCs w:val="24"/>
          <w:lang w:val="en-US" w:eastAsia="zh-CN" w:bidi="ar-SA"/>
        </w:rPr>
        <w:t>3</w:t>
      </w:r>
      <w:r>
        <w:rPr>
          <w:rFonts w:hint="eastAsia"/>
        </w:rPr>
        <w:t xml:space="preserve">): В этом сценарии рассматривается </w:t>
      </w:r>
      <w:r>
        <w:rPr>
          <w:rFonts w:hint="eastAsia" w:eastAsia="宋体"/>
          <w:position w:val="-8"/>
          <w:lang w:eastAsia="zh-CN"/>
        </w:rPr>
        <w:object>
          <v:shape id="_x0000_i1035" o:spt="75" type="#_x0000_t75" style="height:17pt;width:49.95pt;" o:ole="t" filled="f" o:preferrelative="t" stroked="f" coordsize="21600,21600">
            <v:path/>
            <v:fill on="f" focussize="0,0"/>
            <v:stroke on="f"/>
            <v:imagedata r:id="rId8" o:title=""/>
            <o:lock v:ext="edit" aspectratio="t"/>
            <w10:wrap type="none"/>
            <w10:anchorlock/>
          </v:shape>
          <o:OLEObject Type="Embed" ProgID="Equation.KSEE3" ShapeID="_x0000_i1035" DrawAspect="Content" ObjectID="_1468075735" r:id="rId20">
            <o:LockedField>false</o:LockedField>
          </o:OLEObject>
        </w:object>
      </w:r>
      <w:r>
        <w:rPr>
          <w:rFonts w:hint="eastAsia"/>
        </w:rPr>
        <w:t xml:space="preserve"> , что означает, что первоначальное число инфицированных людей превышает критический порог, что позволяет болезни распространяться. Восприимчивая популяция уменьшается по мере того, как заражается все больше людей. Инфицированная популяция первоначально увеличивается по мере распространения болезни, но в конечном итоге начинает уменьшаться по мере выздоровления людей или уменьшения пула восприимчивых. Количество выздоровевших увеличивается с течением времени по мере того, как люди выздоравливают от инфекции.</w:t>
      </w:r>
    </w:p>
    <w:p>
      <w:pPr>
        <w:pStyle w:val="32"/>
        <w:rPr>
          <w:rFonts w:hint="eastAsia"/>
        </w:rPr>
      </w:pPr>
      <w:r>
        <w:drawing>
          <wp:inline distT="0" distB="0" distL="114300" distR="114300">
            <wp:extent cx="5486400" cy="3222625"/>
            <wp:effectExtent l="0" t="0" r="0" b="15875"/>
            <wp:docPr id="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
                    <pic:cNvPicPr>
                      <a:picLocks noChangeAspect="1"/>
                    </pic:cNvPicPr>
                  </pic:nvPicPr>
                  <pic:blipFill>
                    <a:blip r:embed="rId21"/>
                    <a:stretch>
                      <a:fillRect/>
                    </a:stretch>
                  </pic:blipFill>
                  <pic:spPr>
                    <a:xfrm>
                      <a:off x="0" y="0"/>
                      <a:ext cx="5486400" cy="3222625"/>
                    </a:xfrm>
                    <a:prstGeom prst="rect">
                      <a:avLst/>
                    </a:prstGeom>
                    <a:noFill/>
                    <a:ln>
                      <a:noFill/>
                    </a:ln>
                  </pic:spPr>
                </pic:pic>
              </a:graphicData>
            </a:graphic>
          </wp:inline>
        </w:drawing>
      </w:r>
    </w:p>
    <w:p>
      <w:pPr>
        <w:pStyle w:val="32"/>
        <w:jc w:val="center"/>
        <w:rPr>
          <w:rFonts w:hint="eastAsia" w:eastAsia="宋体"/>
          <w:lang w:eastAsia="zh-CN"/>
        </w:rPr>
      </w:pPr>
      <w:r>
        <w:rPr>
          <w:rFonts w:hint="default" w:eastAsia="宋体" w:cs="宋体" w:asciiTheme="minorAscii" w:hAnsiTheme="minorAscii"/>
          <w:sz w:val="24"/>
          <w:szCs w:val="24"/>
          <w:lang w:val="en-US" w:eastAsia="zh-CN" w:bidi="ar-SA"/>
        </w:rPr>
        <w:t>Figure 3.</w:t>
      </w:r>
      <w:r>
        <w:rPr>
          <w:rFonts w:hint="eastAsia" w:eastAsia="宋体" w:cs="宋体" w:asciiTheme="minorAscii" w:hAnsiTheme="minorAscii"/>
          <w:sz w:val="24"/>
          <w:szCs w:val="24"/>
          <w:lang w:val="en-US" w:eastAsia="zh-CN" w:bidi="ar-SA"/>
        </w:rPr>
        <w:t>3:</w:t>
      </w:r>
      <w:r>
        <w:rPr>
          <w:rFonts w:hint="default" w:eastAsia="宋体" w:cs="宋体" w:asciiTheme="minorAscii" w:hAnsiTheme="minorAscii"/>
          <w:sz w:val="24"/>
          <w:szCs w:val="24"/>
          <w:lang w:val="ru-RU" w:eastAsia="en-US" w:bidi="ar-SA"/>
        </w:rPr>
        <w:t xml:space="preserve"> </w:t>
      </w:r>
      <w:r>
        <w:rPr>
          <w:rFonts w:hint="eastAsia"/>
        </w:rPr>
        <w:t xml:space="preserve">Сценарий </w:t>
      </w:r>
      <w:r>
        <w:rPr>
          <w:rFonts w:hint="eastAsia" w:eastAsia="宋体"/>
          <w:lang w:val="en-US" w:eastAsia="zh-CN"/>
        </w:rPr>
        <w:t>2</w:t>
      </w:r>
    </w:p>
    <w:p>
      <w:pPr>
        <w:pStyle w:val="32"/>
        <w:ind w:firstLine="480" w:firstLineChars="200"/>
        <w:rPr>
          <w:rFonts w:hint="eastAsia"/>
        </w:rPr>
      </w:pPr>
    </w:p>
    <w:p>
      <w:pPr>
        <w:pStyle w:val="32"/>
        <w:ind w:firstLine="480" w:firstLineChars="200"/>
        <w:rPr>
          <w:rFonts w:hint="default" w:eastAsia="宋体"/>
          <w:lang w:val="en-US" w:eastAsia="zh-CN"/>
        </w:rPr>
      </w:pPr>
      <w:r>
        <w:rPr>
          <w:rFonts w:hint="eastAsia"/>
        </w:rPr>
        <w:t>Эти модели дают упрощенное представление о том, как могла бы развиваться эпидемия при различных начальных условиях и предположениях о распространении болезни и темпах выздоровления. ​</w:t>
      </w:r>
    </w:p>
    <w:p>
      <w:pPr>
        <w:pStyle w:val="32"/>
        <w:rPr>
          <w:rFonts w:hint="eastAsia"/>
        </w:rPr>
      </w:pPr>
    </w:p>
    <w:bookmarkEnd w:id="2"/>
    <w:bookmarkEnd w:id="4"/>
    <w:p>
      <w:pPr>
        <w:pStyle w:val="2"/>
      </w:pPr>
      <w:bookmarkStart w:id="6" w:name="выводы"/>
      <w:r>
        <w:rPr>
          <w:rStyle w:val="37"/>
        </w:rPr>
        <w:t>4</w:t>
      </w:r>
      <w:r>
        <w:tab/>
      </w:r>
      <w:r>
        <w:t>Выводы</w:t>
      </w:r>
    </w:p>
    <w:p>
      <w:pPr>
        <w:pStyle w:val="3"/>
        <w:ind w:firstLine="720" w:firstLineChars="0"/>
        <w:rPr>
          <w:rFonts w:hint="eastAsia"/>
          <w:b w:val="0"/>
          <w:bCs w:val="0"/>
        </w:rPr>
      </w:pPr>
      <w:r>
        <w:rPr>
          <w:rFonts w:hint="eastAsia"/>
          <w:b w:val="0"/>
          <w:bCs w:val="0"/>
        </w:rPr>
        <w:t>Моделирование эпидемии на основе модели SIR позволило исследовать динамику заболеваемости в изолированной популяции.Было установлено, что начальное количество инфицированных существенно влияет на скорость распространения и общую продолжительность эпидемии.Результаты моделирования могут быть использованы для планирования мер по контролю и предотвращению эпидемий в реальных условиях.</w:t>
      </w:r>
    </w:p>
    <w:bookmarkEnd w:id="6"/>
    <w:p>
      <w:pPr>
        <w:pStyle w:val="2"/>
      </w:pPr>
      <w:bookmarkStart w:id="7" w:name="список-литературы"/>
      <w:r>
        <w:t>Список литературы</w:t>
      </w:r>
    </w:p>
    <w:p>
      <w:pPr>
        <w:pStyle w:val="24"/>
        <w:numPr>
          <w:ilvl w:val="0"/>
          <w:numId w:val="3"/>
        </w:numPr>
        <w:rPr>
          <w:rFonts w:hint="eastAsia"/>
        </w:rPr>
      </w:pPr>
      <w:r>
        <w:rPr>
          <w:rFonts w:hint="eastAsia"/>
        </w:rPr>
        <w:t>Лотка А.Дж., Вольтерра В.Модели взаимодействия популяций хищник-жертва.- М.: Наука, 197</w:t>
      </w:r>
    </w:p>
    <w:p>
      <w:pPr>
        <w:pStyle w:val="24"/>
        <w:numPr>
          <w:ilvl w:val="0"/>
          <w:numId w:val="3"/>
        </w:numPr>
        <w:rPr>
          <w:rFonts w:hint="eastAsia"/>
        </w:rPr>
      </w:pPr>
      <w:r>
        <w:rPr>
          <w:rFonts w:hint="eastAsia"/>
        </w:rPr>
        <w:t>Строгач С.Нелинейная динамика и хаос.- М.: Издательство Института Компьютерных Исследований, 2003.</w:t>
      </w:r>
    </w:p>
    <w:p>
      <w:pPr>
        <w:pStyle w:val="24"/>
        <w:numPr>
          <w:ilvl w:val="0"/>
          <w:numId w:val="3"/>
        </w:numPr>
      </w:pPr>
      <w:r>
        <w:rPr>
          <w:rFonts w:hint="eastAsia"/>
        </w:rPr>
        <w:t>Мюррей Дж.**Математическая биология</w:t>
      </w:r>
    </w:p>
    <w:bookmarkEnd w:id="7"/>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B20A"/>
    <w:multiLevelType w:val="singleLevel"/>
    <w:tmpl w:val="AD0CB20A"/>
    <w:lvl w:ilvl="0" w:tentative="0">
      <w:start w:val="1"/>
      <w:numFmt w:val="decimal"/>
      <w:suff w:val="space"/>
      <w:lvlText w:val="%1)"/>
      <w:lvlJc w:val="left"/>
    </w:lvl>
  </w:abstractNum>
  <w:abstractNum w:abstractNumId="1">
    <w:nsid w:val="EA454B4C"/>
    <w:multiLevelType w:val="multilevel"/>
    <w:tmpl w:val="EA454B4C"/>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MTc3MzUxOGRmZmViNTBmYTE4ODNiZDhkZmVjMzE4OWYifQ=="/>
  </w:docVars>
  <w:rsids>
    <w:rsidRoot w:val="00590D07"/>
    <w:rsid w:val="00011C8B"/>
    <w:rsid w:val="004E29B3"/>
    <w:rsid w:val="00590D07"/>
    <w:rsid w:val="00784D58"/>
    <w:rsid w:val="008D6863"/>
    <w:rsid w:val="00B86B75"/>
    <w:rsid w:val="00BC48D5"/>
    <w:rsid w:val="00C36279"/>
    <w:rsid w:val="00E315A3"/>
    <w:rsid w:val="016D6AC7"/>
    <w:rsid w:val="1B653C2B"/>
    <w:rsid w:val="22F44819"/>
    <w:rsid w:val="236478D2"/>
    <w:rsid w:val="28F11C08"/>
    <w:rsid w:val="2E1C754C"/>
    <w:rsid w:val="3DC23134"/>
    <w:rsid w:val="50E47202"/>
    <w:rsid w:val="7CE9516F"/>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pPr>
    <w:rPr>
      <w:rFonts w:asciiTheme="minorHAnsi" w:hAnsiTheme="minorHAnsi" w:eastAsiaTheme="minorHAnsi" w:cstheme="minorBidi"/>
      <w:sz w:val="24"/>
      <w:szCs w:val="24"/>
      <w:lang w:val="ru-RU"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ru-RU"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autoRedefine/>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autoRedefine/>
    <w:qFormat/>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autoRedefine/>
    <w:qFormat/>
    <w:uiPriority w:val="0"/>
  </w:style>
  <w:style w:type="paragraph" w:customStyle="1" w:styleId="24">
    <w:name w:val="Compact"/>
    <w:basedOn w:val="3"/>
    <w:qFormat/>
    <w:uiPriority w:val="0"/>
    <w:pPr>
      <w:spacing w:before="36" w:after="36"/>
    </w:pPr>
  </w:style>
  <w:style w:type="paragraph" w:customStyle="1" w:styleId="25">
    <w:name w:val="Author"/>
    <w:next w:val="3"/>
    <w:autoRedefine/>
    <w:qFormat/>
    <w:uiPriority w:val="0"/>
    <w:pPr>
      <w:keepNext/>
      <w:keepLines/>
      <w:spacing w:after="200"/>
      <w:jc w:val="center"/>
    </w:pPr>
    <w:rPr>
      <w:rFonts w:asciiTheme="minorHAnsi" w:hAnsiTheme="minorHAnsi" w:eastAsiaTheme="minorHAnsi" w:cstheme="minorBidi"/>
      <w:sz w:val="24"/>
      <w:szCs w:val="24"/>
      <w:lang w:val="ru-RU"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autoRedefin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autoRedefine/>
    <w:qFormat/>
    <w:uiPriority w:val="0"/>
    <w:pPr>
      <w:keepNext/>
    </w:pPr>
  </w:style>
  <w:style w:type="paragraph" w:customStyle="1" w:styleId="32">
    <w:name w:val="Image Caption"/>
    <w:basedOn w:val="12"/>
    <w:uiPriority w:val="0"/>
  </w:style>
  <w:style w:type="paragraph" w:customStyle="1" w:styleId="33">
    <w:name w:val="Figure"/>
    <w:basedOn w:val="1"/>
    <w:qFormat/>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autoRedefine/>
    <w:qFormat/>
    <w:uiPriority w:val="0"/>
    <w:pPr>
      <w:wordWrap w:val="0"/>
    </w:pPr>
  </w:style>
  <w:style w:type="character" w:customStyle="1" w:styleId="37">
    <w:name w:val="Section Number"/>
    <w:basedOn w:val="21"/>
    <w:uiPriority w:val="0"/>
  </w:style>
  <w:style w:type="paragraph" w:customStyle="1" w:styleId="38">
    <w:name w:val="TOC Heading"/>
    <w:basedOn w:val="2"/>
    <w:next w:val="3"/>
    <w:autoRedefine/>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autoRedefine/>
    <w:qFormat/>
    <w:uiPriority w:val="0"/>
    <w:rPr>
      <w:b/>
      <w:color w:val="007020"/>
    </w:rPr>
  </w:style>
  <w:style w:type="character" w:customStyle="1" w:styleId="40">
    <w:name w:val="DataTypeTok"/>
    <w:basedOn w:val="35"/>
    <w:autoRedefine/>
    <w:qFormat/>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autoRedefine/>
    <w:qFormat/>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6.png"/><Relationship Id="rId20" Type="http://schemas.openxmlformats.org/officeDocument/2006/relationships/oleObject" Target="embeddings/oleObject11.bin"/><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oleObject" Target="embeddings/oleObject10.bin"/><Relationship Id="rId17" Type="http://schemas.openxmlformats.org/officeDocument/2006/relationships/image" Target="media/image4.png"/><Relationship Id="rId16" Type="http://schemas.openxmlformats.org/officeDocument/2006/relationships/oleObject" Target="embeddings/oleObject9.bin"/><Relationship Id="rId15" Type="http://schemas.openxmlformats.org/officeDocument/2006/relationships/oleObject" Target="embeddings/oleObject8.bin"/><Relationship Id="rId14" Type="http://schemas.openxmlformats.org/officeDocument/2006/relationships/oleObject" Target="embeddings/oleObject7.bin"/><Relationship Id="rId13" Type="http://schemas.openxmlformats.org/officeDocument/2006/relationships/oleObject" Target="embeddings/oleObject6.bin"/><Relationship Id="rId12" Type="http://schemas.openxmlformats.org/officeDocument/2006/relationships/image" Target="media/image3.wmf"/><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18</TotalTime>
  <ScaleCrop>false</ScaleCrop>
  <LinksUpToDate>false</LinksUpToDate>
  <CharactersWithSpaces>583</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2024-03-01T08:29:00Z</dcterms:created>
  <dc:creator>Гань Чжаолун</dc:creator>
  <cp:lastModifiedBy>深蓝</cp:lastModifiedBy>
  <dcterms:modified xsi:type="dcterms:W3CDTF">2024-03-16T09:16:25Z</dcterms:modified>
  <dc:title>Отчет по лабораторной работе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Модель гармонических колебаний - вариант 19</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y fmtid="{D5CDD505-2E9C-101B-9397-08002B2CF9AE}" pid="78" name="KSOProductBuildVer">
    <vt:lpwstr>2052-12.1.0.16412</vt:lpwstr>
  </property>
  <property fmtid="{D5CDD505-2E9C-101B-9397-08002B2CF9AE}" pid="79" name="ICV">
    <vt:lpwstr>1ED1641D8DDB4537BF7D8F1D08835234_12</vt:lpwstr>
  </property>
</Properties>
</file>