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574348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0E44DD8" w14:textId="5064A931" w:rsidR="00D53455" w:rsidRDefault="00D53455">
          <w:pPr>
            <w:pStyle w:val="TOC"/>
          </w:pPr>
          <w:r>
            <w:rPr>
              <w:lang w:val="zh-CN"/>
            </w:rPr>
            <w:t>目录</w:t>
          </w:r>
        </w:p>
        <w:p w14:paraId="3A3C47A9" w14:textId="72A224D8" w:rsidR="003E2578" w:rsidRDefault="00D5345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6115" w:history="1">
            <w:r w:rsidR="003E2578" w:rsidRPr="00712116">
              <w:rPr>
                <w:rStyle w:val="a3"/>
                <w:noProof/>
              </w:rPr>
              <w:t>项目管理信息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_Toc67846115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3595EB46" w14:textId="4C1E2E38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16" w:history="1">
            <w:r w:rsidRPr="00712116">
              <w:rPr>
                <w:rStyle w:val="a3"/>
                <w:noProof/>
              </w:rPr>
              <w:t>医院方人员构成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9DD7" w14:textId="3031A60C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17" w:history="1">
            <w:r w:rsidRPr="00712116">
              <w:rPr>
                <w:rStyle w:val="a3"/>
                <w:noProof/>
              </w:rPr>
              <w:t>合作模式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30E5" w14:textId="0A62F3F6" w:rsidR="003E2578" w:rsidRDefault="003E25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846118" w:history="1">
            <w:r w:rsidRPr="00712116">
              <w:rPr>
                <w:rStyle w:val="a3"/>
                <w:noProof/>
              </w:rPr>
              <w:t>检查TLB亚型对SLE发病和缓解的贡献，并解析内在机制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C1B2" w14:textId="50E9F7A5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19" w:history="1">
            <w:r w:rsidRPr="00712116">
              <w:rPr>
                <w:rStyle w:val="a3"/>
                <w:noProof/>
              </w:rPr>
              <w:t>选题依据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90ED" w14:textId="708E6501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0" w:history="1">
            <w:r w:rsidRPr="00712116">
              <w:rPr>
                <w:rStyle w:val="a3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7D9C" w14:textId="72BACE76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1" w:history="1">
            <w:r w:rsidRPr="00712116">
              <w:rPr>
                <w:rStyle w:val="a3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9547" w14:textId="735D6B7D" w:rsidR="003E2578" w:rsidRDefault="003E257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846122" w:history="1">
            <w:r w:rsidRPr="00712116">
              <w:rPr>
                <w:rStyle w:val="a3"/>
                <w:noProof/>
              </w:rPr>
              <w:t>单细胞测序的技术细节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8E57" w14:textId="395A6E94" w:rsidR="003E2578" w:rsidRDefault="003E25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846123" w:history="1">
            <w:r w:rsidRPr="00712116">
              <w:rPr>
                <w:rStyle w:val="a3"/>
                <w:noProof/>
              </w:rPr>
              <w:t>检查TLB亚型作为细胞标记，预测SLE治疗后病情缓解与否的潜力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4A9D" w14:textId="502A1D30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4" w:history="1">
            <w:r w:rsidRPr="00712116">
              <w:rPr>
                <w:rStyle w:val="a3"/>
                <w:noProof/>
              </w:rPr>
              <w:t>选题依据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4CEA" w14:textId="436B16FD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5" w:history="1">
            <w:r w:rsidRPr="00712116">
              <w:rPr>
                <w:rStyle w:val="a3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8BB7" w14:textId="75C9B4B3" w:rsidR="003E2578" w:rsidRDefault="003E25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6" w:history="1">
            <w:r w:rsidRPr="00712116">
              <w:rPr>
                <w:rStyle w:val="a3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1DA2" w14:textId="42E7DC19" w:rsidR="00D53455" w:rsidRPr="00D53455" w:rsidRDefault="00D53455" w:rsidP="00D5345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B692935" w14:textId="77777777" w:rsidR="00D81191" w:rsidRDefault="00D8119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FDC3BA2" w14:textId="0B20D9A7" w:rsidR="00E072C0" w:rsidRDefault="00E072C0" w:rsidP="00D53455">
      <w:pPr>
        <w:pStyle w:val="1"/>
      </w:pPr>
      <w:bookmarkStart w:id="0" w:name="_Toc67846115"/>
      <w:r>
        <w:rPr>
          <w:rFonts w:hint="eastAsia"/>
        </w:rPr>
        <w:lastRenderedPageBreak/>
        <w:t>项目管理信息</w:t>
      </w:r>
      <w:bookmarkEnd w:id="0"/>
    </w:p>
    <w:p w14:paraId="3497B72B" w14:textId="0224A88A" w:rsidR="003E2578" w:rsidRDefault="003E2578" w:rsidP="003E2578">
      <w:pPr>
        <w:pStyle w:val="2"/>
      </w:pPr>
      <w:bookmarkStart w:id="1" w:name="_Toc67846116"/>
      <w:r>
        <w:rPr>
          <w:rFonts w:hint="eastAsia"/>
        </w:rPr>
        <w:t>医院方人员构成</w:t>
      </w:r>
      <w:bookmarkEnd w:id="1"/>
    </w:p>
    <w:p w14:paraId="620B431A" w14:textId="77777777" w:rsidR="003E2578" w:rsidRDefault="003E2578" w:rsidP="00E072C0">
      <w:pPr>
        <w:rPr>
          <w:rFonts w:hint="eastAsia"/>
        </w:rPr>
      </w:pPr>
    </w:p>
    <w:p w14:paraId="037CBFF2" w14:textId="13F26CEE" w:rsidR="00E072C0" w:rsidRDefault="00E072C0" w:rsidP="00E072C0">
      <w:r>
        <w:rPr>
          <w:rFonts w:hint="eastAsia"/>
        </w:rPr>
        <w:t>机构：</w:t>
      </w:r>
      <w:r w:rsidR="00E2636E">
        <w:rPr>
          <w:rFonts w:hint="eastAsia"/>
        </w:rPr>
        <w:t xml:space="preserve">协和 </w:t>
      </w:r>
      <w:r w:rsidR="00E2636E">
        <w:t xml:space="preserve">+ </w:t>
      </w:r>
      <w:r>
        <w:rPr>
          <w:rFonts w:hint="eastAsia"/>
        </w:rPr>
        <w:t>全国CTD整治规范中心</w:t>
      </w:r>
    </w:p>
    <w:p w14:paraId="10EC9334" w14:textId="7B36A2C7" w:rsidR="00E072C0" w:rsidRDefault="00E072C0" w:rsidP="005E5D4C">
      <w:pPr>
        <w:rPr>
          <w:rFonts w:hint="eastAsia"/>
        </w:rPr>
      </w:pPr>
      <w:r>
        <w:rPr>
          <w:rFonts w:hint="eastAsia"/>
        </w:rPr>
        <w:t>总指挥：曾小峰</w:t>
      </w:r>
      <w:r w:rsidR="005E5D4C">
        <w:rPr>
          <w:rFonts w:hint="eastAsia"/>
        </w:rPr>
        <w:t>，</w:t>
      </w:r>
      <w:r>
        <w:rPr>
          <w:rFonts w:hint="eastAsia"/>
        </w:rPr>
        <w:t>李梦涛</w:t>
      </w:r>
      <w:r w:rsidR="005E5D4C">
        <w:rPr>
          <w:rFonts w:hint="eastAsia"/>
        </w:rPr>
        <w:t>（实际全权负责的老师）</w:t>
      </w:r>
    </w:p>
    <w:p w14:paraId="595357BA" w14:textId="4573603B" w:rsidR="00E072C0" w:rsidRDefault="00E072C0" w:rsidP="00E072C0">
      <w:r>
        <w:rPr>
          <w:rFonts w:hint="eastAsia"/>
        </w:rPr>
        <w:t>一线人员：钱君岩等</w:t>
      </w:r>
    </w:p>
    <w:p w14:paraId="29519F79" w14:textId="3B5FA3D3" w:rsidR="005E5D4C" w:rsidRDefault="005E5D4C" w:rsidP="00E072C0"/>
    <w:p w14:paraId="5F1C9856" w14:textId="2030176C" w:rsidR="005E5D4C" w:rsidRDefault="005E5D4C" w:rsidP="005E5D4C">
      <w:pPr>
        <w:pStyle w:val="2"/>
      </w:pPr>
      <w:r>
        <w:rPr>
          <w:rFonts w:hint="eastAsia"/>
        </w:rPr>
        <w:t>生物信息方人员构成</w:t>
      </w:r>
    </w:p>
    <w:p w14:paraId="525D1D13" w14:textId="0E1BB11C" w:rsidR="00E2636E" w:rsidRDefault="00E2636E" w:rsidP="00E072C0">
      <w:r>
        <w:rPr>
          <w:rFonts w:hint="eastAsia"/>
        </w:rPr>
        <w:t>机构：北大BIOPIC</w:t>
      </w:r>
    </w:p>
    <w:p w14:paraId="6FFF5A55" w14:textId="7E5C0B9E" w:rsidR="005E5D4C" w:rsidRDefault="005E5D4C" w:rsidP="00E072C0">
      <w:r>
        <w:rPr>
          <w:rFonts w:hint="eastAsia"/>
        </w:rPr>
        <w:t>总指挥：高歌</w:t>
      </w:r>
    </w:p>
    <w:p w14:paraId="4348E32B" w14:textId="0D688856" w:rsidR="005E5D4C" w:rsidRDefault="005E5D4C" w:rsidP="00E072C0">
      <w:pPr>
        <w:rPr>
          <w:rFonts w:hint="eastAsia"/>
        </w:rPr>
      </w:pPr>
      <w:r>
        <w:rPr>
          <w:rFonts w:hint="eastAsia"/>
        </w:rPr>
        <w:t>一线人员：丁阳，夏辰睿，林媛等</w:t>
      </w:r>
    </w:p>
    <w:p w14:paraId="139ACE5C" w14:textId="651A3886" w:rsidR="003E2578" w:rsidRPr="00E2636E" w:rsidRDefault="003E2578" w:rsidP="00E072C0"/>
    <w:p w14:paraId="2C1867C6" w14:textId="5F07B7C3" w:rsidR="003E2578" w:rsidRDefault="003E2578" w:rsidP="00C56EBC">
      <w:pPr>
        <w:pStyle w:val="2"/>
        <w:rPr>
          <w:rFonts w:hint="eastAsia"/>
        </w:rPr>
      </w:pPr>
      <w:bookmarkStart w:id="2" w:name="_Toc67846117"/>
      <w:r>
        <w:rPr>
          <w:rFonts w:hint="eastAsia"/>
        </w:rPr>
        <w:t>合作模式</w:t>
      </w:r>
      <w:bookmarkEnd w:id="2"/>
    </w:p>
    <w:p w14:paraId="430D8414" w14:textId="56141F31" w:rsidR="003E2578" w:rsidRDefault="003E2578" w:rsidP="00E072C0">
      <w:r>
        <w:rPr>
          <w:rFonts w:hint="eastAsia"/>
        </w:rPr>
        <w:t>周一晚1</w:t>
      </w:r>
      <w: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定期讨论</w:t>
      </w:r>
    </w:p>
    <w:p w14:paraId="5CFD7BFB" w14:textId="66B776BE" w:rsidR="003E2578" w:rsidRDefault="003E2578" w:rsidP="00E072C0">
      <w:r>
        <w:rPr>
          <w:rFonts w:hint="eastAsia"/>
        </w:rPr>
        <w:t>常驻人员：钱君岩，丁阳，夏辰睿</w:t>
      </w:r>
    </w:p>
    <w:p w14:paraId="275357E7" w14:textId="0F8BEB48" w:rsidR="003E2578" w:rsidRDefault="003E2578" w:rsidP="00E072C0">
      <w:pPr>
        <w:rPr>
          <w:rFonts w:hint="eastAsia"/>
        </w:rPr>
      </w:pPr>
      <w:r>
        <w:rPr>
          <w:rFonts w:hint="eastAsia"/>
        </w:rPr>
        <w:t>非常驻人员：高歌</w:t>
      </w:r>
    </w:p>
    <w:p w14:paraId="6942BEEC" w14:textId="77777777" w:rsidR="003E2578" w:rsidRDefault="003E2578" w:rsidP="00E072C0">
      <w:pPr>
        <w:rPr>
          <w:rFonts w:hint="eastAsia"/>
        </w:rPr>
      </w:pPr>
    </w:p>
    <w:p w14:paraId="5E7EDFB0" w14:textId="77777777" w:rsidR="003E2578" w:rsidRPr="00E072C0" w:rsidRDefault="003E2578" w:rsidP="00E072C0">
      <w:pPr>
        <w:rPr>
          <w:rFonts w:hint="eastAsia"/>
        </w:rPr>
      </w:pPr>
    </w:p>
    <w:p w14:paraId="016DDB2E" w14:textId="0EE85E77" w:rsidR="00D32F38" w:rsidRDefault="00D53455" w:rsidP="00D53455">
      <w:pPr>
        <w:pStyle w:val="1"/>
      </w:pPr>
      <w:bookmarkStart w:id="3" w:name="_Toc67846118"/>
      <w:r>
        <w:rPr>
          <w:rFonts w:hint="eastAsia"/>
        </w:rPr>
        <w:t>检查TLB</w:t>
      </w:r>
      <w:r w:rsidR="000E3E5E">
        <w:rPr>
          <w:rFonts w:hint="eastAsia"/>
        </w:rPr>
        <w:t>亚型</w:t>
      </w:r>
      <w:r>
        <w:rPr>
          <w:rFonts w:hint="eastAsia"/>
        </w:rPr>
        <w:t>对SLE发病和缓解的贡献，并解析内在机制</w:t>
      </w:r>
      <w:bookmarkEnd w:id="3"/>
    </w:p>
    <w:p w14:paraId="77CE1DBE" w14:textId="4AC6426A" w:rsidR="00D53455" w:rsidRDefault="00D53455" w:rsidP="00D53455"/>
    <w:p w14:paraId="301862E3" w14:textId="774EBCBC" w:rsidR="000E3E5E" w:rsidRDefault="000E3E5E" w:rsidP="000E3E5E">
      <w:pPr>
        <w:pStyle w:val="2"/>
      </w:pPr>
      <w:bookmarkStart w:id="4" w:name="_Toc67846119"/>
      <w:r>
        <w:rPr>
          <w:rFonts w:hint="eastAsia"/>
        </w:rPr>
        <w:t>选题依据</w:t>
      </w:r>
      <w:bookmarkEnd w:id="4"/>
    </w:p>
    <w:p w14:paraId="22AB6A1D" w14:textId="3FB1936F" w:rsidR="000E3E5E" w:rsidRPr="000E3E5E" w:rsidRDefault="000E3E5E" w:rsidP="000E3E5E">
      <w:pPr>
        <w:rPr>
          <w:rFonts w:hint="eastAsia"/>
        </w:rPr>
      </w:pPr>
      <w:r>
        <w:rPr>
          <w:rFonts w:hint="eastAsia"/>
        </w:rPr>
        <w:t>（待补）</w:t>
      </w:r>
    </w:p>
    <w:p w14:paraId="32EEB3E0" w14:textId="4F2DEE36" w:rsidR="000E3E5E" w:rsidRPr="00D53455" w:rsidRDefault="000E3E5E" w:rsidP="000E3E5E">
      <w:pPr>
        <w:pStyle w:val="2"/>
        <w:rPr>
          <w:rFonts w:hint="eastAsia"/>
        </w:rPr>
      </w:pPr>
      <w:bookmarkStart w:id="5" w:name="_Toc67846120"/>
      <w:r>
        <w:rPr>
          <w:rFonts w:hint="eastAsia"/>
        </w:rPr>
        <w:lastRenderedPageBreak/>
        <w:t>实验设计</w:t>
      </w:r>
      <w:bookmarkEnd w:id="5"/>
    </w:p>
    <w:p w14:paraId="090C23D2" w14:textId="4574DFF2" w:rsidR="000E3E5E" w:rsidRDefault="000E3E5E" w:rsidP="000E3E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基于SLE病人治疗前后、以及健康对照个体的单细胞转录组+TCR</w:t>
      </w:r>
      <w:r>
        <w:t>+</w:t>
      </w:r>
      <w:r>
        <w:rPr>
          <w:rFonts w:hint="eastAsia"/>
        </w:rPr>
        <w:t>BCR配对数据，检测TLB细胞亚型分布是否与SLE发病、治疗有明显关联</w:t>
      </w:r>
    </w:p>
    <w:p w14:paraId="324D0FCC" w14:textId="6AFD88CC" w:rsidR="000E3E5E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检查人</w:t>
      </w:r>
      <w:r w:rsidRPr="003966ED">
        <w:t>TLB细胞自身是否能诱发SLE或类似免疫现象</w:t>
      </w:r>
    </w:p>
    <w:p w14:paraId="1B75F4D8" w14:textId="5D501045" w:rsidR="003966ED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检查人</w:t>
      </w:r>
      <w:r w:rsidRPr="003966ED">
        <w:t>TLB细胞中哪些功能元件决定了其能够诱发SLE</w:t>
      </w:r>
    </w:p>
    <w:p w14:paraId="638D0C11" w14:textId="7550FB0D" w:rsidR="003966ED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检查人</w:t>
      </w:r>
      <w:r w:rsidRPr="003966ED">
        <w:t>TLB细胞可能从何种细胞发育而来，并用其解释SLE病因</w:t>
      </w:r>
    </w:p>
    <w:p w14:paraId="3EBC1809" w14:textId="570CAA79" w:rsidR="003966ED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在动物模型上证明</w:t>
      </w:r>
      <w:r w:rsidRPr="003966ED">
        <w:t>TLB的功能</w:t>
      </w:r>
    </w:p>
    <w:p w14:paraId="24672282" w14:textId="31C6D940" w:rsidR="00D53455" w:rsidRDefault="000E3E5E" w:rsidP="000E3E5E">
      <w:pPr>
        <w:pStyle w:val="2"/>
      </w:pPr>
      <w:bookmarkStart w:id="6" w:name="_Toc67846121"/>
      <w:r>
        <w:rPr>
          <w:rFonts w:hint="eastAsia"/>
        </w:rPr>
        <w:t>技术路线</w:t>
      </w:r>
      <w:bookmarkEnd w:id="6"/>
    </w:p>
    <w:tbl>
      <w:tblPr>
        <w:tblStyle w:val="a5"/>
        <w:tblW w:w="8329" w:type="dxa"/>
        <w:tblLook w:val="04A0" w:firstRow="1" w:lastRow="0" w:firstColumn="1" w:lastColumn="0" w:noHBand="0" w:noVBand="1"/>
      </w:tblPr>
      <w:tblGrid>
        <w:gridCol w:w="2011"/>
        <w:gridCol w:w="2106"/>
        <w:gridCol w:w="2106"/>
        <w:gridCol w:w="2106"/>
      </w:tblGrid>
      <w:tr w:rsidR="00934BA4" w14:paraId="008A0770" w14:textId="77777777" w:rsidTr="00934BA4">
        <w:tc>
          <w:tcPr>
            <w:tcW w:w="2011" w:type="dxa"/>
          </w:tcPr>
          <w:p w14:paraId="03791E38" w14:textId="6615584A" w:rsidR="00934BA4" w:rsidRPr="000E3E5E" w:rsidRDefault="00934BA4" w:rsidP="00934BA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课题内容</w:t>
            </w:r>
          </w:p>
        </w:tc>
        <w:tc>
          <w:tcPr>
            <w:tcW w:w="2106" w:type="dxa"/>
          </w:tcPr>
          <w:p w14:paraId="60AFAB3C" w14:textId="265F13EB" w:rsidR="00934BA4" w:rsidRPr="000E3E5E" w:rsidRDefault="00934BA4" w:rsidP="00934BA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</w:t>
            </w:r>
            <w:r w:rsidRPr="000E3E5E">
              <w:rPr>
                <w:rFonts w:hint="eastAsia"/>
                <w:b/>
                <w:bCs/>
              </w:rPr>
              <w:t>试验</w:t>
            </w:r>
          </w:p>
        </w:tc>
        <w:tc>
          <w:tcPr>
            <w:tcW w:w="2106" w:type="dxa"/>
          </w:tcPr>
          <w:p w14:paraId="35B58165" w14:textId="37CF6699" w:rsidR="00934BA4" w:rsidRPr="000E3E5E" w:rsidRDefault="00934BA4" w:rsidP="00934BA4">
            <w:pPr>
              <w:rPr>
                <w:rFonts w:hint="eastAsia"/>
                <w:b/>
                <w:bCs/>
              </w:rPr>
            </w:pPr>
            <w:r w:rsidRPr="000E3E5E">
              <w:rPr>
                <w:rFonts w:hint="eastAsia"/>
                <w:b/>
                <w:bCs/>
              </w:rPr>
              <w:t>能做的机构</w:t>
            </w:r>
          </w:p>
        </w:tc>
        <w:tc>
          <w:tcPr>
            <w:tcW w:w="2106" w:type="dxa"/>
          </w:tcPr>
          <w:p w14:paraId="4E4913B5" w14:textId="0CF2A9A9" w:rsidR="00934BA4" w:rsidRPr="000E3E5E" w:rsidRDefault="00934BA4" w:rsidP="00934BA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97154" w14:paraId="54261833" w14:textId="77777777" w:rsidTr="00934BA4">
        <w:tc>
          <w:tcPr>
            <w:tcW w:w="2011" w:type="dxa"/>
            <w:vMerge w:val="restart"/>
          </w:tcPr>
          <w:p w14:paraId="6954AA65" w14:textId="2EBB2876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在细胞层次上检测TLB及其亚型在病人中的含量</w:t>
            </w:r>
          </w:p>
        </w:tc>
        <w:tc>
          <w:tcPr>
            <w:tcW w:w="2106" w:type="dxa"/>
          </w:tcPr>
          <w:p w14:paraId="7019C5F2" w14:textId="776A0C02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流式细胞（把TLB细胞及其亚型提出来）</w:t>
            </w:r>
          </w:p>
        </w:tc>
        <w:tc>
          <w:tcPr>
            <w:tcW w:w="2106" w:type="dxa"/>
          </w:tcPr>
          <w:p w14:paraId="27CBCC47" w14:textId="3A5B9DB1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506880E8" w14:textId="77777777" w:rsidR="00997154" w:rsidRDefault="00997154" w:rsidP="00997154">
            <w:pPr>
              <w:rPr>
                <w:rFonts w:hint="eastAsia"/>
              </w:rPr>
            </w:pPr>
          </w:p>
        </w:tc>
      </w:tr>
      <w:tr w:rsidR="00997154" w14:paraId="2D31964F" w14:textId="77777777" w:rsidTr="00934BA4">
        <w:tc>
          <w:tcPr>
            <w:tcW w:w="2011" w:type="dxa"/>
            <w:vMerge/>
          </w:tcPr>
          <w:p w14:paraId="1A673400" w14:textId="796B9189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4A4BF375" w14:textId="3EEA4CBB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单细胞测序</w:t>
            </w:r>
          </w:p>
        </w:tc>
        <w:tc>
          <w:tcPr>
            <w:tcW w:w="2106" w:type="dxa"/>
          </w:tcPr>
          <w:p w14:paraId="07BAB957" w14:textId="17F7AAEE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贝瑞</w:t>
            </w:r>
          </w:p>
        </w:tc>
        <w:tc>
          <w:tcPr>
            <w:tcW w:w="2106" w:type="dxa"/>
          </w:tcPr>
          <w:p w14:paraId="5EC7A9F1" w14:textId="0FEA6FD4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关于单细胞测序的技术细节请参考下一节</w:t>
            </w:r>
          </w:p>
        </w:tc>
      </w:tr>
      <w:tr w:rsidR="00997154" w14:paraId="45508989" w14:textId="77777777" w:rsidTr="00934BA4">
        <w:tc>
          <w:tcPr>
            <w:tcW w:w="2011" w:type="dxa"/>
            <w:vMerge/>
          </w:tcPr>
          <w:p w14:paraId="5B42C8C8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2C1D86DC" w14:textId="730B3A9F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体外免疫细胞培养（需要能够留住这种细胞，不要一提出来就死掉而来不及做实验）</w:t>
            </w:r>
          </w:p>
        </w:tc>
        <w:tc>
          <w:tcPr>
            <w:tcW w:w="2106" w:type="dxa"/>
          </w:tcPr>
          <w:p w14:paraId="03CB7679" w14:textId="10D4E30C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2106" w:type="dxa"/>
          </w:tcPr>
          <w:p w14:paraId="2F8CBD8D" w14:textId="5216EB72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具体试验内容待定</w:t>
            </w:r>
          </w:p>
        </w:tc>
      </w:tr>
      <w:tr w:rsidR="00997154" w14:paraId="7AA73031" w14:textId="77777777" w:rsidTr="00934BA4">
        <w:tc>
          <w:tcPr>
            <w:tcW w:w="2011" w:type="dxa"/>
            <w:vMerge/>
          </w:tcPr>
          <w:p w14:paraId="36F712F0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3F9E5721" w14:textId="2B72E380" w:rsidR="00997154" w:rsidRDefault="00997154" w:rsidP="0099715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ulk</w:t>
            </w:r>
            <w:r>
              <w:t xml:space="preserve"> </w:t>
            </w:r>
            <w:r>
              <w:rPr>
                <w:rFonts w:hint="eastAsia"/>
              </w:rPr>
              <w:t>RNA-Seq（对提出来的细胞进行转录组测定，用来支撑单细胞转录组的检测结果）</w:t>
            </w:r>
          </w:p>
        </w:tc>
        <w:tc>
          <w:tcPr>
            <w:tcW w:w="2106" w:type="dxa"/>
          </w:tcPr>
          <w:p w14:paraId="388173F1" w14:textId="433C7BE3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诺禾</w:t>
            </w:r>
          </w:p>
        </w:tc>
        <w:tc>
          <w:tcPr>
            <w:tcW w:w="2106" w:type="dxa"/>
          </w:tcPr>
          <w:p w14:paraId="5949AE0E" w14:textId="77777777" w:rsidR="00997154" w:rsidRDefault="00997154" w:rsidP="00997154">
            <w:pPr>
              <w:rPr>
                <w:rFonts w:hint="eastAsia"/>
              </w:rPr>
            </w:pPr>
          </w:p>
        </w:tc>
      </w:tr>
      <w:tr w:rsidR="00997154" w14:paraId="21D6B993" w14:textId="77777777" w:rsidTr="00934BA4">
        <w:tc>
          <w:tcPr>
            <w:tcW w:w="2011" w:type="dxa"/>
          </w:tcPr>
          <w:p w14:paraId="71624449" w14:textId="3F6D43E5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检查人TLB细胞自身是否能诱发SLE或类似免疫现象</w:t>
            </w:r>
          </w:p>
        </w:tc>
        <w:tc>
          <w:tcPr>
            <w:tcW w:w="2106" w:type="dxa"/>
          </w:tcPr>
          <w:p w14:paraId="61E29E34" w14:textId="08A26028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体外细胞</w:t>
            </w:r>
            <w:r>
              <w:rPr>
                <w:rFonts w:hint="eastAsia"/>
              </w:rPr>
              <w:t>-细胞刺激</w:t>
            </w:r>
            <w:r>
              <w:rPr>
                <w:rFonts w:hint="eastAsia"/>
              </w:rPr>
              <w:t>实验（比如，把TLB混入比如B细胞群体后可以诱发B细胞释放大量干扰素？）</w:t>
            </w:r>
          </w:p>
        </w:tc>
        <w:tc>
          <w:tcPr>
            <w:tcW w:w="2106" w:type="dxa"/>
          </w:tcPr>
          <w:p w14:paraId="372C725F" w14:textId="252D6BB2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2106" w:type="dxa"/>
          </w:tcPr>
          <w:p w14:paraId="4DDC0A21" w14:textId="5A8941B0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具体试验内容待定</w:t>
            </w:r>
          </w:p>
        </w:tc>
      </w:tr>
      <w:tr w:rsidR="00997154" w14:paraId="12FB7C41" w14:textId="77777777" w:rsidTr="00934BA4">
        <w:tc>
          <w:tcPr>
            <w:tcW w:w="2011" w:type="dxa"/>
            <w:vMerge w:val="restart"/>
          </w:tcPr>
          <w:p w14:paraId="15F56998" w14:textId="21AC5486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检查人TLB细胞中哪些功能元件决定了其能够诱发SLE</w:t>
            </w:r>
          </w:p>
        </w:tc>
        <w:tc>
          <w:tcPr>
            <w:tcW w:w="2106" w:type="dxa"/>
          </w:tcPr>
          <w:p w14:paraId="02E0A9BD" w14:textId="7D54FF44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细胞表面蛋白（组？）测定（或其他能够检测表面重要免疫蛋白的方法，从而确定）</w:t>
            </w:r>
          </w:p>
        </w:tc>
        <w:tc>
          <w:tcPr>
            <w:tcW w:w="2106" w:type="dxa"/>
          </w:tcPr>
          <w:p w14:paraId="7FDC7001" w14:textId="555E46DB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2106" w:type="dxa"/>
          </w:tcPr>
          <w:p w14:paraId="46C1C6FC" w14:textId="650BDC13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具体试验内容待定</w:t>
            </w:r>
          </w:p>
        </w:tc>
      </w:tr>
      <w:tr w:rsidR="00997154" w14:paraId="14C5D3FC" w14:textId="77777777" w:rsidTr="00934BA4">
        <w:tc>
          <w:tcPr>
            <w:tcW w:w="2011" w:type="dxa"/>
            <w:vMerge/>
          </w:tcPr>
          <w:p w14:paraId="6A31E88E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17B375B7" w14:textId="035E7630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siRNA干扰（敲除某基因转录本）</w:t>
            </w:r>
          </w:p>
        </w:tc>
        <w:tc>
          <w:tcPr>
            <w:tcW w:w="2106" w:type="dxa"/>
          </w:tcPr>
          <w:p w14:paraId="5AB7B70F" w14:textId="5CE38B30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54F6A286" w14:textId="77777777" w:rsidR="00997154" w:rsidRDefault="00997154" w:rsidP="00997154">
            <w:pPr>
              <w:rPr>
                <w:rFonts w:hint="eastAsia"/>
              </w:rPr>
            </w:pPr>
          </w:p>
        </w:tc>
      </w:tr>
      <w:tr w:rsidR="00997154" w14:paraId="477945DD" w14:textId="77777777" w:rsidTr="00934BA4">
        <w:tc>
          <w:tcPr>
            <w:tcW w:w="2011" w:type="dxa"/>
            <w:vMerge/>
          </w:tcPr>
          <w:p w14:paraId="4334E24E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5EDAA91E" w14:textId="25C97256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载体过表达（过表达某基因转录本）</w:t>
            </w:r>
          </w:p>
        </w:tc>
        <w:tc>
          <w:tcPr>
            <w:tcW w:w="2106" w:type="dxa"/>
          </w:tcPr>
          <w:p w14:paraId="0596DB7D" w14:textId="3B4A6E8B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076EF9FE" w14:textId="77777777" w:rsidR="00997154" w:rsidRDefault="00997154" w:rsidP="00997154">
            <w:pPr>
              <w:rPr>
                <w:rFonts w:hint="eastAsia"/>
              </w:rPr>
            </w:pPr>
          </w:p>
        </w:tc>
      </w:tr>
      <w:tr w:rsidR="00997154" w14:paraId="5C711817" w14:textId="77777777" w:rsidTr="00934BA4">
        <w:tc>
          <w:tcPr>
            <w:tcW w:w="2011" w:type="dxa"/>
            <w:vMerge/>
          </w:tcPr>
          <w:p w14:paraId="63367B90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3C2F240C" w14:textId="4270DC87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（如果想要做到CNS级别的话需要挖通具体通路，比如：【相比</w:t>
            </w:r>
            <w:r>
              <w:rPr>
                <w:rFonts w:hint="eastAsia"/>
              </w:rPr>
              <w:lastRenderedPageBreak/>
              <w:t>健康人，SLE病人的TLB中某增强子开放，导致某基因激活而让TLB大幅刺激别的细胞产生干扰素】。此时试验方案依赖于前面定位的具体基因，现在暂时还没法确定）</w:t>
            </w:r>
          </w:p>
        </w:tc>
        <w:tc>
          <w:tcPr>
            <w:tcW w:w="2106" w:type="dxa"/>
          </w:tcPr>
          <w:p w14:paraId="7786A6F0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03BF4971" w14:textId="7DCF7D59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具体试验内容待定</w:t>
            </w:r>
          </w:p>
        </w:tc>
      </w:tr>
      <w:tr w:rsidR="00997154" w14:paraId="2088EBE7" w14:textId="77777777" w:rsidTr="00934BA4">
        <w:tc>
          <w:tcPr>
            <w:tcW w:w="2011" w:type="dxa"/>
          </w:tcPr>
          <w:p w14:paraId="5EAD1B53" w14:textId="4E222CB2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检查人TLB细胞可能从何种细胞发育而来，并用其解释SLE病因</w:t>
            </w:r>
          </w:p>
        </w:tc>
        <w:tc>
          <w:tcPr>
            <w:tcW w:w="2106" w:type="dxa"/>
          </w:tcPr>
          <w:p w14:paraId="31FE37CA" w14:textId="2BF06475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（待定，但是需要体外免疫细胞培养。如果前述结果发现TLB（的某个亚型）只在病理下出现并对疾病有贡献，那么这部分估计是要回答的）</w:t>
            </w:r>
          </w:p>
        </w:tc>
        <w:tc>
          <w:tcPr>
            <w:tcW w:w="2106" w:type="dxa"/>
          </w:tcPr>
          <w:p w14:paraId="00AF04CC" w14:textId="5E0C6A2B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？协和</w:t>
            </w:r>
          </w:p>
        </w:tc>
        <w:tc>
          <w:tcPr>
            <w:tcW w:w="2106" w:type="dxa"/>
          </w:tcPr>
          <w:p w14:paraId="5557B35D" w14:textId="6A012E79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具体试验内容待定</w:t>
            </w:r>
          </w:p>
        </w:tc>
      </w:tr>
      <w:tr w:rsidR="00997154" w14:paraId="301D89E7" w14:textId="77777777" w:rsidTr="00934BA4">
        <w:tc>
          <w:tcPr>
            <w:tcW w:w="2011" w:type="dxa"/>
            <w:vMerge w:val="restart"/>
          </w:tcPr>
          <w:p w14:paraId="49855267" w14:textId="5E4A966D" w:rsidR="00997154" w:rsidRDefault="00997154" w:rsidP="00997154">
            <w:pPr>
              <w:rPr>
                <w:rFonts w:hint="eastAsia"/>
              </w:rPr>
            </w:pPr>
            <w:bookmarkStart w:id="7" w:name="_Hlk67844769"/>
            <w:r>
              <w:rPr>
                <w:rFonts w:hint="eastAsia"/>
              </w:rPr>
              <w:t>在动物模型上证明TLB的功能</w:t>
            </w:r>
            <w:bookmarkEnd w:id="7"/>
          </w:p>
        </w:tc>
        <w:tc>
          <w:tcPr>
            <w:tcW w:w="2106" w:type="dxa"/>
          </w:tcPr>
          <w:p w14:paraId="1AB706AC" w14:textId="79306D9B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小鼠SLE模型培养</w:t>
            </w:r>
            <w:r>
              <w:rPr>
                <w:rFonts w:hint="eastAsia"/>
              </w:rPr>
              <w:t>和病情检测</w:t>
            </w:r>
          </w:p>
        </w:tc>
        <w:tc>
          <w:tcPr>
            <w:tcW w:w="2106" w:type="dxa"/>
          </w:tcPr>
          <w:p w14:paraId="7A87B25F" w14:textId="57A35843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42D2E810" w14:textId="77777777" w:rsidR="00997154" w:rsidRDefault="00997154" w:rsidP="00997154">
            <w:pPr>
              <w:rPr>
                <w:rFonts w:hint="eastAsia"/>
              </w:rPr>
            </w:pPr>
          </w:p>
        </w:tc>
      </w:tr>
      <w:tr w:rsidR="00997154" w14:paraId="43925DCA" w14:textId="77777777" w:rsidTr="00934BA4">
        <w:tc>
          <w:tcPr>
            <w:tcW w:w="2011" w:type="dxa"/>
            <w:vMerge/>
          </w:tcPr>
          <w:p w14:paraId="1D156FB2" w14:textId="77777777" w:rsidR="00997154" w:rsidRDefault="00997154" w:rsidP="00997154">
            <w:pPr>
              <w:rPr>
                <w:rFonts w:hint="eastAsia"/>
              </w:rPr>
            </w:pPr>
          </w:p>
        </w:tc>
        <w:tc>
          <w:tcPr>
            <w:tcW w:w="2106" w:type="dxa"/>
          </w:tcPr>
          <w:p w14:paraId="5A6ACC64" w14:textId="7975F48D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将小鼠TLB细胞打入小鼠SLE模型</w:t>
            </w:r>
            <w:r>
              <w:rPr>
                <w:rFonts w:hint="eastAsia"/>
              </w:rPr>
              <w:t>（或者其他诱发TLB的方法也可）</w:t>
            </w:r>
          </w:p>
        </w:tc>
        <w:tc>
          <w:tcPr>
            <w:tcW w:w="2106" w:type="dxa"/>
          </w:tcPr>
          <w:p w14:paraId="4E2FFDAB" w14:textId="315F2D76" w:rsidR="00997154" w:rsidRDefault="00997154" w:rsidP="00997154">
            <w:pPr>
              <w:rPr>
                <w:rFonts w:hint="eastAsia"/>
              </w:rPr>
            </w:pPr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2223697B" w14:textId="77777777" w:rsidR="00997154" w:rsidRDefault="00997154" w:rsidP="00997154">
            <w:pPr>
              <w:rPr>
                <w:rFonts w:hint="eastAsia"/>
              </w:rPr>
            </w:pPr>
          </w:p>
        </w:tc>
      </w:tr>
    </w:tbl>
    <w:p w14:paraId="110D8E99" w14:textId="7203149A" w:rsidR="00D81191" w:rsidRDefault="00D81191">
      <w:pPr>
        <w:widowControl/>
        <w:jc w:val="left"/>
      </w:pPr>
      <w:r>
        <w:br w:type="page"/>
      </w:r>
    </w:p>
    <w:p w14:paraId="495B32F4" w14:textId="0D2FEB59" w:rsidR="008F116C" w:rsidRDefault="00997154" w:rsidP="0023126C">
      <w:pPr>
        <w:pStyle w:val="3"/>
      </w:pPr>
      <w:bookmarkStart w:id="8" w:name="_Toc67846122"/>
      <w:r>
        <w:rPr>
          <w:rFonts w:hint="eastAsia"/>
        </w:rPr>
        <w:lastRenderedPageBreak/>
        <w:t>单细胞测序的技术细节</w:t>
      </w:r>
      <w:bookmarkEnd w:id="8"/>
    </w:p>
    <w:p w14:paraId="02647A7F" w14:textId="3722B5AE" w:rsidR="008F116C" w:rsidRPr="008F116C" w:rsidRDefault="008F116C" w:rsidP="008F116C">
      <w:pPr>
        <w:rPr>
          <w:rFonts w:hint="eastAsia"/>
        </w:rPr>
      </w:pPr>
      <w:r>
        <w:rPr>
          <w:rFonts w:hint="eastAsia"/>
        </w:rPr>
        <w:t>以下除样本收集外的所有技术细节由贝瑞提供。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97154" w14:paraId="7BAD04DA" w14:textId="77777777" w:rsidTr="00491427">
        <w:tc>
          <w:tcPr>
            <w:tcW w:w="1413" w:type="dxa"/>
          </w:tcPr>
          <w:p w14:paraId="72B1258E" w14:textId="3457512A" w:rsidR="00997154" w:rsidRPr="00997154" w:rsidRDefault="00997154" w:rsidP="00997154">
            <w:pPr>
              <w:widowControl/>
              <w:jc w:val="left"/>
              <w:rPr>
                <w:b/>
                <w:bCs/>
              </w:rPr>
            </w:pPr>
            <w:r w:rsidRPr="00997154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6883" w:type="dxa"/>
          </w:tcPr>
          <w:p w14:paraId="10FAAC34" w14:textId="4AEE5467" w:rsidR="00997154" w:rsidRPr="00997154" w:rsidRDefault="00997154" w:rsidP="00997154">
            <w:pPr>
              <w:widowControl/>
              <w:jc w:val="left"/>
              <w:rPr>
                <w:b/>
                <w:bCs/>
              </w:rPr>
            </w:pPr>
            <w:r w:rsidRPr="00997154">
              <w:rPr>
                <w:rFonts w:hint="eastAsia"/>
                <w:b/>
                <w:bCs/>
              </w:rPr>
              <w:t>技术细节</w:t>
            </w:r>
          </w:p>
        </w:tc>
      </w:tr>
      <w:tr w:rsidR="00997154" w14:paraId="75632B90" w14:textId="77777777" w:rsidTr="00491427">
        <w:tc>
          <w:tcPr>
            <w:tcW w:w="1413" w:type="dxa"/>
          </w:tcPr>
          <w:p w14:paraId="37A027B7" w14:textId="0ECA388A" w:rsidR="00997154" w:rsidRDefault="004A51D5" w:rsidP="00997154">
            <w:pPr>
              <w:widowControl/>
              <w:jc w:val="left"/>
            </w:pPr>
            <w:r>
              <w:rPr>
                <w:rFonts w:hint="eastAsia"/>
              </w:rPr>
              <w:t>样本收集</w:t>
            </w:r>
          </w:p>
        </w:tc>
        <w:tc>
          <w:tcPr>
            <w:tcW w:w="6883" w:type="dxa"/>
          </w:tcPr>
          <w:p w14:paraId="56EB7EF5" w14:textId="3372C343" w:rsidR="00997154" w:rsidRDefault="00491427" w:rsidP="0049142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暂时计划3治疗前+</w:t>
            </w:r>
            <w:r>
              <w:t>3</w:t>
            </w:r>
            <w:r>
              <w:rPr>
                <w:rFonts w:hint="eastAsia"/>
              </w:rPr>
              <w:t>治疗后+</w:t>
            </w:r>
            <w:r>
              <w:t>6</w:t>
            </w:r>
            <w:r>
              <w:rPr>
                <w:rFonts w:hint="eastAsia"/>
              </w:rPr>
              <w:t>健康对照</w:t>
            </w:r>
            <w:r w:rsidR="004A51D5">
              <w:rPr>
                <w:rFonts w:hint="eastAsia"/>
              </w:rPr>
              <w:t>，但公司根据协和过往单细胞文章，建议每组测5</w:t>
            </w:r>
            <w:r w:rsidR="004A51D5">
              <w:t>-8</w:t>
            </w:r>
            <w:r w:rsidR="004A51D5">
              <w:rPr>
                <w:rFonts w:hint="eastAsia"/>
              </w:rPr>
              <w:t>个病人</w:t>
            </w:r>
          </w:p>
          <w:p w14:paraId="3EF2C833" w14:textId="05579D44" w:rsidR="004A51D5" w:rsidRDefault="004A51D5" w:rsidP="0049142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病人会调动多中心资源，召集到协和抽血，优先考虑纯表型个体（并发症单一的）但是没法完全控制</w:t>
            </w:r>
          </w:p>
          <w:p w14:paraId="7BE64A2D" w14:textId="59CA3F7F" w:rsidR="00491427" w:rsidRDefault="00491427" w:rsidP="0049142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对照会控制性别、年龄、南北方来源</w:t>
            </w:r>
          </w:p>
          <w:p w14:paraId="16206F86" w14:textId="5D1B2FA2" w:rsidR="004A51D5" w:rsidRDefault="004A51D5" w:rsidP="008F116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治疗前数据可在</w:t>
            </w:r>
            <w:r w:rsidR="008F116C">
              <w:rPr>
                <w:rFonts w:hint="eastAsia"/>
              </w:rPr>
              <w:t>3-</w:t>
            </w:r>
            <w:r w:rsidR="008F116C">
              <w:t>6</w:t>
            </w:r>
            <w:r w:rsidR="008F116C">
              <w:rPr>
                <w:rFonts w:hint="eastAsia"/>
              </w:rPr>
              <w:t>个月</w:t>
            </w:r>
            <w:r>
              <w:rPr>
                <w:rFonts w:hint="eastAsia"/>
              </w:rPr>
              <w:t>内集齐，治疗后的单细胞数据需在治疗6个月后测定、因而可在1年内集齐</w:t>
            </w:r>
          </w:p>
        </w:tc>
      </w:tr>
      <w:tr w:rsidR="004A51D5" w14:paraId="2094FEBC" w14:textId="77777777" w:rsidTr="00491427">
        <w:tc>
          <w:tcPr>
            <w:tcW w:w="1413" w:type="dxa"/>
          </w:tcPr>
          <w:p w14:paraId="1EA9402E" w14:textId="636D9466" w:rsidR="004A51D5" w:rsidRDefault="008F116C" w:rsidP="0099715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建库</w:t>
            </w:r>
          </w:p>
        </w:tc>
        <w:tc>
          <w:tcPr>
            <w:tcW w:w="6883" w:type="dxa"/>
          </w:tcPr>
          <w:p w14:paraId="3D524E5D" w14:textId="77777777" w:rsidR="00D11723" w:rsidRDefault="00EE402C" w:rsidP="00EE402C">
            <w:pPr>
              <w:pStyle w:val="a4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计划每份样本至少测定8</w:t>
            </w:r>
            <w:r>
              <w:t>000</w:t>
            </w:r>
            <w:r>
              <w:rPr>
                <w:rFonts w:hint="eastAsia"/>
              </w:rPr>
              <w:t>个细胞（辰睿给出的下界），通量2</w:t>
            </w:r>
            <w:r>
              <w:t>40</w:t>
            </w:r>
            <w:r>
              <w:rPr>
                <w:rFonts w:hint="eastAsia"/>
              </w:rPr>
              <w:t>GB。公司可以保证测到至少下界那么多的细胞量。</w:t>
            </w:r>
          </w:p>
          <w:p w14:paraId="1391760C" w14:textId="65C0DD56" w:rsidR="00EE402C" w:rsidRDefault="00D11723" w:rsidP="00D11723">
            <w:pPr>
              <w:pStyle w:val="a4"/>
              <w:widowControl/>
              <w:numPr>
                <w:ilvl w:val="1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具体操作上是先指定一个细胞量，然后实际测定该细胞量+</w:t>
            </w:r>
            <w:r>
              <w:t>-30%</w:t>
            </w:r>
            <w:r>
              <w:rPr>
                <w:rFonts w:hint="eastAsia"/>
              </w:rPr>
              <w:t>的细胞。已测完的样本有1</w:t>
            </w:r>
            <w:r>
              <w:t>0000</w:t>
            </w:r>
            <w:r>
              <w:rPr>
                <w:rFonts w:hint="eastAsia"/>
              </w:rPr>
              <w:t>个细胞，但当时是按照5</w:t>
            </w:r>
            <w:r>
              <w:t>000</w:t>
            </w:r>
            <w:r>
              <w:rPr>
                <w:rFonts w:hint="eastAsia"/>
              </w:rPr>
              <w:t>个细胞去测定的。</w:t>
            </w:r>
          </w:p>
          <w:p w14:paraId="5E0FD616" w14:textId="449141AD" w:rsidR="004A51D5" w:rsidRDefault="008F116C" w:rsidP="00EE402C">
            <w:pPr>
              <w:pStyle w:val="a4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建库后上机前可以-</w:t>
            </w:r>
            <w:r>
              <w:t>80</w:t>
            </w:r>
            <w:r>
              <w:rPr>
                <w:rFonts w:hint="eastAsia"/>
              </w:rPr>
              <w:t>度最多放</w:t>
            </w:r>
            <w:r>
              <w:t>3</w:t>
            </w:r>
            <w:r>
              <w:rPr>
                <w:rFonts w:hint="eastAsia"/>
              </w:rPr>
              <w:t>个月</w:t>
            </w:r>
          </w:p>
        </w:tc>
      </w:tr>
      <w:tr w:rsidR="008F116C" w14:paraId="7421E55D" w14:textId="77777777" w:rsidTr="00491427">
        <w:tc>
          <w:tcPr>
            <w:tcW w:w="1413" w:type="dxa"/>
          </w:tcPr>
          <w:p w14:paraId="16FC78A3" w14:textId="6DE7AED1" w:rsidR="008F116C" w:rsidRPr="008F116C" w:rsidRDefault="008F116C" w:rsidP="0099715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上机</w:t>
            </w:r>
          </w:p>
        </w:tc>
        <w:tc>
          <w:tcPr>
            <w:tcW w:w="6883" w:type="dxa"/>
          </w:tcPr>
          <w:p w14:paraId="5B18C450" w14:textId="77777777" w:rsidR="008F116C" w:rsidRDefault="005576E0" w:rsidP="008F116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实验员可以保证一样</w:t>
            </w:r>
          </w:p>
          <w:p w14:paraId="3260BF40" w14:textId="77777777" w:rsidR="00EE402C" w:rsidRDefault="005576E0" w:rsidP="008F116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机器</w:t>
            </w:r>
            <w:r w:rsidR="00EE402C">
              <w:rPr>
                <w:rFonts w:hint="eastAsia"/>
              </w:rPr>
              <w:t>是Novaseq</w:t>
            </w:r>
            <w:r w:rsidR="00EE402C">
              <w:t xml:space="preserve"> 6000</w:t>
            </w:r>
            <w:r w:rsidR="00EE402C">
              <w:rPr>
                <w:rFonts w:hint="eastAsia"/>
              </w:rPr>
              <w:t>。</w:t>
            </w:r>
            <w:r>
              <w:rPr>
                <w:rFonts w:hint="eastAsia"/>
              </w:rPr>
              <w:t>很难保证</w:t>
            </w:r>
            <w:r w:rsidR="00EE402C">
              <w:rPr>
                <w:rFonts w:hint="eastAsia"/>
              </w:rPr>
              <w:t>每次用</w:t>
            </w:r>
            <w:r>
              <w:rPr>
                <w:rFonts w:hint="eastAsia"/>
              </w:rPr>
              <w:t>同一个</w:t>
            </w:r>
            <w:r w:rsidR="00EE402C">
              <w:rPr>
                <w:rFonts w:hint="eastAsia"/>
              </w:rPr>
              <w:t>。</w:t>
            </w:r>
          </w:p>
          <w:p w14:paraId="1FE7E41C" w14:textId="362DA554" w:rsidR="005576E0" w:rsidRDefault="00EE402C" w:rsidP="00EE402C">
            <w:pPr>
              <w:pStyle w:val="a4"/>
              <w:widowControl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但可以包lane测定，即指定一台机器的一条lane，这条lane只用来测此课题样本。一条lane通量8</w:t>
            </w:r>
            <w:r>
              <w:t>50</w:t>
            </w:r>
            <w:r>
              <w:rPr>
                <w:rFonts w:hint="eastAsia"/>
              </w:rPr>
              <w:t>GB，故每次最多可以上3个2</w:t>
            </w:r>
            <w:r>
              <w:t>40</w:t>
            </w:r>
            <w:r>
              <w:rPr>
                <w:rFonts w:hint="eastAsia"/>
              </w:rPr>
              <w:t>GB样本。缺点是每次需要凑齐3个样本才能测一次。</w:t>
            </w:r>
          </w:p>
          <w:p w14:paraId="102C537F" w14:textId="3A748E88" w:rsidR="00EE402C" w:rsidRDefault="00EE402C" w:rsidP="00EE402C">
            <w:pPr>
              <w:pStyle w:val="a4"/>
              <w:widowControl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若不包lane，则来一份样本测一次，那么从提供样本到获得fastq最多1</w:t>
            </w:r>
            <w:r>
              <w:t>8</w:t>
            </w:r>
            <w:r>
              <w:rPr>
                <w:rFonts w:hint="eastAsia"/>
              </w:rPr>
              <w:t>天，其中建库完毕到出fastq最多1</w:t>
            </w:r>
            <w:r>
              <w:t>0</w:t>
            </w:r>
            <w:r>
              <w:rPr>
                <w:rFonts w:hint="eastAsia"/>
              </w:rPr>
              <w:t>天。</w:t>
            </w:r>
          </w:p>
          <w:p w14:paraId="6EACBED5" w14:textId="42B6CBD9" w:rsidR="005576E0" w:rsidRDefault="005576E0" w:rsidP="00EE402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试剂目前定为V</w:t>
            </w:r>
            <w:r>
              <w:t>3.1</w:t>
            </w:r>
            <w:r>
              <w:rPr>
                <w:rFonts w:hint="eastAsia"/>
              </w:rPr>
              <w:t>。考虑到课题周期为1年，可以提前向公司预定后期V</w:t>
            </w:r>
            <w:r>
              <w:t>3.1</w:t>
            </w:r>
            <w:r>
              <w:rPr>
                <w:rFonts w:hint="eastAsia"/>
              </w:rPr>
              <w:t>试剂，以避免后期1</w:t>
            </w:r>
            <w:r>
              <w:t>0</w:t>
            </w:r>
            <w:r>
              <w:rPr>
                <w:rFonts w:hint="eastAsia"/>
              </w:rPr>
              <w:t>X不生产V</w:t>
            </w:r>
            <w:r>
              <w:t>3.1</w:t>
            </w:r>
            <w:r>
              <w:rPr>
                <w:rFonts w:hint="eastAsia"/>
              </w:rPr>
              <w:t>试剂而无法测序。</w:t>
            </w:r>
          </w:p>
        </w:tc>
      </w:tr>
      <w:tr w:rsidR="009457AB" w14:paraId="4537A762" w14:textId="77777777" w:rsidTr="00491427">
        <w:tc>
          <w:tcPr>
            <w:tcW w:w="1413" w:type="dxa"/>
          </w:tcPr>
          <w:p w14:paraId="0796ABBA" w14:textId="4066AF12" w:rsidR="009457AB" w:rsidRDefault="009457AB" w:rsidP="0099715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6883" w:type="dxa"/>
          </w:tcPr>
          <w:p w14:paraId="3A46B26C" w14:textId="773EA721" w:rsidR="009457AB" w:rsidRDefault="009457AB" w:rsidP="009457A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TCR、BCR假阴性问题（即每个细胞大概有多大概率测丢TCR、BCR）需待公司查资料确认</w:t>
            </w:r>
          </w:p>
        </w:tc>
      </w:tr>
    </w:tbl>
    <w:p w14:paraId="37B6DDB4" w14:textId="7D640BF7" w:rsidR="00997154" w:rsidRDefault="00997154">
      <w:pPr>
        <w:widowControl/>
        <w:jc w:val="left"/>
        <w:rPr>
          <w:rFonts w:hint="eastAsia"/>
        </w:rPr>
      </w:pPr>
    </w:p>
    <w:p w14:paraId="022C112C" w14:textId="77777777" w:rsidR="00997154" w:rsidRDefault="00997154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53C03310" w14:textId="01DE1F12" w:rsidR="00D53455" w:rsidRDefault="00D53455" w:rsidP="00D53455">
      <w:pPr>
        <w:pStyle w:val="1"/>
      </w:pPr>
      <w:bookmarkStart w:id="9" w:name="_Toc67846123"/>
      <w:r>
        <w:rPr>
          <w:rFonts w:hint="eastAsia"/>
        </w:rPr>
        <w:t>检查TLB</w:t>
      </w:r>
      <w:r w:rsidR="000E3E5E">
        <w:rPr>
          <w:rFonts w:hint="eastAsia"/>
        </w:rPr>
        <w:t>亚型</w:t>
      </w:r>
      <w:r>
        <w:rPr>
          <w:rFonts w:hint="eastAsia"/>
        </w:rPr>
        <w:t>作为细胞标记，预测SLE治疗后病情缓解与否的潜力</w:t>
      </w:r>
      <w:bookmarkEnd w:id="9"/>
    </w:p>
    <w:p w14:paraId="3772C7ED" w14:textId="77777777" w:rsidR="0023126C" w:rsidRDefault="0023126C" w:rsidP="0023126C">
      <w:pPr>
        <w:pStyle w:val="2"/>
      </w:pPr>
      <w:bookmarkStart w:id="10" w:name="_Toc67846124"/>
      <w:r>
        <w:rPr>
          <w:rFonts w:hint="eastAsia"/>
        </w:rPr>
        <w:t>选题依据</w:t>
      </w:r>
      <w:bookmarkEnd w:id="10"/>
    </w:p>
    <w:p w14:paraId="496CA26B" w14:textId="77777777" w:rsidR="0023126C" w:rsidRPr="000E3E5E" w:rsidRDefault="0023126C" w:rsidP="0023126C">
      <w:pPr>
        <w:rPr>
          <w:rFonts w:hint="eastAsia"/>
        </w:rPr>
      </w:pPr>
      <w:r>
        <w:rPr>
          <w:rFonts w:hint="eastAsia"/>
        </w:rPr>
        <w:t>（待补）</w:t>
      </w:r>
    </w:p>
    <w:p w14:paraId="679FBC1C" w14:textId="77777777" w:rsidR="0023126C" w:rsidRPr="00D53455" w:rsidRDefault="0023126C" w:rsidP="0023126C">
      <w:pPr>
        <w:pStyle w:val="2"/>
        <w:rPr>
          <w:rFonts w:hint="eastAsia"/>
        </w:rPr>
      </w:pPr>
      <w:bookmarkStart w:id="11" w:name="_Toc67846125"/>
      <w:r>
        <w:rPr>
          <w:rFonts w:hint="eastAsia"/>
        </w:rPr>
        <w:lastRenderedPageBreak/>
        <w:t>实验设计</w:t>
      </w:r>
      <w:bookmarkEnd w:id="11"/>
    </w:p>
    <w:p w14:paraId="3F9BA423" w14:textId="30E90DCE" w:rsidR="0023126C" w:rsidRDefault="0023126C" w:rsidP="00231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联系多中心收集病人表型及血样，CD</w:t>
      </w:r>
      <w:r>
        <w:t>7</w:t>
      </w:r>
      <w:r>
        <w:rPr>
          <w:rFonts w:hint="eastAsia"/>
        </w:rPr>
        <w:t>9A</w:t>
      </w:r>
      <w:r>
        <w:t>+</w:t>
      </w:r>
      <w:r>
        <w:rPr>
          <w:rFonts w:hint="eastAsia"/>
        </w:rPr>
        <w:t>CD</w:t>
      </w:r>
      <w:r>
        <w:t>3</w:t>
      </w:r>
      <w:r>
        <w:rPr>
          <w:rFonts w:hint="eastAsia"/>
        </w:rPr>
        <w:t>D流式富集TLB后测bulk</w:t>
      </w:r>
      <w:r>
        <w:t xml:space="preserve"> </w:t>
      </w:r>
      <w:r>
        <w:rPr>
          <w:rFonts w:hint="eastAsia"/>
        </w:rPr>
        <w:t>RNA-Seq</w:t>
      </w:r>
    </w:p>
    <w:p w14:paraId="5556FAB0" w14:textId="312505DF" w:rsidR="0023126C" w:rsidRDefault="0023126C" w:rsidP="00231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统计检验，排除性别、年龄、南北方因素、原发症（此项能否很好排除待定）后看TLB能否对SLE治疗后病情缓解起到较好预测效果</w:t>
      </w:r>
    </w:p>
    <w:p w14:paraId="50F4A4FC" w14:textId="77777777" w:rsidR="0023126C" w:rsidRDefault="0023126C" w:rsidP="0023126C">
      <w:pPr>
        <w:pStyle w:val="2"/>
      </w:pPr>
      <w:bookmarkStart w:id="12" w:name="_Toc67846126"/>
      <w:r>
        <w:rPr>
          <w:rFonts w:hint="eastAsia"/>
        </w:rPr>
        <w:t>技术路线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E2343" w14:paraId="7FF31704" w14:textId="77777777" w:rsidTr="0092155C">
        <w:tc>
          <w:tcPr>
            <w:tcW w:w="2547" w:type="dxa"/>
          </w:tcPr>
          <w:p w14:paraId="483616B7" w14:textId="0C6A1DEE" w:rsidR="002E2343" w:rsidRPr="002E2343" w:rsidRDefault="002E2343" w:rsidP="00E072C0">
            <w:pPr>
              <w:rPr>
                <w:rFonts w:hint="eastAsia"/>
                <w:b/>
                <w:bCs/>
              </w:rPr>
            </w:pPr>
            <w:r w:rsidRPr="002E2343">
              <w:rPr>
                <w:rFonts w:hint="eastAsia"/>
                <w:b/>
                <w:bCs/>
              </w:rPr>
              <w:t>课题内容</w:t>
            </w:r>
          </w:p>
        </w:tc>
        <w:tc>
          <w:tcPr>
            <w:tcW w:w="5749" w:type="dxa"/>
          </w:tcPr>
          <w:p w14:paraId="5E12527B" w14:textId="07DCCD13" w:rsidR="002E2343" w:rsidRPr="002E2343" w:rsidRDefault="001F3272" w:rsidP="00E072C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细节</w:t>
            </w:r>
          </w:p>
        </w:tc>
      </w:tr>
      <w:tr w:rsidR="002E2343" w14:paraId="0EBFD421" w14:textId="77777777" w:rsidTr="0092155C">
        <w:tc>
          <w:tcPr>
            <w:tcW w:w="2547" w:type="dxa"/>
          </w:tcPr>
          <w:p w14:paraId="2BC6E898" w14:textId="6EBDE342" w:rsidR="002E2343" w:rsidRDefault="002E2343" w:rsidP="00E072C0">
            <w:pPr>
              <w:rPr>
                <w:rFonts w:hint="eastAsia"/>
              </w:rPr>
            </w:pPr>
            <w:r>
              <w:rPr>
                <w:rFonts w:hint="eastAsia"/>
              </w:rPr>
              <w:t>对照组要求</w:t>
            </w:r>
          </w:p>
        </w:tc>
        <w:tc>
          <w:tcPr>
            <w:tcW w:w="5749" w:type="dxa"/>
          </w:tcPr>
          <w:p w14:paraId="08D5D7AE" w14:textId="33593CE3" w:rsidR="002E2343" w:rsidRDefault="002E2343" w:rsidP="00E072C0">
            <w:pPr>
              <w:rPr>
                <w:rFonts w:hint="eastAsia"/>
              </w:rPr>
            </w:pPr>
            <w:r>
              <w:rPr>
                <w:rFonts w:hint="eastAsia"/>
              </w:rPr>
              <w:t>考虑皮肤粘膜受累病人，此类病人症状轻，算是基线</w:t>
            </w:r>
          </w:p>
        </w:tc>
      </w:tr>
      <w:tr w:rsidR="0092155C" w14:paraId="000C1A49" w14:textId="77777777" w:rsidTr="0092155C">
        <w:tc>
          <w:tcPr>
            <w:tcW w:w="2547" w:type="dxa"/>
          </w:tcPr>
          <w:p w14:paraId="239EF772" w14:textId="107A6FC4" w:rsidR="0092155C" w:rsidRDefault="0092155C" w:rsidP="00E072C0">
            <w:pPr>
              <w:rPr>
                <w:rFonts w:hint="eastAsia"/>
              </w:rPr>
            </w:pPr>
            <w:r>
              <w:rPr>
                <w:rFonts w:hint="eastAsia"/>
              </w:rPr>
              <w:t>样本收集</w:t>
            </w:r>
          </w:p>
        </w:tc>
        <w:tc>
          <w:tcPr>
            <w:tcW w:w="5749" w:type="dxa"/>
          </w:tcPr>
          <w:p w14:paraId="4053E67E" w14:textId="29CD6629" w:rsidR="0092155C" w:rsidRDefault="0092155C" w:rsidP="0092155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计划先做低中高三种病情病人各1</w:t>
            </w:r>
            <w:r>
              <w:t>0</w:t>
            </w:r>
            <w:r>
              <w:rPr>
                <w:rFonts w:hint="eastAsia"/>
              </w:rPr>
              <w:t>例的预实验</w:t>
            </w:r>
          </w:p>
          <w:p w14:paraId="47D4F774" w14:textId="6A93E802" w:rsidR="0092155C" w:rsidRDefault="0092155C" w:rsidP="0092155C">
            <w:pPr>
              <w:pStyle w:val="a4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>单中心收的话两周内</w:t>
            </w:r>
            <w:r>
              <w:rPr>
                <w:rFonts w:hint="eastAsia"/>
              </w:rPr>
              <w:t>可以集齐样本，多中心会慢一些</w:t>
            </w:r>
          </w:p>
          <w:p w14:paraId="24879281" w14:textId="092A4AA1" w:rsidR="0092155C" w:rsidRDefault="0092155C" w:rsidP="0092155C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将来至少要收集百余病人，具体量级待定</w:t>
            </w:r>
          </w:p>
        </w:tc>
      </w:tr>
      <w:tr w:rsidR="002E2343" w14:paraId="55FE69ED" w14:textId="77777777" w:rsidTr="0092155C">
        <w:tc>
          <w:tcPr>
            <w:tcW w:w="2547" w:type="dxa"/>
          </w:tcPr>
          <w:p w14:paraId="3629B03E" w14:textId="541670A8" w:rsidR="002E2343" w:rsidRDefault="002E2343" w:rsidP="00E072C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ulk</w:t>
            </w:r>
            <w:r>
              <w:t xml:space="preserve"> </w:t>
            </w:r>
            <w:r>
              <w:rPr>
                <w:rFonts w:hint="eastAsia"/>
              </w:rPr>
              <w:t>RNA-Seq设计</w:t>
            </w:r>
          </w:p>
        </w:tc>
        <w:tc>
          <w:tcPr>
            <w:tcW w:w="5749" w:type="dxa"/>
          </w:tcPr>
          <w:p w14:paraId="3F861598" w14:textId="77777777" w:rsidR="002E2343" w:rsidRDefault="002E2343" w:rsidP="002E234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贝瑞负责，3</w:t>
            </w:r>
            <w:r>
              <w:t>000</w:t>
            </w:r>
            <w:r>
              <w:rPr>
                <w:rFonts w:hint="eastAsia"/>
              </w:rPr>
              <w:t>元一份。</w:t>
            </w:r>
          </w:p>
          <w:p w14:paraId="785AFF3B" w14:textId="43F71EF6" w:rsidR="002E2343" w:rsidRDefault="002E2343" w:rsidP="0092155C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辰睿正在查如果富集TLB测bulk</w:t>
            </w:r>
            <w:r>
              <w:t xml:space="preserve"> </w:t>
            </w:r>
            <w:r>
              <w:rPr>
                <w:rFonts w:hint="eastAsia"/>
              </w:rPr>
              <w:t>RNA-Seq的话需要抽多少血。</w:t>
            </w:r>
          </w:p>
        </w:tc>
      </w:tr>
    </w:tbl>
    <w:p w14:paraId="415AAC50" w14:textId="7437BCD0" w:rsidR="00E072C0" w:rsidRDefault="00E072C0" w:rsidP="00E072C0">
      <w:pPr>
        <w:rPr>
          <w:rFonts w:hint="eastAsia"/>
        </w:rPr>
      </w:pPr>
    </w:p>
    <w:p w14:paraId="3D390BD7" w14:textId="77777777" w:rsidR="00E072C0" w:rsidRPr="00E072C0" w:rsidRDefault="00E072C0" w:rsidP="00E072C0">
      <w:pPr>
        <w:rPr>
          <w:rFonts w:hint="eastAsia"/>
        </w:rPr>
      </w:pPr>
    </w:p>
    <w:sectPr w:rsidR="00E072C0" w:rsidRPr="00E0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F008E"/>
    <w:multiLevelType w:val="hybridMultilevel"/>
    <w:tmpl w:val="38987186"/>
    <w:lvl w:ilvl="0" w:tplc="9E3CDF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15537"/>
    <w:multiLevelType w:val="hybridMultilevel"/>
    <w:tmpl w:val="0F86C56C"/>
    <w:lvl w:ilvl="0" w:tplc="93B8A0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B67CB"/>
    <w:multiLevelType w:val="hybridMultilevel"/>
    <w:tmpl w:val="E6F865A2"/>
    <w:lvl w:ilvl="0" w:tplc="E6AAC2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05D8D"/>
    <w:multiLevelType w:val="hybridMultilevel"/>
    <w:tmpl w:val="D5EE8A20"/>
    <w:lvl w:ilvl="0" w:tplc="2006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F13849"/>
    <w:multiLevelType w:val="hybridMultilevel"/>
    <w:tmpl w:val="F6EC7646"/>
    <w:lvl w:ilvl="0" w:tplc="68A8526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BC1A9B"/>
    <w:multiLevelType w:val="hybridMultilevel"/>
    <w:tmpl w:val="C96E24C2"/>
    <w:lvl w:ilvl="0" w:tplc="2976F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5228A"/>
    <w:multiLevelType w:val="hybridMultilevel"/>
    <w:tmpl w:val="9F3A2594"/>
    <w:lvl w:ilvl="0" w:tplc="2006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670CCB"/>
    <w:multiLevelType w:val="hybridMultilevel"/>
    <w:tmpl w:val="D5EE8A20"/>
    <w:lvl w:ilvl="0" w:tplc="2006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8"/>
    <w:rsid w:val="000E3E5E"/>
    <w:rsid w:val="00131B23"/>
    <w:rsid w:val="001F3272"/>
    <w:rsid w:val="0023126C"/>
    <w:rsid w:val="002E2343"/>
    <w:rsid w:val="003966ED"/>
    <w:rsid w:val="003E2578"/>
    <w:rsid w:val="003F64E0"/>
    <w:rsid w:val="00491427"/>
    <w:rsid w:val="004A51D5"/>
    <w:rsid w:val="005576E0"/>
    <w:rsid w:val="005E5D4C"/>
    <w:rsid w:val="006C185D"/>
    <w:rsid w:val="007213E0"/>
    <w:rsid w:val="008F116C"/>
    <w:rsid w:val="0092155C"/>
    <w:rsid w:val="00934BA4"/>
    <w:rsid w:val="009457AB"/>
    <w:rsid w:val="00997154"/>
    <w:rsid w:val="009A3826"/>
    <w:rsid w:val="009F6F29"/>
    <w:rsid w:val="00C56EBC"/>
    <w:rsid w:val="00CB0174"/>
    <w:rsid w:val="00D11723"/>
    <w:rsid w:val="00D32F38"/>
    <w:rsid w:val="00D53455"/>
    <w:rsid w:val="00D81191"/>
    <w:rsid w:val="00E072C0"/>
    <w:rsid w:val="00E14298"/>
    <w:rsid w:val="00E2636E"/>
    <w:rsid w:val="00EE402C"/>
    <w:rsid w:val="00F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377A"/>
  <w15:chartTrackingRefBased/>
  <w15:docId w15:val="{C831DBD7-7A6C-4785-9BC7-A271C01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E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2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4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34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3455"/>
  </w:style>
  <w:style w:type="character" w:styleId="a3">
    <w:name w:val="Hyperlink"/>
    <w:basedOn w:val="a0"/>
    <w:uiPriority w:val="99"/>
    <w:unhideWhenUsed/>
    <w:rsid w:val="00D5345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E3E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3E5E"/>
    <w:pPr>
      <w:ind w:firstLineChars="200" w:firstLine="420"/>
    </w:pPr>
  </w:style>
  <w:style w:type="table" w:styleId="a5">
    <w:name w:val="Table Grid"/>
    <w:basedOn w:val="a1"/>
    <w:uiPriority w:val="39"/>
    <w:rsid w:val="000E3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3126C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E25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E25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BA96-56DC-4B86-84BA-2527FD56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25</cp:revision>
  <dcterms:created xsi:type="dcterms:W3CDTF">2021-03-28T08:23:00Z</dcterms:created>
  <dcterms:modified xsi:type="dcterms:W3CDTF">2021-03-28T09:53:00Z</dcterms:modified>
</cp:coreProperties>
</file>