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  <w:r>
        <w:rPr>
          <w:rFonts w:ascii="Times New Roman" w:hAnsi="Times New Roman" w:eastAsia="宋体"/>
          <w:b w:val="0"/>
          <w:i w:val="0"/>
          <w:sz w:val="24"/>
        </w:rPr>
        <w:t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定位要素</w:t>
            </w:r>
          </w:p>
        </w:tc>
        <w:tc>
          <w:tcPr>
            <w:tcW w:type="dxa" w:w="66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使用场景</w:t>
            </w:r>
          </w:p>
        </w:tc>
        <w:tc>
          <w:tcPr>
            <w:tcW w:type="dxa" w:w="66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1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核心价值</w:t>
            </w:r>
          </w:p>
        </w:tc>
        <w:tc>
          <w:tcPr>
            <w:tcW w:type="dxa" w:w="66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1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type="dxa" w:w="66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5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5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5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5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5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指标类别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具体指标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 无级可调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 mm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云台控制精度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云台自由度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水平360°，垂直±180°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图像分辨率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4K（3840×2160）@30fps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低照度灵敏度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HDR，宽动态&gt;=120dB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AI识别响应时间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 h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本地存储容量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 TB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有线通信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光纤复合缆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+ WiFi 6</w:t>
            </w:r>
          </w:p>
        </w:tc>
      </w:tr>
      <w:tr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2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平均无故障时间</w:t>
            </w:r>
          </w:p>
        </w:tc>
        <w:tc>
          <w:tcPr>
            <w:tcW w:type="dxa" w:w="3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车辆类型</w:t>
            </w:r>
          </w:p>
        </w:tc>
        <w:tc>
          <w:tcPr>
            <w:tcW w:type="dxa" w:w="5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典型车型</w:t>
            </w:r>
          </w:p>
        </w:tc>
      </w:tr>
      <w:tr>
        <w:tc>
          <w:tcPr>
            <w:tcW w:type="dxa" w:w="1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城市轨道交通</w:t>
            </w:r>
          </w:p>
        </w:tc>
        <w:tc>
          <w:tcPr>
            <w:tcW w:type="dxa" w:w="5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地铁列车</w:t>
            </w:r>
          </w:p>
        </w:tc>
      </w:tr>
      <w:tr>
        <w:tc>
          <w:tcPr>
            <w:tcW w:type="dxa" w:w="1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高速/普速铁路</w:t>
            </w:r>
          </w:p>
        </w:tc>
        <w:tc>
          <w:tcPr>
            <w:tcW w:type="dxa" w:w="5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1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铁路货车</w:t>
            </w:r>
          </w:p>
        </w:tc>
        <w:tc>
          <w:tcPr>
            <w:tcW w:type="dxa" w:w="5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各型铁路货车</w:t>
            </w:r>
          </w:p>
        </w:tc>
      </w:tr>
      <w:tr>
        <w:tc>
          <w:tcPr>
            <w:tcW w:type="dxa" w:w="1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铁路大机段工程车辆</w:t>
            </w:r>
          </w:p>
        </w:tc>
        <w:tc>
          <w:tcPr>
            <w:tcW w:type="dxa" w:w="5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标准类型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标准编号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标准名称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3766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4205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17626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TB/T 3134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铁道机车车辆转向架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铁总运【2017】xx号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企业标准</w:t>
            </w:r>
          </w:p>
        </w:tc>
        <w:tc>
          <w:tcPr>
            <w:tcW w:type="dxa" w:w="2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Q/CR xx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铁路大型养路机械产品设计规范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检测对象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检测部位</w:t>
            </w:r>
          </w:p>
        </w:tc>
        <w:tc>
          <w:tcPr>
            <w:tcW w:type="dxa" w:w="5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具体检测内容</w:t>
            </w:r>
          </w:p>
        </w:tc>
      </w:tr>
      <w:tr>
        <w:tc>
          <w:tcPr>
            <w:tcW w:type="dxa" w:w="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轮对、轴箱、构架</w:t>
            </w:r>
          </w:p>
        </w:tc>
        <w:tc>
          <w:tcPr>
            <w:tcW w:type="dxa" w:w="5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制动缸、闸瓦、管路</w:t>
            </w:r>
          </w:p>
        </w:tc>
        <w:tc>
          <w:tcPr>
            <w:tcW w:type="dxa" w:w="5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空气管路、液压管路</w:t>
            </w:r>
          </w:p>
        </w:tc>
        <w:tc>
          <w:tcPr>
            <w:tcW w:type="dxa" w:w="5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传动轴、联轴器</w:t>
            </w:r>
          </w:p>
        </w:tc>
        <w:tc>
          <w:tcPr>
            <w:tcW w:type="dxa" w:w="5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底架、横梁、紧固件</w:t>
            </w:r>
          </w:p>
        </w:tc>
        <w:tc>
          <w:tcPr>
            <w:tcW w:type="dxa" w:w="5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专项对象</w:t>
            </w:r>
          </w:p>
        </w:tc>
        <w:tc>
          <w:tcPr>
            <w:tcW w:type="dxa" w:w="50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重点检测内容</w:t>
            </w:r>
          </w:p>
        </w:tc>
      </w:tr>
      <w:tr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</w:t>
            </w:r>
          </w:p>
        </w:tc>
        <w:tc>
          <w:tcPr>
            <w:tcW w:type="dxa" w:w="50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</w:t>
            </w:r>
          </w:p>
        </w:tc>
        <w:tc>
          <w:tcPr>
            <w:tcW w:type="dxa" w:w="50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液压系统</w:t>
            </w:r>
          </w:p>
        </w:tc>
        <w:tc>
          <w:tcPr>
            <w:tcW w:type="dxa" w:w="50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锁定装置</w:t>
            </w:r>
          </w:p>
        </w:tc>
        <w:tc>
          <w:tcPr>
            <w:tcW w:type="dxa" w:w="50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50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提升效果</w:t>
            </w:r>
          </w:p>
        </w:tc>
      </w:tr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人员安全性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需钻入车底，存在挤压、磕碰、触电风险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全程无人进入车底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安全风险降低 &gt;=99%</w:t>
            </w:r>
          </w:p>
        </w:tc>
      </w:tr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&gt;=90 min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&lt;=20 min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效率提升 &gt;=96%</w:t>
            </w:r>
          </w:p>
        </w:tc>
      </w:tr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依赖个人经验，结果差异大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统一流程、统一判据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一致性显著提升</w:t>
            </w:r>
          </w:p>
        </w:tc>
      </w:tr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纸质/口头记录，难追溯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自动归档、图像+视频双存档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支持预测性维护</w:t>
            </w:r>
          </w:p>
        </w:tc>
      </w:tr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低，隐蔽缺陷易漏检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AI辅助识别，降低漏检率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检出率提升 &gt;=30%</w:t>
            </w:r>
          </w:p>
        </w:tc>
      </w:tr>
      <w:tr>
        <w:tc>
          <w:tcPr>
            <w:tcW w:type="dxa" w:w="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报告时效性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检修结束后补录，滞后</w:t>
            </w:r>
          </w:p>
        </w:tc>
        <w:tc>
          <w:tcPr>
            <w:tcW w:type="dxa" w:w="2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边检边报，实时生成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功能编号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4K高清实时视频监控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走行部缺陷检测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制动系统缺陷检测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液压/气动管路渗漏检测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车体底架结构检测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大机专项检测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自动采图存证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1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检测报告自动生成</w:t>
            </w:r>
          </w:p>
        </w:tc>
        <w:tc>
          <w:tcPr>
            <w:tcW w:type="dxa" w:w="4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分类</w:t>
            </w:r>
          </w:p>
        </w:tc>
        <w:tc>
          <w:tcPr>
            <w:tcW w:type="dxa" w:w="4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22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</w:t>
            </w:r>
          </w:p>
        </w:tc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</w:t>
            </w:r>
          </w:p>
        </w:tc>
        <w:tc>
          <w:tcPr>
            <w:tcW w:type="dxa" w:w="4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2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</w:t>
            </w:r>
          </w:p>
        </w:tc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一般缺陷</w:t>
            </w:r>
          </w:p>
        </w:tc>
        <w:tc>
          <w:tcPr>
            <w:tcW w:type="dxa" w:w="4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2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</w:t>
            </w:r>
          </w:p>
        </w:tc>
        <w:tc>
          <w:tcPr>
            <w:tcW w:type="dxa" w:w="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轻微缺陷</w:t>
            </w:r>
          </w:p>
        </w:tc>
        <w:tc>
          <w:tcPr>
            <w:tcW w:type="dxa" w:w="4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2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工序名称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任务开工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设备上线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沿轨进入车底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自动扫描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AI实时识别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采图存证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人工复核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生成报告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任务完工</w:t>
            </w:r>
          </w:p>
        </w:tc>
        <w:tc>
          <w:tcPr>
            <w:tcW w:type="dxa" w:w="5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设备下线，任务归档，数据进入分析平台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列车底部构件检测机器人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硬件系统总体架构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├─────────────┬─────────────┬─────────────┬───────────────────┤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感知层      │ 运动层      │ 计算层      │ 交互层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─────────  │ ─────────  │ ─────────  │ ─────────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· 摄像模块   │ · 轨底平台  │ · 主控单元  │ · 手持终端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· 照明模块   │ · 电动云台  │ · AI加速    │ · 急停装置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· 传感融合   │ · 线缆收放  │ · 通信单元  │ · 状态指示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└─────────────┴─────────────┴─────────────┴───────────────────┘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模块名称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铁路轨道轨底运动平台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云台摄像模块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传感融合单元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主控计算单元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通信与供电单元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轮组类型</w:t>
            </w:r>
          </w:p>
        </w:tc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</w:t>
            </w:r>
          </w:p>
        </w:tc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轨底位置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枕木驱动轮</w:t>
            </w:r>
          </w:p>
        </w:tc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枕木上方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导向轮</w:t>
            </w:r>
          </w:p>
        </w:tc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前/后轨腰位置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沿轨导向，防止脱轨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升降电缸</w:t>
            </w:r>
          </w:p>
        </w:tc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车体中央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1–2个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轨底驱动轮前方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8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结构材质</w:t>
            </w:r>
          </w:p>
        </w:tc>
        <w:tc>
          <w:tcPr>
            <w:tcW w:type="dxa" w:w="58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高强度铝合金</w:t>
            </w:r>
          </w:p>
        </w:tc>
      </w:tr>
      <w:tr>
        <w:tc>
          <w:tcPr>
            <w:tcW w:type="dxa" w:w="2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总重量</w:t>
            </w:r>
          </w:p>
        </w:tc>
        <w:tc>
          <w:tcPr>
            <w:tcW w:type="dxa" w:w="58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&lt;=120kg（含电池）</w:t>
            </w:r>
          </w:p>
        </w:tc>
      </w:tr>
      <w:tr>
        <w:tc>
          <w:tcPr>
            <w:tcW w:type="dxa" w:w="2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轨距适应</w:t>
            </w:r>
          </w:p>
        </w:tc>
        <w:tc>
          <w:tcPr>
            <w:tcW w:type="dxa" w:w="58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标准轨距1435mm</w:t>
            </w:r>
          </w:p>
        </w:tc>
      </w:tr>
      <w:tr>
        <w:tc>
          <w:tcPr>
            <w:tcW w:type="dxa" w:w="2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58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驱动轮数量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驱动电机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驱动器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控制总线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 或 RS485</w:t>
            </w:r>
          </w:p>
        </w:tc>
      </w:tr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6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1个（中央布置）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推力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控制方式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行程控制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（非简单的全伸/全缩，可抬升避夹板）</w:t>
            </w:r>
          </w:p>
        </w:tc>
      </w:tr>
      <w:tr>
        <w:tc>
          <w:tcPr>
            <w:tcW w:type="dxa" w:w="1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[主控计算机]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├── CAN总线 ── [步进驱动器] ── [轨底驱动轮步进电机 ×4]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│                 └─ [枕木驱动轮步进电机 ×4]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├──        └─ [前云台高精度数字舵机]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├──        └─ [后云台标准舵机]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└──        └─ [电缸驱动器] ── [升降电缸]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5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5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  <w:tr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前云台控制精度</w:t>
            </w:r>
          </w:p>
        </w:tc>
        <w:tc>
          <w:tcPr>
            <w:tcW w:type="dxa" w:w="5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后云台控制精度</w:t>
            </w:r>
          </w:p>
        </w:tc>
        <w:tc>
          <w:tcPr>
            <w:tcW w:type="dxa" w:w="5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&lt;0.5°（标准舵机）</w:t>
            </w:r>
          </w:p>
        </w:tc>
      </w:tr>
      <w:tr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抬升电缸行程</w:t>
            </w:r>
          </w:p>
        </w:tc>
        <w:tc>
          <w:tcPr>
            <w:tcW w:type="dxa" w:w="5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保护类型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碰撞保护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倾角保护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断电保护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急停冗余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本地+无线+远程三重急停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云台</w:t>
            </w:r>
          </w:p>
        </w:tc>
        <w:tc>
          <w:tcPr>
            <w:tcW w:type="dxa" w:w="1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19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朝向</w:t>
            </w:r>
          </w:p>
        </w:tc>
        <w:tc>
          <w:tcPr>
            <w:tcW w:type="dxa" w:w="3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车体前方</w:t>
            </w:r>
          </w:p>
        </w:tc>
        <w:tc>
          <w:tcPr>
            <w:tcW w:type="dxa" w:w="19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3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1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车体后方</w:t>
            </w:r>
          </w:p>
        </w:tc>
        <w:tc>
          <w:tcPr>
            <w:tcW w:type="dxa" w:w="19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斜向后上方</w:t>
            </w:r>
          </w:p>
        </w:tc>
        <w:tc>
          <w:tcPr>
            <w:tcW w:type="dxa" w:w="3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逐行扫描，无压缩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传感器类型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CMOS（全局快门）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消除运动模糊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支持行走中实时采集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&gt;=120dB HDR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最低照度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lux（彩色）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极低照度环境成像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缆线长，布线灵活</w:t>
            </w:r>
          </w:p>
        </w:tc>
      </w:tr>
      <w:tr>
        <w:tc>
          <w:tcPr>
            <w:tcW w:type="dxa" w:w="1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6–12mm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低光环境自动开大光圈</w:t>
            </w:r>
          </w:p>
        </w:tc>
      </w:tr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光圈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F1.4–F16 自动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大光圈保证低照度成像</w:t>
            </w:r>
          </w:p>
        </w:tc>
      </w:tr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自动对焦（AF）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C/CS接口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主流工业镜头接口</w:t>
            </w:r>
          </w:p>
        </w:tc>
      </w:tr>
      <w:tr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过滤镜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镀膜玻璃+偏振滤光片</w:t>
            </w:r>
          </w:p>
        </w:tc>
        <w:tc>
          <w:tcPr>
            <w:tcW w:type="dxa" w:w="4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 连续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无死角环绕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控制响应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快速响应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最大转速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水平120°/s，垂直90°/s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高速运动场景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闭环控制，精度&lt;0.1°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重复定位精度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±0.05°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多次回到同一点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防尘防水防油污</w:t>
            </w:r>
          </w:p>
        </w:tc>
      </w:tr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 kg</w:t>
            </w:r>
          </w:p>
        </w:tc>
        <w:tc>
          <w:tcPr>
            <w:tcW w:type="dxa" w:w="3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前云台承担仰拍底架的核心任务，精度要求&lt;0.1°，需选用</w:t>
      </w:r>
      <w:r>
        <w:rPr>
          <w:rFonts w:ascii="Times New Roman" w:hAnsi="Times New Roman" w:eastAsia="宋体"/>
          <w:b/>
          <w:i w:val="0"/>
          <w:sz w:val="24"/>
        </w:rPr>
        <w:t>无刷云台电机（Brushless Gimbal Motor）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</w:t>
      </w:r>
      <w:r>
        <w:rPr>
          <w:rFonts w:ascii="Times New Roman" w:hAnsi="Times New Roman" w:eastAsia="宋体"/>
          <w:b/>
          <w:i w:val="0"/>
          <w:sz w:val="24"/>
        </w:rPr>
        <w:t>高精度数字舵机</w:t>
      </w:r>
      <w:r>
        <w:rPr>
          <w:rFonts w:ascii="Times New Roman" w:hAnsi="Times New Roman" w:eastAsia="宋体"/>
          <w:b w:val="0"/>
          <w:i w:val="0"/>
          <w:sz w:val="24"/>
        </w:rPr>
        <w:t>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1920×1080（1080P）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视场角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&gt;=90°（广角）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覆盖轨道及周边区域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lux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与前相机同一网络架构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4–8mm</w:t>
            </w:r>
          </w:p>
        </w:tc>
        <w:tc>
          <w:tcPr>
            <w:tcW w:type="dxa" w:w="3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1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固定对焦（对焦至轨道区域）</w:t>
            </w:r>
          </w:p>
        </w:tc>
        <w:tc>
          <w:tcPr>
            <w:tcW w:type="dxa" w:w="3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±180°（无需360°，后方即可）</w:t>
            </w:r>
          </w:p>
        </w:tc>
        <w:tc>
          <w:tcPr>
            <w:tcW w:type="dxa" w:w="3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覆盖后方轨道区域</w:t>
            </w:r>
          </w:p>
        </w:tc>
      </w:tr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-30° ~ +30°</w:t>
            </w:r>
          </w:p>
        </w:tc>
        <w:tc>
          <w:tcPr>
            <w:tcW w:type="dxa" w:w="3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覆盖轨道面及稍高区域</w:t>
            </w:r>
          </w:p>
        </w:tc>
      </w:tr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 kg</w:t>
            </w:r>
          </w:p>
        </w:tc>
        <w:tc>
          <w:tcPr>
            <w:tcW w:type="dxa" w:w="2835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控制对象</w:t>
            </w:r>
          </w:p>
        </w:tc>
        <w:tc>
          <w:tcPr>
            <w:tcW w:type="dxa" w:w="2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控制信号</w:t>
            </w:r>
          </w:p>
        </w:tc>
        <w:tc>
          <w:tcPr>
            <w:tcW w:type="dxa" w:w="36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电机类型</w:t>
            </w:r>
          </w:p>
        </w:tc>
      </w:tr>
      <w:tr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行走轮组</w:t>
            </w:r>
          </w:p>
        </w:tc>
        <w:tc>
          <w:tcPr>
            <w:tcW w:type="dxa" w:w="2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  <w:tc>
          <w:tcPr>
            <w:tcW w:type="dxa" w:w="36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</w:t>
            </w:r>
          </w:p>
        </w:tc>
      </w:tr>
      <w:tr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</w:t>
            </w:r>
          </w:p>
        </w:tc>
        <w:tc>
          <w:tcPr>
            <w:tcW w:type="dxa" w:w="2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 / CAN（闭环舵机控制）</w:t>
            </w:r>
          </w:p>
        </w:tc>
        <w:tc>
          <w:tcPr>
            <w:tcW w:type="dxa" w:w="36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</w:t>
            </w:r>
          </w:p>
        </w:tc>
        <w:tc>
          <w:tcPr>
            <w:tcW w:type="dxa" w:w="29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PWM信号（标准舵机控制）</w:t>
            </w:r>
          </w:p>
        </w:tc>
        <w:tc>
          <w:tcPr>
            <w:tcW w:type="dxa" w:w="36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LED类型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高亮白光/暖白光 LED阵列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单组亮度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&gt;=10000 lux（@0.5m距离）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色温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5600K–6500K（接近日光）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显色指数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Ra&gt;=90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调光方式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频闪抑制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防反光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[左补光LED组]  [主相机+云台]  [右补光LED组]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↓              ↓          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照亮左      主成像区域      照亮右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轮周区         ↓           轮周区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照亮前方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[前方补光LED]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传感器类型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型号（推荐）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速腾聚创 RS-LiDAR-16 或 思岚 A3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车底结构部件3D轮廓扫描</w:t>
            </w:r>
          </w:p>
        </w:tc>
      </w:tr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IMU（惯性测量单元）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HWT905（200Hz）或同等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姿态角测量、振动补偿</w:t>
            </w:r>
          </w:p>
        </w:tc>
      </w:tr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增量式编码器（轮组直连）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行走距离精确测量</w:t>
            </w:r>
          </w:p>
        </w:tc>
      </w:tr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弹性触发式机械开关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前后碰撞急停</w:t>
            </w:r>
          </w:p>
        </w:tc>
      </w:tr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双轴倾角计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平台倾斜角度检测</w:t>
            </w:r>
          </w:p>
        </w:tc>
      </w:tr>
      <w:tr>
        <w:tc>
          <w:tcPr>
            <w:tcW w:type="dxa" w:w="1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内置+外置各1</w:t>
            </w:r>
          </w:p>
        </w:tc>
        <w:tc>
          <w:tcPr>
            <w:tcW w:type="dxa" w:w="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扫描方式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机械旋转式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测距范围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0.2–25 m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扫描角度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0.5°–1°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测距精度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±30mm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 Hz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通道数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功能说明</w:t>
            </w:r>
          </w:p>
        </w:tc>
        <w:tc>
          <w:tcPr>
            <w:tcW w:type="dxa" w:w="7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Hz</w:t>
            </w:r>
          </w:p>
        </w:tc>
      </w:tr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陀螺仪量程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±500°/s</w:t>
            </w:r>
          </w:p>
        </w:tc>
      </w:tr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加速度计量程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±16g</w:t>
            </w:r>
          </w:p>
        </w:tc>
      </w:tr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0.01°</w:t>
            </w:r>
          </w:p>
        </w:tc>
      </w:tr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  <w:tr>
        <w:tc>
          <w:tcPr>
            <w:tcW w:type="dxa" w:w="3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增量式光电编码器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&gt;=2000线/转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AB相正交脉冲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计数接口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差分信号，抗干扰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安装位置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处理器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&gt;=16GB DDR4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/ Windows IoT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[工业相机 GigE] ──→ [主控计算机]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├── [AI推理（iGPU）] → [缺陷结果]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├── [视频编码存储] → [本地SSD]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└── [运动控制] ←→ [CAN总线] → [电机驱动器]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通信类型</w:t>
            </w:r>
          </w:p>
        </w:tc>
        <w:tc>
          <w:tcPr>
            <w:tcW w:type="dxa" w:w="2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  <w:tc>
          <w:tcPr>
            <w:tcW w:type="dxa" w:w="1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：实时视频回传、控制指令下达</w:t>
            </w:r>
          </w:p>
        </w:tc>
        <w:tc>
          <w:tcPr>
            <w:tcW w:type="dxa" w:w="1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</w:p>
        </w:tc>
        <w:tc>
          <w:tcPr>
            <w:tcW w:type="dxa" w:w="2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 + SIM卡槽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远程操控、超视距监控（户外/场间）</w:t>
            </w:r>
          </w:p>
        </w:tc>
        <w:tc>
          <w:tcPr>
            <w:tcW w:type="dxa" w:w="1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千兆网线（调试用）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调试阶段有线直连，交付后备用</w:t>
            </w:r>
          </w:p>
        </w:tc>
        <w:tc>
          <w:tcPr>
            <w:tcW w:type="dxa" w:w="1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蓝牙</w:t>
            </w:r>
          </w:p>
        </w:tc>
        <w:tc>
          <w:tcPr>
            <w:tcW w:type="dxa" w:w="2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BT 5.0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近场设备调试、参数配置</w:t>
            </w:r>
          </w:p>
        </w:tc>
        <w:tc>
          <w:tcPr>
            <w:tcW w:type="dxa" w:w="1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电池电压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充电方式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&lt;=2h（0–80%）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应急供电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</w:t>
            </w:r>
          </w:p>
        </w:tc>
        <w:tc>
          <w:tcPr>
            <w:tcW w:type="dxa" w:w="6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典型功耗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峰值功耗</w:t>
            </w:r>
          </w:p>
        </w:tc>
      </w:tr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主控计算机（含AI推理）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55W</w:t>
            </w:r>
          </w:p>
        </w:tc>
      </w:tr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云台（×2）+ 相机（×2）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25W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</w:tr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40W（瞬间）</w:t>
            </w:r>
          </w:p>
        </w:tc>
      </w:tr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里程计+IMU+激光雷达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10W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</w:tr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通信模块（WiFi）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5W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8W</w:t>
            </w:r>
          </w:p>
        </w:tc>
      </w:tr>
      <w:tr>
        <w:tc>
          <w:tcPr>
            <w:tcW w:type="dxa" w:w="3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线缆类型</w:t>
            </w:r>
          </w:p>
        </w:tc>
        <w:tc>
          <w:tcPr>
            <w:tcW w:type="dxa" w:w="6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最大长度</w:t>
            </w:r>
          </w:p>
        </w:tc>
        <w:tc>
          <w:tcPr>
            <w:tcW w:type="dxa" w:w="6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收放方式</w:t>
            </w:r>
          </w:p>
        </w:tc>
        <w:tc>
          <w:tcPr>
            <w:tcW w:type="dxa" w:w="6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手动收线或小型线轴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6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操控内容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云台控制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光源亮度调节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图像采集捕获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供电方式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壁挂式/操作杆手持式</w:t>
            </w:r>
          </w:p>
        </w:tc>
      </w:tr>
      <w:tr>
        <w:tc>
          <w:tcPr>
            <w:tcW w:type="dxa" w:w="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7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特点类别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具体说明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分布式模块化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无线优先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高可靠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双云台配置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防护性强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低功耗长续航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宽温工作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1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成本优化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步进轮组+舵机后云台，AI推理复用主控iGPU，整体成本低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应用层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人机交互 │ 任务管理 │ 报告生成 │ 系统对接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AI算法层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缺陷检测 │ 图像增强 │ 目标识别 │ 语义分割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中间件层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视频编码 │ 数据采集 │ 定位解算 │ 避障算法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系统层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实时OS │ 进程调度 │ 异常处理 │ 看门狗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驱动层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电机驱动 │ 云台驱动 │ 传感器驱动 │ 照明驱动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6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</w:t>
            </w:r>
          </w:p>
        </w:tc>
        <w:tc>
          <w:tcPr>
            <w:tcW w:type="dxa" w:w="6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6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传感器驱动</w:t>
            </w:r>
          </w:p>
        </w:tc>
        <w:tc>
          <w:tcPr>
            <w:tcW w:type="dxa" w:w="6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照明驱动</w:t>
            </w:r>
          </w:p>
        </w:tc>
        <w:tc>
          <w:tcPr>
            <w:tcW w:type="dxa" w:w="6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通信驱动</w:t>
            </w:r>
          </w:p>
        </w:tc>
        <w:tc>
          <w:tcPr>
            <w:tcW w:type="dxa" w:w="6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6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实时操作系统</w:t>
            </w:r>
          </w:p>
        </w:tc>
        <w:tc>
          <w:tcPr>
            <w:tcW w:type="dxa" w:w="6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1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进程调度</w:t>
            </w:r>
          </w:p>
        </w:tc>
        <w:tc>
          <w:tcPr>
            <w:tcW w:type="dxa" w:w="6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1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6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1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</w:t>
            </w:r>
          </w:p>
        </w:tc>
        <w:tc>
          <w:tcPr>
            <w:tcW w:type="dxa" w:w="6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视频编码</w:t>
            </w:r>
          </w:p>
        </w:tc>
        <w:tc>
          <w:tcPr>
            <w:tcW w:type="dxa" w:w="7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1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数据采集</w:t>
            </w:r>
          </w:p>
        </w:tc>
        <w:tc>
          <w:tcPr>
            <w:tcW w:type="dxa" w:w="7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1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定位解算</w:t>
            </w:r>
          </w:p>
        </w:tc>
        <w:tc>
          <w:tcPr>
            <w:tcW w:type="dxa" w:w="7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1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避障算法</w:t>
            </w:r>
          </w:p>
        </w:tc>
        <w:tc>
          <w:tcPr>
            <w:tcW w:type="dxa" w:w="7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1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7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6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图像增强</w:t>
            </w:r>
          </w:p>
        </w:tc>
        <w:tc>
          <w:tcPr>
            <w:tcW w:type="dxa" w:w="6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1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6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1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缺陷分割</w:t>
            </w:r>
          </w:p>
        </w:tc>
        <w:tc>
          <w:tcPr>
            <w:tcW w:type="dxa" w:w="6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像素级缺陷轮廓提取</w:t>
            </w:r>
          </w:p>
        </w:tc>
      </w:tr>
      <w:tr>
        <w:tc>
          <w:tcPr>
            <w:tcW w:type="dxa" w:w="1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</w:t>
            </w:r>
          </w:p>
        </w:tc>
        <w:tc>
          <w:tcPr>
            <w:tcW w:type="dxa" w:w="6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人机交互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任务管理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支持OTA远程推送升级</w:t>
            </w:r>
          </w:p>
        </w:tc>
      </w:tr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多路并发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[相机原始帧]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[主控计算机] → [H.265视频编码] → [本地存储/实时流]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[AI加速单元 Orin NX]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[缺陷检测推理] → [缺陷标记框+类别+置信度]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[结果回传主控] → [界面实时显示 + 报告归档]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缺陷大类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具体缺陷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典型特征</w:t>
            </w:r>
          </w:p>
        </w:tc>
      </w:tr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轮对裂纹、底架裂纹、焊缝裂纹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锈蚀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金属表面锈蚀、腐蚀穿孔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色差，颜色发红/褐</w:t>
            </w:r>
          </w:p>
        </w:tc>
      </w:tr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油污渗漏、气动泄漏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螺栓松动、紧固件脱落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位置偏移，角度歪斜</w:t>
            </w:r>
          </w:p>
        </w:tc>
      </w:tr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磨损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闸瓦磨耗、打磨轮磨耗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技术方向</w:t>
            </w:r>
          </w:p>
        </w:tc>
      </w:tr>
      <w:tr>
        <w:tc>
          <w:tcPr>
            <w:tcW w:type="dxa" w:w="1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检测框架</w:t>
            </w:r>
          </w:p>
        </w:tc>
        <w:tc>
          <w:tcPr>
            <w:tcW w:type="dxa" w:w="7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1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7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1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推理方式</w:t>
            </w:r>
          </w:p>
        </w:tc>
        <w:tc>
          <w:tcPr>
            <w:tcW w:type="dxa" w:w="7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1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缺陷分级</w:t>
            </w:r>
          </w:p>
        </w:tc>
        <w:tc>
          <w:tcPr>
            <w:tcW w:type="dxa" w:w="7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1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</w:t>
            </w:r>
          </w:p>
        </w:tc>
        <w:tc>
          <w:tcPr>
            <w:tcW w:type="dxa" w:w="7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&gt;=95%（Top-1）</w:t>
            </w:r>
          </w:p>
        </w:tc>
      </w:tr>
      <w:tr>
        <w:tc>
          <w:tcPr>
            <w:tcW w:type="dxa" w:w="3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单帧推理时间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NX，INT8）</w:t>
            </w:r>
          </w:p>
        </w:tc>
      </w:tr>
      <w:tr>
        <w:tc>
          <w:tcPr>
            <w:tcW w:type="dxa" w:w="3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支持缺陷类别数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3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训练数据来源</w:t>
            </w:r>
          </w:p>
        </w:tc>
        <w:tc>
          <w:tcPr>
            <w:tcW w:type="dxa" w:w="6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2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数据标注</w:t>
            </w:r>
          </w:p>
        </w:tc>
        <w:tc>
          <w:tcPr>
            <w:tcW w:type="dxa" w:w="6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2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数据增强</w:t>
            </w:r>
          </w:p>
        </w:tc>
        <w:tc>
          <w:tcPr>
            <w:tcW w:type="dxa" w:w="6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2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</w:t>
            </w:r>
          </w:p>
        </w:tc>
        <w:tc>
          <w:tcPr>
            <w:tcW w:type="dxa" w:w="6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升级方式</w:t>
            </w:r>
          </w:p>
        </w:tc>
        <w:tc>
          <w:tcPr>
            <w:tcW w:type="dxa" w:w="6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OTA差分升级，远程推送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升级范围</w:t>
            </w:r>
          </w:p>
        </w:tc>
        <w:tc>
          <w:tcPr>
            <w:tcW w:type="dxa" w:w="6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回滚机制</w:t>
            </w:r>
          </w:p>
        </w:tc>
        <w:tc>
          <w:tcPr>
            <w:tcW w:type="dxa" w:w="6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2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升级安全</w:t>
            </w:r>
          </w:p>
        </w:tc>
        <w:tc>
          <w:tcPr>
            <w:tcW w:type="dxa" w:w="6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签名验证，防篡改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 或更高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 / 操作杆手持式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【主显示区】实时视频画面（&gt;=60%）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4K实时画面 / 局部放大 / 画中画 / 冻结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【操控面板区】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┌─────────────┐ ┌─────────────┐ ┌─────────────┐ ┌─────────┐│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小车前进 ▶  │ │ 小车后退 ◀  │ │ 停止 ■     │ │ 速度条  ││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└─────────────┘ └─────────────┘ └─────────────┘ └─────────┘│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云台左 ◀    │ │ 云台右 ▶    │ │ 云台俯仰 ▲▼            ││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前相机      │ │ 前相机      │ │ 前相机                  ││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光源亮度   │ │ 一键采图   │ │ 连续采图 ▶▶             ││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═══●═══   │ │  [拍摄]    │ │  [自动]                 ││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┌──────────────────────────────────────────────────────┐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状态栏：设备状态 | 通信 | 电量 | 里程 | 模式          │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└──────────────────────────────────────────────────────┘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实时视频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数字放大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主画面+小画面双路同显</w:t>
            </w:r>
          </w:p>
        </w:tc>
      </w:tr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画面冻结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前进按钮</w:t>
            </w:r>
          </w:p>
        </w:tc>
        <w:tc>
          <w:tcPr>
            <w:tcW w:type="dxa" w:w="6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后退按钮</w:t>
            </w:r>
          </w:p>
        </w:tc>
        <w:tc>
          <w:tcPr>
            <w:tcW w:type="dxa" w:w="6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按住不退，松开停止</w:t>
            </w:r>
          </w:p>
        </w:tc>
      </w:tr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6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立即停止</w:t>
            </w:r>
          </w:p>
        </w:tc>
      </w:tr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速度滑条</w:t>
            </w:r>
          </w:p>
        </w:tc>
        <w:tc>
          <w:tcPr>
            <w:tcW w:type="dxa" w:w="6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云台左/右</w:t>
            </w:r>
          </w:p>
        </w:tc>
        <w:tc>
          <w:tcPr>
            <w:tcW w:type="dxa" w:w="5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控制前相机水平方向</w:t>
            </w:r>
          </w:p>
        </w:tc>
      </w:tr>
      <w:tr>
        <w:tc>
          <w:tcPr>
            <w:tcW w:type="dxa" w:w="2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云台俯仰</w:t>
            </w:r>
          </w:p>
        </w:tc>
        <w:tc>
          <w:tcPr>
            <w:tcW w:type="dxa" w:w="5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控制前相机垂直方向</w:t>
            </w:r>
          </w:p>
        </w:tc>
      </w:tr>
      <w:tr>
        <w:tc>
          <w:tcPr>
            <w:tcW w:type="dxa" w:w="2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预设位</w:t>
            </w:r>
          </w:p>
        </w:tc>
        <w:tc>
          <w:tcPr>
            <w:tcW w:type="dxa" w:w="5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亮度滑条</w:t>
            </w:r>
          </w:p>
        </w:tc>
        <w:tc>
          <w:tcPr>
            <w:tcW w:type="dxa" w:w="5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0–100%无级调节</w:t>
            </w:r>
          </w:p>
        </w:tc>
      </w:tr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频闪同步</w:t>
            </w:r>
          </w:p>
        </w:tc>
        <w:tc>
          <w:tcPr>
            <w:tcW w:type="dxa" w:w="5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一键采图</w:t>
            </w:r>
          </w:p>
        </w:tc>
        <w:tc>
          <w:tcPr>
            <w:tcW w:type="dxa" w:w="6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连续采图</w:t>
            </w:r>
          </w:p>
        </w:tc>
        <w:tc>
          <w:tcPr>
            <w:tcW w:type="dxa" w:w="6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图像预览</w:t>
            </w:r>
          </w:p>
        </w:tc>
        <w:tc>
          <w:tcPr>
            <w:tcW w:type="dxa" w:w="6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显示项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运行/停止/故障</w:t>
            </w:r>
          </w:p>
        </w:tc>
      </w:tr>
      <w:tr>
        <w:tc>
          <w:tcPr>
            <w:tcW w:type="dxa" w:w="3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WiFi信号强度</w:t>
            </w:r>
          </w:p>
        </w:tc>
      </w:tr>
      <w:tr>
        <w:tc>
          <w:tcPr>
            <w:tcW w:type="dxa" w:w="3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剩余电量/续航时间</w:t>
            </w:r>
          </w:p>
        </w:tc>
      </w:tr>
      <w:tr>
        <w:tc>
          <w:tcPr>
            <w:tcW w:type="dxa" w:w="3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已行走距离</w:t>
            </w:r>
          </w:p>
        </w:tc>
      </w:tr>
      <w:tr>
        <w:tc>
          <w:tcPr>
            <w:tcW w:type="dxa" w:w="3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当前模式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需求项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布局原则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操控优化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信息不重叠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风格标准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响应速度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界面稳定</w:t>
            </w:r>
          </w:p>
        </w:tc>
        <w:tc>
          <w:tcPr>
            <w:tcW w:type="dxa" w:w="6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21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4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急停按钮（红色）</w:t>
            </w:r>
          </w:p>
        </w:tc>
        <w:tc>
          <w:tcPr>
            <w:tcW w:type="dxa" w:w="21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全局最高优先级</w:t>
            </w:r>
          </w:p>
        </w:tc>
        <w:tc>
          <w:tcPr>
            <w:tcW w:type="dxa" w:w="4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立即切断电机驱动，机器人停止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三网物理隔离架构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┌──────────────┐  ┌──────────────┐  ┌──────────────────┐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控制网络     │  │  采集网络     │  │   传输网络        │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EtherCAT    │  │  千兆以太网   │  │  5G/WiFi6/光纤   │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硬实时总线   │  │  相机数据     │  │   远程传输        │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运动驱动    │  │  激光雷达    │  │   远程监控        │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&lt;=1ms响应  │  │  &lt;=200ms延迟 │  │   &lt;=500ms端到端  │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└──────────────┘  └──────────────┘  └──────────────────┘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EtherCAT（以太网CAT）</w:t>
            </w:r>
          </w:p>
        </w:tc>
      </w:tr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硬实时，响应&lt;=1ms</w:t>
            </w:r>
          </w:p>
        </w:tc>
      </w:tr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主从站双网口冗余</w:t>
            </w:r>
          </w:p>
        </w:tc>
      </w:tr>
      <w:tr>
        <w:tc>
          <w:tcPr>
            <w:tcW w:type="dxa" w:w="1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千兆（&gt;=1Gbps）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相机数量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带宽预算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7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</w:t>
            </w:r>
          </w:p>
        </w:tc>
        <w:tc>
          <w:tcPr>
            <w:tcW w:type="dxa" w:w="7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</w:t>
            </w:r>
          </w:p>
        </w:tc>
        <w:tc>
          <w:tcPr>
            <w:tcW w:type="dxa" w:w="7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</w:t>
            </w:r>
          </w:p>
        </w:tc>
        <w:tc>
          <w:tcPr>
            <w:tcW w:type="dxa" w:w="7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切换策略</w:t>
            </w:r>
          </w:p>
        </w:tc>
        <w:tc>
          <w:tcPr>
            <w:tcW w:type="dxa" w:w="7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接口类型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相机数据采集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运动控制总线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备选传感器通信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外设扩展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HDMI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视频输出（本地显示）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光纤接口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有线传输网络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5G模块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无线传输网络</w:t>
            </w:r>
          </w:p>
        </w:tc>
      </w:tr>
      <w:tr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WiFi模块</w:t>
            </w:r>
          </w:p>
        </w:tc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9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type="dxa" w:w="5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 / PCIe</w:t>
            </w:r>
          </w:p>
        </w:tc>
        <w:tc>
          <w:tcPr>
            <w:tcW w:type="dxa" w:w="5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29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SSH远程</w:t>
            </w:r>
          </w:p>
        </w:tc>
        <w:tc>
          <w:tcPr>
            <w:tcW w:type="dxa" w:w="5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模型更新、参数配置</w:t>
            </w:r>
          </w:p>
        </w:tc>
      </w:tr>
      <w:tr>
        <w:tc>
          <w:tcPr>
            <w:tcW w:type="dxa" w:w="29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Runtime</w:t>
            </w:r>
          </w:p>
        </w:tc>
        <w:tc>
          <w:tcPr>
            <w:tcW w:type="dxa" w:w="5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[工业相机] → [GigE接口] → [主控计算机] → [H.265编码] → [本地存储]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               → [AI加速单元] → [缺陷结果]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               → [实时视频流] → [手持终端]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[手持终端] → [主控计算机] → [EtherCAT主站] → [伺服驱动] → [电机]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[主控计算机] → [5G/光纤] → [远程监控中心]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      ↕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[检修管理系统/MRO平台]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码率/带宽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4K视频流（H.265）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~40 Mbps/路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4路合计~160 Mbps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 Mbps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16线，10Hz扫描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控制指令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 Mbps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缺陷标记数据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千兆以太网足够承载</w:t>
            </w:r>
          </w:p>
        </w:tc>
      </w:tr>
      <w:tr>
        <w:tc>
          <w:tcPr>
            <w:tcW w:type="dxa" w:w="2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安全措施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数据加密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1.3加密传输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防火墙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远程访问控制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远程视频监控</w:t>
            </w:r>
          </w:p>
        </w:tc>
        <w:tc>
          <w:tcPr>
            <w:tcW w:type="dxa" w:w="6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</w:t>
            </w:r>
          </w:p>
        </w:tc>
        <w:tc>
          <w:tcPr>
            <w:tcW w:type="dxa" w:w="6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远程配置</w:t>
            </w:r>
          </w:p>
        </w:tc>
        <w:tc>
          <w:tcPr>
            <w:tcW w:type="dxa" w:w="6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OTA远程推送系统升级包</w:t>
            </w:r>
          </w:p>
        </w:tc>
      </w:tr>
      <w:tr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远程故障诊断</w:t>
            </w:r>
          </w:p>
        </w:tc>
        <w:tc>
          <w:tcPr>
            <w:tcW w:type="dxa" w:w="6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远程查看日志、故障码、系统状态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采样频率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10–15Hz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障碍物检测与轮廓扫描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IMU姿态数据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200Hz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里程计数据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100Hz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行走距离累加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倾角数据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50Hz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缺陷AI结果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每帧触发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实时缺陷标记</w:t>
            </w:r>
          </w:p>
        </w:tc>
      </w:tr>
      <w:tr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系统状态</w:t>
            </w:r>
          </w:p>
        </w:tc>
        <w:tc>
          <w:tcPr>
            <w:tcW w:type="dxa" w:w="2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1Hz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相机编号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视角方向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主要覆盖区域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相机1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云台正前方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斜向下45°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轨道正前方区域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相机2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轮对侧面、轴箱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相机3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云台侧方（对称）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水平侧向（反向）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对侧轮对侧面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相机4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车体底部中间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垂直向下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编码格式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H.265（HEVC）Main Profile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码率控制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CBR，8–20Mbps自适应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GOP长度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30帧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色彩空间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YUV 4:2:0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水印字段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YYYY-MM-DD HH:mm:ss.ms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2026-05-26 15:30:05.123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单位：m，保留3位小数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12.456 m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定位坐标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里程计读数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KM:12+456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云台角度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水平/垂直角度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H:45.2° V:-12.8°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车速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单位：m/s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V:0.5 m/s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唯一设备ID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DEV:RB-2026-001</w:t>
            </w:r>
          </w:p>
        </w:tc>
      </w:tr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任务编号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本次任务唯一ID</w:t>
            </w:r>
          </w:p>
        </w:tc>
        <w:tc>
          <w:tcPr>
            <w:tcW w:type="dxa" w:w="3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本地SSD存储（主存储）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系统盘：512GB SSD（操作系统+应用）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数据盘：&gt;=1TB SSD（视频+图像+AI结果）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↓ 数据同步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云端/服务器存储（备份存储）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关键数据：缺陷图片+报告+元数据                  │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单车采集量</w:t>
            </w:r>
          </w:p>
        </w:tc>
        <w:tc>
          <w:tcPr>
            <w:tcW w:type="dxa" w:w="16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存储格式</w:t>
            </w:r>
          </w:p>
        </w:tc>
        <w:tc>
          <w:tcPr>
            <w:tcW w:type="dxa" w:w="2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单车所需空间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20min×60s×30fps=36000帧</w:t>
            </w:r>
          </w:p>
        </w:tc>
        <w:tc>
          <w:tcPr>
            <w:tcW w:type="dxa" w:w="16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H.265，约15Mbps</w:t>
            </w:r>
          </w:p>
        </w:tc>
        <w:tc>
          <w:tcPr>
            <w:tcW w:type="dxa" w:w="2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~3.5 GB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~100张（按平均缺陷数）</w:t>
            </w:r>
          </w:p>
        </w:tc>
        <w:tc>
          <w:tcPr>
            <w:tcW w:type="dxa" w:w="16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 4K原图</w:t>
            </w:r>
          </w:p>
        </w:tc>
        <w:tc>
          <w:tcPr>
            <w:tcW w:type="dxa" w:w="2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GB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JSON格式元数据</w:t>
            </w:r>
          </w:p>
        </w:tc>
        <w:tc>
          <w:tcPr>
            <w:tcW w:type="dxa" w:w="16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 MB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传感器日志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20min全量记录</w:t>
            </w:r>
          </w:p>
        </w:tc>
        <w:tc>
          <w:tcPr>
            <w:tcW w:type="dxa" w:w="16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二进制日志</w:t>
            </w:r>
          </w:p>
        </w:tc>
        <w:tc>
          <w:tcPr>
            <w:tcW w:type="dxa" w:w="2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~500 MB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6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2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策略</w:t>
            </w:r>
          </w:p>
        </w:tc>
        <w:tc>
          <w:tcPr>
            <w:tcW w:type="dxa" w:w="68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循环覆盖</w:t>
            </w:r>
          </w:p>
        </w:tc>
        <w:tc>
          <w:tcPr>
            <w:tcW w:type="dxa" w:w="68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1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重要数据保护</w:t>
            </w:r>
          </w:p>
        </w:tc>
        <w:tc>
          <w:tcPr>
            <w:tcW w:type="dxa" w:w="68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1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8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1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</w:t>
            </w:r>
          </w:p>
        </w:tc>
        <w:tc>
          <w:tcPr>
            <w:tcW w:type="dxa" w:w="68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多路同屏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支持1/2/4路分屏显示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标记方式</w:t>
            </w:r>
          </w:p>
        </w:tc>
        <w:tc>
          <w:tcPr>
            <w:tcW w:type="dxa" w:w="72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标记内容</w:t>
            </w:r>
          </w:p>
        </w:tc>
        <w:tc>
          <w:tcPr>
            <w:tcW w:type="dxa" w:w="72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声音提示</w:t>
            </w:r>
          </w:p>
        </w:tc>
        <w:tc>
          <w:tcPr>
            <w:tcW w:type="dxa" w:w="72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1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</w:t>
            </w:r>
          </w:p>
        </w:tc>
        <w:tc>
          <w:tcPr>
            <w:tcW w:type="dxa" w:w="72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实时显示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已检测里程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实时累加，单位m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已采集图片数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已识别缺陷数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按等级分类统计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任务完成度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百分比进度条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预估剩余时间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6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16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原始4K（3840×2160）</w:t>
            </w:r>
          </w:p>
        </w:tc>
      </w:tr>
      <w:tr>
        <w:tc>
          <w:tcPr>
            <w:tcW w:type="dxa" w:w="16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</w:t>
            </w:r>
          </w:p>
        </w:tc>
        <w:tc>
          <w:tcPr>
            <w:tcW w:type="dxa" w:w="6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sRGB Color Space</w:t>
            </w:r>
          </w:p>
        </w:tc>
      </w:tr>
      <w:tr>
        <w:tc>
          <w:tcPr>
            <w:tcW w:type="dxa" w:w="16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元数据</w:t>
            </w:r>
          </w:p>
        </w:tc>
        <w:tc>
          <w:tcPr>
            <w:tcW w:type="dxa" w:w="6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MP4（H.265/HEVC）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3840×2160 或 1920×1080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6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</w:t>
            </w:r>
          </w:p>
        </w:tc>
        <w:tc>
          <w:tcPr>
            <w:tcW w:type="dxa" w:w="6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{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"defect_id": "D20260526001",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"task_id": "TSK20260526001",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"timestamp": "2026-05-26T15:30:05.123",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"distance_m": 12.456,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"position": "走行部_左轮对",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"defect_type": "crack",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"severity": 1,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"confidence": 0.97,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"image_path": "/data/defect/D20260526001.jpg",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"bbox": [1200, 800, 1350, 950],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"device_id": "RB-2026-001"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}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字节数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微秒级UTC时间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12字节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俯仰/横滚/偏航角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累计距离（mm）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平台横滚角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实时速度（mm/s）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本机实时采集</w:t>
            </w:r>
          </w:p>
        </w:tc>
        <w:tc>
          <w:tcPr>
            <w:tcW w:type="dxa" w:w="3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视频流、缺陷图片、传感器数据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现场边检边采</w:t>
            </w:r>
          </w:p>
        </w:tc>
      </w:tr>
      <w:tr>
        <w:tc>
          <w:tcPr>
            <w:tcW w:type="dxa" w:w="2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历史检测记录</w:t>
            </w:r>
          </w:p>
        </w:tc>
        <w:tc>
          <w:tcPr>
            <w:tcW w:type="dxa" w:w="3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报告、缺陷数据库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外部系统接入</w:t>
            </w:r>
          </w:p>
        </w:tc>
        <w:tc>
          <w:tcPr>
            <w:tcW w:type="dxa" w:w="3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MRO/EAM数据接口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车辆修程、维修记录</w:t>
            </w:r>
          </w:p>
        </w:tc>
      </w:tr>
      <w:tr>
        <w:tc>
          <w:tcPr>
            <w:tcW w:type="dxa" w:w="2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GIS地理信息</w:t>
            </w:r>
          </w:p>
        </w:tc>
        <w:tc>
          <w:tcPr>
            <w:tcW w:type="dxa" w:w="3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段场/股道/位置映射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[原始图像帧]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[图像预处理] → 去噪声、低照度增强、去油污反光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[AI缺陷检测] → 目标检测（YOLO）+ 缺陷分割（Mask）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[缺陷分级] → 严重/一般/轻微（置信度阈值+形态学后处理）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[结果输出] → 缺陷框+类别+置信度+像素级Mask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68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[结果反馈] → 实时推送到手持终端 + 本地存储 + 报告归档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单帧处理时间</w:t>
            </w:r>
          </w:p>
        </w:tc>
        <w:tc>
          <w:tcPr>
            <w:tcW w:type="dxa" w:w="5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</w:t>
            </w:r>
          </w:p>
        </w:tc>
        <w:tc>
          <w:tcPr>
            <w:tcW w:type="dxa" w:w="5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识别准确率</w:t>
            </w:r>
          </w:p>
        </w:tc>
        <w:tc>
          <w:tcPr>
            <w:tcW w:type="dxa" w:w="5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模板类型</w:t>
            </w:r>
          </w:p>
        </w:tc>
        <w:tc>
          <w:tcPr>
            <w:tcW w:type="dxa" w:w="4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铁路通用模板</w:t>
            </w:r>
          </w:p>
        </w:tc>
        <w:tc>
          <w:tcPr>
            <w:tcW w:type="dxa" w:w="4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3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大机段专用模板</w:t>
            </w:r>
          </w:p>
        </w:tc>
        <w:tc>
          <w:tcPr>
            <w:tcW w:type="dxa" w:w="4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章节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报告封面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检测概况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缺陷明细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统计图表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审核签章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6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</w:t>
            </w:r>
          </w:p>
        </w:tc>
        <w:tc>
          <w:tcPr>
            <w:tcW w:type="dxa" w:w="6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Excel</w:t>
            </w:r>
          </w:p>
        </w:tc>
        <w:tc>
          <w:tcPr>
            <w:tcW w:type="dxa" w:w="6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本地保存</w:t>
            </w:r>
          </w:p>
        </w:tc>
        <w:tc>
          <w:tcPr>
            <w:tcW w:type="dxa" w:w="6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自动归档至本地存储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打印</w:t>
            </w:r>
          </w:p>
        </w:tc>
        <w:tc>
          <w:tcPr>
            <w:tcW w:type="dxa" w:w="6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支持A4/A3纸打印</w:t>
            </w:r>
          </w:p>
        </w:tc>
      </w:tr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云端上传</w:t>
            </w:r>
          </w:p>
        </w:tc>
        <w:tc>
          <w:tcPr>
            <w:tcW w:type="dxa" w:w="6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股道地图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缺陷位置标记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热力图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行走回放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统计汇总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劣化预测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检修建议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报表导出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对接系统</w:t>
            </w:r>
          </w:p>
        </w:tc>
        <w:tc>
          <w:tcPr>
            <w:tcW w:type="dxa" w:w="3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接口方式</w:t>
            </w:r>
          </w:p>
        </w:tc>
        <w:tc>
          <w:tcPr>
            <w:tcW w:type="dxa" w:w="2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</w:tr>
      <w:tr>
        <w:tc>
          <w:tcPr>
            <w:tcW w:type="dxa" w:w="2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MRO系统</w:t>
            </w:r>
          </w:p>
        </w:tc>
        <w:tc>
          <w:tcPr>
            <w:tcW w:type="dxa" w:w="3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WebService</w:t>
            </w:r>
          </w:p>
        </w:tc>
        <w:tc>
          <w:tcPr>
            <w:tcW w:type="dxa" w:w="2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检测报告、缺陷数据</w:t>
            </w:r>
          </w:p>
        </w:tc>
      </w:tr>
      <w:tr>
        <w:tc>
          <w:tcPr>
            <w:tcW w:type="dxa" w:w="2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EAM系统</w:t>
            </w:r>
          </w:p>
        </w:tc>
        <w:tc>
          <w:tcPr>
            <w:tcW w:type="dxa" w:w="3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数据库直连</w:t>
            </w:r>
          </w:p>
        </w:tc>
        <w:tc>
          <w:tcPr>
            <w:tcW w:type="dxa" w:w="2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2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工务检修平台</w:t>
            </w:r>
          </w:p>
        </w:tc>
        <w:tc>
          <w:tcPr>
            <w:tcW w:type="dxa" w:w="3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FTP</w:t>
            </w:r>
          </w:p>
        </w:tc>
        <w:tc>
          <w:tcPr>
            <w:tcW w:type="dxa" w:w="2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检测数据文件包</w:t>
            </w:r>
          </w:p>
        </w:tc>
      </w:tr>
      <w:tr>
        <w:tc>
          <w:tcPr>
            <w:tcW w:type="dxa" w:w="2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铁路95586客服</w:t>
            </w:r>
          </w:p>
        </w:tc>
        <w:tc>
          <w:tcPr>
            <w:tcW w:type="dxa" w:w="3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API（可选）</w:t>
            </w:r>
          </w:p>
        </w:tc>
        <w:tc>
          <w:tcPr>
            <w:tcW w:type="dxa" w:w="2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异常缺陷自动上报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监控对象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阈值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CPU温度、内存占用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CPU&gt;85°C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GPU温度、显存占用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GPU&gt;80°C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电芯电压、温度、电流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单芯&gt;3.65V或&lt;2.5V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报警+强制停机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电池BMS管理板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板载温度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&gt;60°C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报警+降载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电流、温度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电流&gt;5A或温度&gt;70°C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报警+停止该方向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行走电机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电流、转速异常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电流&gt;10A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急停+报警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帧率异常、连接中断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丢帧率&gt;5%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报警+切换备路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扫描频率、点云密度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密度&lt;80%正常值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报警+减速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横滚&gt;15°或俯仰&gt;20°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自动停机</w:t>
            </w:r>
          </w:p>
        </w:tc>
      </w:tr>
      <w:tr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通信链路</w:t>
            </w:r>
          </w:p>
        </w:tc>
        <w:tc>
          <w:tcPr>
            <w:tcW w:type="dxa" w:w="2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光纤中断、5G信号强度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信号&lt;-100dBm</w:t>
            </w:r>
          </w:p>
        </w:tc>
        <w:tc>
          <w:tcPr>
            <w:tcW w:type="dxa" w:w="1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告警类型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2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9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一级（红色）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紧急告警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碰撞信号、急停触发、倾角超限、严重过热</w:t>
            </w:r>
          </w:p>
        </w:tc>
        <w:tc>
          <w:tcPr>
            <w:tcW w:type="dxa" w:w="2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9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二级（黄色）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警告告警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9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三级（蓝色）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提示告警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温度偏高、轻微振动、存储容量&gt;80%</w:t>
            </w:r>
          </w:p>
        </w:tc>
        <w:tc>
          <w:tcPr>
            <w:tcW w:type="dxa" w:w="2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磷酸铁锂（LiFePO4）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电池组电压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&gt;=40Ah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BMS芯片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均衡功能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保护功能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保护阈值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过充保护电压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单芯3.65V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过放保护电压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单芯2.5V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过流保护电流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&gt;=30A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充电过温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&gt;=55°C停止充电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放电过温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&gt;=60°C停止放电</w:t>
            </w:r>
          </w:p>
        </w:tc>
      </w:tr>
      <w:tr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低温保护</w:t>
            </w:r>
          </w:p>
        </w:tc>
        <w:tc>
          <w:tcPr>
            <w:tcW w:type="dxa" w:w="5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5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2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&lt;50°C</w:t>
            </w:r>
          </w:p>
        </w:tc>
        <w:tc>
          <w:tcPr>
            <w:tcW w:type="dxa" w:w="5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正常，绿色指示</w:t>
            </w:r>
          </w:p>
        </w:tc>
      </w:tr>
      <w:tr>
        <w:tc>
          <w:tcPr>
            <w:tcW w:type="dxa" w:w="2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50°C–60°C</w:t>
            </w:r>
          </w:p>
        </w:tc>
        <w:tc>
          <w:tcPr>
            <w:tcW w:type="dxa" w:w="5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轻微发热，黄色预警</w:t>
            </w:r>
          </w:p>
        </w:tc>
      </w:tr>
      <w:tr>
        <w:tc>
          <w:tcPr>
            <w:tcW w:type="dxa" w:w="2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60°C–70°C</w:t>
            </w:r>
          </w:p>
        </w:tc>
        <w:tc>
          <w:tcPr>
            <w:tcW w:type="dxa" w:w="5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2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&gt;70°C</w:t>
            </w:r>
          </w:p>
        </w:tc>
        <w:tc>
          <w:tcPr>
            <w:tcW w:type="dxa" w:w="5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保护级别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  <w:tc>
          <w:tcPr>
            <w:tcW w:type="dxa" w:w="4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第一级：电池BMS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电芯级硬件保护</w:t>
            </w:r>
          </w:p>
        </w:tc>
        <w:tc>
          <w:tcPr>
            <w:tcW w:type="dxa" w:w="4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第二级：供电管理板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系统级保护</w:t>
            </w:r>
          </w:p>
        </w:tc>
        <w:tc>
          <w:tcPr>
            <w:tcW w:type="dxa" w:w="4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第三级：主控软件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逻辑层保护</w:t>
            </w:r>
          </w:p>
        </w:tc>
        <w:tc>
          <w:tcPr>
            <w:tcW w:type="dxa" w:w="4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节点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监控方式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电流传感器+软件监控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电压/电流实时采样</w:t>
            </w:r>
          </w:p>
        </w:tc>
      </w:tr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板载传感器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GPU温度/功耗软件读取</w:t>
            </w:r>
          </w:p>
        </w:tc>
      </w:tr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行走驱动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LED驱动电流反馈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亮度降低时自动报告</w:t>
            </w:r>
          </w:p>
        </w:tc>
      </w:tr>
      <w:tr>
        <w:tc>
          <w:tcPr>
            <w:tcW w:type="dxa" w:w="1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相机系统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GigE供电监控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设计项</w:t>
            </w:r>
          </w:p>
        </w:tc>
        <w:tc>
          <w:tcPr>
            <w:tcW w:type="dxa" w:w="6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6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电池热插拔</w:t>
            </w:r>
          </w:p>
        </w:tc>
        <w:tc>
          <w:tcPr>
            <w:tcW w:type="dxa" w:w="6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支持（主控不重启）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应急电容</w:t>
            </w:r>
          </w:p>
        </w:tc>
        <w:tc>
          <w:tcPr>
            <w:tcW w:type="dxa" w:w="6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续航估算</w:t>
            </w:r>
          </w:p>
        </w:tc>
        <w:tc>
          <w:tcPr>
            <w:tcW w:type="dxa" w:w="6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低电量保护</w:t>
            </w:r>
          </w:p>
        </w:tc>
        <w:tc>
          <w:tcPr>
            <w:tcW w:type="dxa" w:w="6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部件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防护等级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机器人整体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IP67（防尘防水防油污）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相机/镜头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线缆连接器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</w:t>
            </w:r>
          </w:p>
        </w:tc>
        <w:tc>
          <w:tcPr>
            <w:tcW w:type="dxa" w:w="5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环境因子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适应措施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粉尘/油污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水/泥浆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振动/冲击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电磁干扰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潮湿/霉菌</w:t>
            </w:r>
          </w:p>
        </w:tc>
        <w:tc>
          <w:tcPr>
            <w:tcW w:type="dxa" w:w="5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开机自检</w:t>
            </w:r>
          </w:p>
        </w:tc>
        <w:tc>
          <w:tcPr>
            <w:tcW w:type="dxa" w:w="6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1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运行时自检</w:t>
            </w:r>
          </w:p>
        </w:tc>
        <w:tc>
          <w:tcPr>
            <w:tcW w:type="dxa" w:w="6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1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故障码</w:t>
            </w:r>
          </w:p>
        </w:tc>
        <w:tc>
          <w:tcPr>
            <w:tcW w:type="dxa" w:w="6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1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6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1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断点保存</w:t>
            </w:r>
          </w:p>
        </w:tc>
        <w:tc>
          <w:tcPr>
            <w:tcW w:type="dxa" w:w="6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断电前自动保存任务状态，来电续接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轨道条件勘测</w:t>
            </w:r>
          </w:p>
        </w:tc>
        <w:tc>
          <w:tcPr>
            <w:tcW w:type="dxa" w:w="6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作业空间评估</w:t>
            </w:r>
          </w:p>
        </w:tc>
        <w:tc>
          <w:tcPr>
            <w:tcW w:type="dxa" w:w="6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网络环境确认</w:t>
            </w:r>
          </w:p>
        </w:tc>
        <w:tc>
          <w:tcPr>
            <w:tcW w:type="dxa" w:w="6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车型模板规划</w:t>
            </w:r>
          </w:p>
        </w:tc>
        <w:tc>
          <w:tcPr>
            <w:tcW w:type="dxa" w:w="6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机器人展开</w:t>
            </w:r>
          </w:p>
        </w:tc>
        <w:tc>
          <w:tcPr>
            <w:tcW w:type="dxa" w:w="6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1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有线连接</w:t>
            </w:r>
          </w:p>
        </w:tc>
        <w:tc>
          <w:tcPr>
            <w:tcW w:type="dxa" w:w="6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1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固定调试</w:t>
            </w:r>
          </w:p>
        </w:tc>
        <w:tc>
          <w:tcPr>
            <w:tcW w:type="dxa" w:w="6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1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上电开机</w:t>
            </w:r>
          </w:p>
        </w:tc>
        <w:tc>
          <w:tcPr>
            <w:tcW w:type="dxa" w:w="6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传感器标定</w:t>
            </w:r>
          </w:p>
        </w:tc>
        <w:tc>
          <w:tcPr>
            <w:tcW w:type="dxa" w:w="6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相机标定</w:t>
            </w:r>
          </w:p>
        </w:tc>
        <w:tc>
          <w:tcPr>
            <w:tcW w:type="dxa" w:w="6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激光雷达标定</w:t>
            </w:r>
          </w:p>
        </w:tc>
        <w:tc>
          <w:tcPr>
            <w:tcW w:type="dxa" w:w="6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通信测试</w:t>
            </w:r>
          </w:p>
        </w:tc>
        <w:tc>
          <w:tcPr>
            <w:tcW w:type="dxa" w:w="6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有线/5G/WiFi三路通信测试</w:t>
            </w:r>
          </w:p>
        </w:tc>
      </w:tr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运动测试</w:t>
            </w:r>
          </w:p>
        </w:tc>
        <w:tc>
          <w:tcPr>
            <w:tcW w:type="dxa" w:w="6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单车试检测</w:t>
            </w:r>
          </w:p>
        </w:tc>
        <w:tc>
          <w:tcPr>
            <w:tcW w:type="dxa" w:w="6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2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AI功能验证</w:t>
            </w:r>
          </w:p>
        </w:tc>
        <w:tc>
          <w:tcPr>
            <w:tcW w:type="dxa" w:w="6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2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报告生成验证</w:t>
            </w:r>
          </w:p>
        </w:tc>
        <w:tc>
          <w:tcPr>
            <w:tcW w:type="dxa" w:w="6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2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6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正式验收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文档移交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备件移交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16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正式上线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外观检查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外观、线缆、连接器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确认&gt;=80%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镜头清洁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清洁镜头油污、水渍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线缆收存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检查线缆收放机构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云台归零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归位至标准位置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滤光片清洁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清洁偏振滤光片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被动均衡充电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夜间均衡充电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2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3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轨底平台清洁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清洁轮组、导向机构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云台润滑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检查润滑脂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电池容量检测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深度放电测试，评估SOH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传感器精度校准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IMU/里程计/倾角复校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设备密封性检查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检查IP67密封</w:t>
            </w:r>
          </w:p>
        </w:tc>
      </w:tr>
      <w:tr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螺栓紧固检查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0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2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响应要求</w:t>
            </w:r>
          </w:p>
        </w:tc>
        <w:tc>
          <w:tcPr>
            <w:tcW w:type="dxa" w:w="2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0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设备无法使用，影响生产</w:t>
            </w:r>
          </w:p>
        </w:tc>
        <w:tc>
          <w:tcPr>
            <w:tcW w:type="dxa" w:w="2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&lt;=2小时响应</w:t>
            </w:r>
          </w:p>
        </w:tc>
        <w:tc>
          <w:tcPr>
            <w:tcW w:type="dxa" w:w="2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现场支持/备机替换</w:t>
            </w:r>
          </w:p>
        </w:tc>
      </w:tr>
      <w:tr>
        <w:tc>
          <w:tcPr>
            <w:tcW w:type="dxa" w:w="1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0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核心功能降级，可凑合使用</w:t>
            </w:r>
          </w:p>
        </w:tc>
        <w:tc>
          <w:tcPr>
            <w:tcW w:type="dxa" w:w="2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&lt;=8小时响应</w:t>
            </w:r>
          </w:p>
        </w:tc>
        <w:tc>
          <w:tcPr>
            <w:tcW w:type="dxa" w:w="2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远程诊断+现场支持</w:t>
            </w:r>
          </w:p>
        </w:tc>
      </w:tr>
      <w:tr>
        <w:tc>
          <w:tcPr>
            <w:tcW w:type="dxa" w:w="1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30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非核心功能异常</w:t>
            </w:r>
          </w:p>
        </w:tc>
        <w:tc>
          <w:tcPr>
            <w:tcW w:type="dxa" w:w="2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&lt;=48小时响应</w:t>
            </w:r>
          </w:p>
        </w:tc>
        <w:tc>
          <w:tcPr>
            <w:tcW w:type="dxa" w:w="2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6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现场备机</w:t>
            </w:r>
          </w:p>
        </w:tc>
        <w:tc>
          <w:tcPr>
            <w:tcW w:type="dxa" w:w="6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备机替换流程</w:t>
            </w:r>
          </w:p>
        </w:tc>
        <w:tc>
          <w:tcPr>
            <w:tcW w:type="dxa" w:w="6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模块级替换</w:t>
            </w:r>
          </w:p>
        </w:tc>
        <w:tc>
          <w:tcPr>
            <w:tcW w:type="dxa" w:w="6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配置恢复</w:t>
            </w:r>
          </w:p>
        </w:tc>
        <w:tc>
          <w:tcPr>
            <w:tcW w:type="dxa" w:w="6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本地SSD损坏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系统崩溃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重新刷机，配置从配置文件恢复，模型从OTA恢复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验收项目</w:t>
            </w:r>
          </w:p>
        </w:tc>
        <w:tc>
          <w:tcPr>
            <w:tcW w:type="dxa" w:w="3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设备外观</w:t>
            </w:r>
          </w:p>
        </w:tc>
        <w:tc>
          <w:tcPr>
            <w:tcW w:type="dxa" w:w="3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表面无划伤、无锈蚀、无变形</w:t>
            </w:r>
          </w:p>
        </w:tc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目视检查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铭牌标识</w:t>
            </w:r>
          </w:p>
        </w:tc>
        <w:tc>
          <w:tcPr>
            <w:tcW w:type="dxa" w:w="3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设备编号、型号、厂家标识</w:t>
            </w:r>
          </w:p>
        </w:tc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标识清晰可读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配件清单</w:t>
            </w:r>
          </w:p>
        </w:tc>
        <w:tc>
          <w:tcPr>
            <w:tcW w:type="dxa" w:w="3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主机、手持终端、线缆、备件</w:t>
            </w:r>
          </w:p>
        </w:tc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清单一致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随机文档</w:t>
            </w:r>
          </w:p>
        </w:tc>
        <w:tc>
          <w:tcPr>
            <w:tcW w:type="dxa" w:w="3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操作手册、维护手册、合格证</w:t>
            </w:r>
          </w:p>
        </w:tc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功能项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3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轨底平台行走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空载状态下前进/后退/转向</w:t>
            </w:r>
          </w:p>
        </w:tc>
        <w:tc>
          <w:tcPr>
            <w:tcW w:type="dxa" w:w="3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运动平稳，无卡滞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水平360°、垂直±180°</w:t>
            </w:r>
          </w:p>
        </w:tc>
        <w:tc>
          <w:tcPr>
            <w:tcW w:type="dxa" w:w="3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无死角，控制响应正常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相机成像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开机采图，检查画面清晰度</w:t>
            </w:r>
          </w:p>
        </w:tc>
        <w:tc>
          <w:tcPr>
            <w:tcW w:type="dxa" w:w="3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亮度可调，频闪同步正常</w:t>
            </w:r>
          </w:p>
        </w:tc>
        <w:tc>
          <w:tcPr>
            <w:tcW w:type="dxa" w:w="3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无频闪条纹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避障功能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模拟障碍物测试急停</w:t>
            </w:r>
          </w:p>
        </w:tc>
        <w:tc>
          <w:tcPr>
            <w:tcW w:type="dxa" w:w="3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测试方法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计时测速，0–3m/s分档测试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在轨道上标记位置，行走后读数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云台精度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用量角器测量云台转动角度误差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放置30mm障碍物，机器人通过测试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&lt;=30mm通过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30°坡道行走测试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&lt;=30°通过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满电连续作业计时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&gt;=4h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IP67验证（浸水30min）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高低温箱测试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-20°C~+60°C正常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视频延迟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示波器测量相机曝光到显示延迟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示波器测量推理延迟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验证项</w:t>
            </w:r>
          </w:p>
        </w:tc>
        <w:tc>
          <w:tcPr>
            <w:tcW w:type="dxa" w:w="3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验证内容</w:t>
            </w:r>
          </w:p>
        </w:tc>
        <w:tc>
          <w:tcPr>
            <w:tcW w:type="dxa" w:w="3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采图成像质量</w:t>
            </w:r>
          </w:p>
        </w:tc>
        <w:tc>
          <w:tcPr>
            <w:tcW w:type="dxa" w:w="3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实车车底采集图像</w:t>
            </w:r>
          </w:p>
        </w:tc>
        <w:tc>
          <w:tcPr>
            <w:tcW w:type="dxa" w:w="3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AI识别效果</w:t>
            </w:r>
          </w:p>
        </w:tc>
        <w:tc>
          <w:tcPr>
            <w:tcW w:type="dxa" w:w="3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在测试图像集上验证</w:t>
            </w:r>
          </w:p>
        </w:tc>
        <w:tc>
          <w:tcPr>
            <w:tcW w:type="dxa" w:w="3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准确率&gt;=95%</w:t>
            </w:r>
          </w:p>
        </w:tc>
      </w:tr>
      <w:tr>
        <w:tc>
          <w:tcPr>
            <w:tcW w:type="dxa" w:w="2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报告生成完整性</w:t>
            </w:r>
          </w:p>
        </w:tc>
        <w:tc>
          <w:tcPr>
            <w:tcW w:type="dxa" w:w="3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自动生成报告，核查内容</w:t>
            </w:r>
          </w:p>
        </w:tc>
        <w:tc>
          <w:tcPr>
            <w:tcW w:type="dxa" w:w="3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内容完整，格式正确</w:t>
            </w:r>
          </w:p>
        </w:tc>
      </w:tr>
      <w:tr>
        <w:tc>
          <w:tcPr>
            <w:tcW w:type="dxa" w:w="2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3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对接MRO/EAM测试</w:t>
            </w:r>
          </w:p>
        </w:tc>
        <w:tc>
          <w:tcPr>
            <w:tcW w:type="dxa" w:w="3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文档名称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维护手册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故障代码表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硬件技术规格书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通信接口协议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软件操作指南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出厂检验报告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各项指标出厂测试数据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合格证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质量合格证明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备件清单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1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培训教材</w:t>
            </w:r>
          </w:p>
        </w:tc>
        <w:tc>
          <w:tcPr>
            <w:tcW w:type="dxa" w:w="5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操作培训PPT+实操视频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具体表现</w:t>
            </w:r>
          </w:p>
        </w:tc>
      </w:tr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零钻车底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&gt;=90min/车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&lt;=20min/车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依赖经验，差异大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统一流程，统一判据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数据留存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纸质记录，难追溯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数字存档，随时查阅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低，漏检率高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AI辅助，&gt;=95%准确率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滞后补录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适应性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单一车型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全车型覆盖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恶劣环境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作业困难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5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主要工作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0–6个月</w:t>
            </w:r>
          </w:p>
        </w:tc>
        <w:tc>
          <w:tcPr>
            <w:tcW w:type="dxa" w:w="5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6–24个月</w:t>
            </w:r>
          </w:p>
        </w:tc>
        <w:tc>
          <w:tcPr>
            <w:tcW w:type="dxa" w:w="5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24–60个月</w:t>
            </w:r>
          </w:p>
        </w:tc>
        <w:tc>
          <w:tcPr>
            <w:tcW w:type="dxa" w:w="5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衰退期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60个月后</w:t>
            </w:r>
          </w:p>
        </w:tc>
        <w:tc>
          <w:tcPr>
            <w:tcW w:type="dxa" w:w="5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7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4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更新内容</w:t>
            </w:r>
          </w:p>
        </w:tc>
      </w:tr>
      <w:tr>
        <w:tc>
          <w:tcPr>
            <w:tcW w:type="dxa" w:w="1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27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针对现场样本专项优化</w:t>
            </w:r>
          </w:p>
        </w:tc>
      </w:tr>
      <w:tr>
        <w:tc>
          <w:tcPr>
            <w:tcW w:type="dxa" w:w="1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27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1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27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3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预期效果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多传感器融合升级</w:t>
            </w:r>
          </w:p>
        </w:tc>
        <w:tc>
          <w:tcPr>
            <w:tcW w:type="dxa" w:w="3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增加红外热像仪、3D结构光</w:t>
            </w:r>
          </w:p>
        </w:tc>
        <w:tc>
          <w:tcPr>
            <w:tcW w:type="dxa" w:w="3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5G/北斗融合定位</w:t>
            </w:r>
          </w:p>
        </w:tc>
        <w:tc>
          <w:tcPr>
            <w:tcW w:type="dxa" w:w="3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5G+北斗双模定位</w:t>
            </w:r>
          </w:p>
        </w:tc>
        <w:tc>
          <w:tcPr>
            <w:tcW w:type="dxa" w:w="3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室外定位精度&lt;=5mm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更高算力</w:t>
            </w:r>
          </w:p>
        </w:tc>
        <w:tc>
          <w:tcPr>
            <w:tcW w:type="dxa" w:w="3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Orin AGX Orin升级</w:t>
            </w:r>
          </w:p>
        </w:tc>
        <w:tc>
          <w:tcPr>
            <w:tcW w:type="dxa" w:w="3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支持&gt;=8路4K实时推理</w:t>
            </w:r>
          </w:p>
        </w:tc>
      </w:tr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多机器人协同</w:t>
            </w:r>
          </w:p>
        </w:tc>
        <w:tc>
          <w:tcPr>
            <w:tcW w:type="dxa" w:w="3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多台机器人联动</w:t>
            </w:r>
          </w:p>
        </w:tc>
        <w:tc>
          <w:tcPr>
            <w:tcW w:type="dxa" w:w="3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车顶检测扩展</w:t>
            </w:r>
          </w:p>
        </w:tc>
        <w:tc>
          <w:tcPr>
            <w:tcW w:type="dxa" w:w="6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限界检测集成</w:t>
            </w:r>
          </w:p>
        </w:tc>
        <w:tc>
          <w:tcPr>
            <w:tcW w:type="dxa" w:w="6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集成侵限检测功能</w:t>
            </w:r>
          </w:p>
        </w:tc>
      </w:tr>
      <w:tr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振动分析扩展</w:t>
            </w:r>
          </w:p>
        </w:tc>
        <w:tc>
          <w:tcPr>
            <w:tcW w:type="dxa" w:w="6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数字孪生</w:t>
            </w:r>
          </w:p>
        </w:tc>
        <w:tc>
          <w:tcPr>
            <w:tcW w:type="dxa" w:w="6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云端大数据平台</w:t>
            </w:r>
          </w:p>
        </w:tc>
        <w:tc>
          <w:tcPr>
            <w:tcW w:type="dxa" w:w="6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预测性维护深化</w:t>
            </w:r>
          </w:p>
        </w:tc>
        <w:tc>
          <w:tcPr>
            <w:tcW w:type="dxa" w:w="6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AI辅助决策</w:t>
            </w:r>
          </w:p>
        </w:tc>
        <w:tc>
          <w:tcPr>
            <w:tcW w:type="dxa" w:w="6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自动生成检修建议方案</w:t>
            </w:r>
          </w:p>
        </w:tc>
      </w:tr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全路数据互通</w:t>
            </w:r>
          </w:p>
        </w:tc>
        <w:tc>
          <w:tcPr>
            <w:tcW w:type="dxa" w:w="6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pPr>
        <w:keepNext/>
        <w:spacing w:before="0" w:after="0" w:lineRule="exact" w:line="440"/>
        <w:jc w:val="left"/>
      </w:pP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