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SimHei" w:hAnsi="SimHei" w:eastAsia="黑体"/>
          <w:b/>
          <w:sz w:val="36"/>
          <w:szCs w:val="36"/>
        </w:rPr>
        <w:t xml:space="preserve">面向铁路线路的智能视觉与多模态感知融合综合检测系统研究与实现</w:t>
      </w:r>
    </w:p>
    <w:p>
      <w:pPr>
        <w:spacing w:after="120"/>
        <w:jc w:val="CENTER"/>
      </w:pPr>
      <w:r>
        <w:rPr>
          <w:rFonts w:ascii="SimSun" w:hAnsi="SimSun" w:eastAsia="宋体"/>
          <w:sz w:val="21"/>
          <w:szCs w:val="21"/>
        </w:rPr>
        <w:t xml:space="preserve">张三¹  李四¹  王五²  赵六²</w:t>
      </w:r>
    </w:p>
    <w:p>
      <w:pPr>
        <w:spacing w:after="120"/>
        <w:jc w:val="CENTER"/>
      </w:pPr>
      <w:r>
        <w:rPr>
          <w:rFonts w:ascii="SimSun" w:hAnsi="SimSun" w:eastAsia="宋体"/>
          <w:sz w:val="21"/>
          <w:szCs w:val="21"/>
        </w:rPr>
        <w:t xml:space="preserve">1. 济南铁路局科研所，山东 济南  250000</w:t>
      </w:r>
    </w:p>
    <w:p>
      <w:pPr>
        <w:spacing w:after="120"/>
        <w:jc w:val="CENTER"/>
      </w:pPr>
      <w:r>
        <w:rPr>
          <w:rFonts w:ascii="SimSun" w:hAnsi="SimSun" w:eastAsia="宋体"/>
          <w:sz w:val="21"/>
          <w:szCs w:val="21"/>
        </w:rPr>
        <w:t xml:space="preserve">2. 济南华升信息科技有限公司，山东 济南  250000</w:t>
      </w:r>
    </w:p>
    <w:p>
      <w:pPr>
        <w:spacing w:after="80"/>
        <w:jc w:val="CENTER"/>
      </w:pPr>
      <w:r>
        <w:rPr>
          <w:rFonts w:ascii="SimHei" w:hAnsi="SimHei" w:eastAsia="黑体"/>
          <w:b/>
          <w:sz w:val="28"/>
          <w:szCs w:val="28"/>
        </w:rPr>
        <w:t xml:space="preserve">摘  要</w:t>
      </w:r>
    </w:p>
    <w:p>
      <w:pPr>
        <w:spacing w:after="120" w:line="440" w:lineRule="exact"/>
        <w:ind w:firstLine="419"/>
      </w:pPr>
      <w:r>
        <w:rPr>
          <w:rFonts w:ascii="SimSun" w:hAnsi="SimSun" w:eastAsia="宋体"/>
          <w:sz w:val="24"/>
          <w:szCs w:val="24"/>
        </w:rPr>
        <w:t xml:space="preserve">针对铁路线路综合检测中时空基准不统一、融合权重无自适应能力，综合检测能力难以在单平台实现三大核心矛盾，本文提出了基于多模态感知融合的综合检测方法。构建了"帧编号—里程坐标—UTC时间戳"三键索引时空对齐机制，实现亚毫米级空间对齐精度（平均偏差3.2mm，较传统方案降低74.7%）；提出了基于检测可靠性因子的自适应动态加权几何平均融合算法，融合判定准确率达97.5%；设计了快慢双速EKF融合架构，实现轨道高程与车体振动的频域解耦，高低不平顺测量精度优于0.5mm。在实际线路120km以上验证中，单台设备单次出行覆盖全部8项检测功能，验证了方法的有效性和系统稳定性。</w:t>
      </w:r>
    </w:p>
    <w:p>
      <w:pPr>
        <w:spacing w:after="80"/>
        <w:jc w:val="CENTER"/>
      </w:pPr>
      <w:r>
        <w:rPr>
          <w:rFonts w:ascii="Times New Roman" w:hAnsi="Times New Roman" w:eastAsia="宋体"/>
          <w:b/>
          <w:sz w:val="24"/>
          <w:szCs w:val="24"/>
        </w:rPr>
        <w:t xml:space="preserve">Abstract</w:t>
      </w:r>
    </w:p>
    <w:p>
      <w:pPr>
        <w:spacing w:after="120" w:line="440" w:lineRule="exact"/>
        <w:ind w:firstLine="419"/>
      </w:pPr>
      <w:r>
        <w:rPr>
          <w:rFonts w:ascii="SimSun" w:hAnsi="SimSun" w:eastAsia="宋体"/>
          <w:sz w:val="24"/>
          <w:szCs w:val="24"/>
        </w:rPr>
        <w:t xml:space="preserve">A multi-modal perception fusion based method for comprehensive railway track inspection is proposed. A triple-key indexing mechanism (frame ID, mileage, UTC timestamp) achieves sub-millimeter spatial alignment (mean error 3.2mm, 74.7% reduction). A detection reliability factor based adaptive dynamic weighted geometric mean fusion algorithm achieves 97.5% fusion accuracy. A dual-rate EKF architecture decouples track elevation from vehicle vibration, attaining elevation irregularity precision better than 0.5mm. Validated over 120km on actual railway lines, the single-platform system completes all 8 inspection functions in one run.</w:t>
      </w:r>
    </w:p>
    <w:p>
      <w:pPr>
        <w:spacing w:after="120"/>
        <w:jc w:val="LEFT"/>
      </w:pPr>
      <w:r>
        <w:rPr>
          <w:rFonts w:ascii="SimSun" w:hAnsi="SimSun" w:eastAsia="宋体"/>
          <w:sz w:val="24"/>
          <w:szCs w:val="24"/>
        </w:rPr>
        <w:t xml:space="preserve">关键词：铁路检测；多模态融合；时空对齐；自适应融合；深度学习</w:t>
      </w:r>
    </w:p>
    <w:p>
      <w:pPr>
        <w:spacing w:after="120"/>
        <w:jc w:val="LEFT"/>
      </w:pPr>
      <w:r>
        <w:rPr>
          <w:rFonts w:ascii="SimSun" w:hAnsi="SimSun" w:eastAsia="宋体"/>
          <w:sz w:val="24"/>
          <w:szCs w:val="24"/>
        </w:rPr>
        <w:t xml:space="preserve">Keywords: railway inspection; multi-modal fusion; spatiotemporal alignment; adaptive fusion; deep learning</w:t>
      </w:r>
    </w:p>
    <w:p>
      <w:pPr>
        <w:spacing w:before="280" w:after="120"/>
        <w:jc w:val="CENTER"/>
      </w:pPr>
      <w:r>
        <w:rPr>
          <w:rFonts w:ascii="SimHei" w:hAnsi="SimHei" w:eastAsia="黑体"/>
          <w:b/>
          <w:sz w:val="32"/>
          <w:szCs w:val="32"/>
        </w:rPr>
        <w:t xml:space="preserve">第1章 绪论</w:t>
      </w:r>
    </w:p>
    <w:p>
      <w:pPr>
        <w:spacing w:after="120" w:line="440" w:lineRule="exact"/>
        <w:ind w:firstLine="419"/>
      </w:pPr>
      <w:r>
        <w:rPr>
          <w:rFonts w:ascii="SimSun" w:hAnsi="SimSun" w:eastAsia="宋体"/>
          <w:sz w:val="24"/>
          <w:szCs w:val="24"/>
        </w:rPr>
        <w:t xml:space="preserve">铁路线路在循环载荷作用下持续累积疲劳损伤，轨面裂纹、螺栓松动、钢轨磨耗等病害严重威胁行车安全。及时、准确检测线路病害是工务维护的核心任务。铁路线路检测按数据性质分为两大类：视觉类检测（轨面缺陷、道钉状态、焊缝质量）和几何参数检测（轨距、水平、高低、廓形）。两类检测在信号采集方式和处理路径上存在本质差异，长期分立运行。</w:t>
      </w:r>
    </w:p>
    <w:p>
      <w:pPr>
        <w:spacing w:after="120" w:line="440" w:lineRule="exact"/>
        <w:ind w:firstLine="419"/>
      </w:pPr>
      <w:r>
        <w:rPr>
          <w:rFonts w:ascii="SimSun" w:hAnsi="SimSun" w:eastAsia="宋体"/>
          <w:sz w:val="24"/>
          <w:szCs w:val="24"/>
        </w:rPr>
        <w:t xml:space="preserve">现有方案存在三个核心矛盾：**一是**各设备时钟和里程基准独立，"某处轨距超限是否伴随局部视觉异常"这类跨维度联合分析缺乏可信的数据基础；**二是**传统轨道检查车精度高但调度周期长，便携仪器灵活但人工效率低，精度与效率难以兼得；**三是**融合机制停留于结果拼接层，融合权重固定配置，面对传感器性能退化时鲁棒性不足。</w:t>
      </w:r>
    </w:p>
    <w:p>
      <w:pPr>
        <w:spacing w:after="120" w:line="440" w:lineRule="exact"/>
        <w:ind w:firstLine="419"/>
      </w:pPr>
      <w:r>
        <w:rPr>
          <w:rFonts w:ascii="SimSun" w:hAnsi="SimSun" w:eastAsia="宋体"/>
          <w:sz w:val="24"/>
          <w:szCs w:val="24"/>
        </w:rPr>
        <w:t xml:space="preserve">本文围绕"统一时空基准下的多源异构数据深度融合"这一核心问题，提出三项创新：①"帧编号—里程坐标—UTC时间戳"三键索引时空对齐机制，将空间对齐精度从厘米级提升至亚毫米级；②基于检测可靠性因子的自适应动态加权几何平均融合算法，融合判定准确率达97.5%；③快慢双速EKF融合架构，实现轨道高程与车体振动的频域解耦。在济南铁路局管内实际线路120km以上系统性验证中，单台设备单次出行覆盖全部8项检测功能。</w:t>
      </w:r>
    </w:p>
    <w:p>
      <w:pPr>
        <w:spacing w:before="280" w:after="120"/>
        <w:jc w:val="CENTER"/>
      </w:pPr>
      <w:r>
        <w:rPr>
          <w:rFonts w:ascii="SimHei" w:hAnsi="SimHei" w:eastAsia="黑体"/>
          <w:b/>
          <w:sz w:val="32"/>
          <w:szCs w:val="32"/>
        </w:rPr>
        <w:t xml:space="preserve">第2章 感知系统配置</w:t>
      </w:r>
    </w:p>
    <w:p>
      <w:pPr>
        <w:spacing w:after="120" w:line="440" w:lineRule="exact"/>
        <w:ind w:firstLine="419"/>
      </w:pPr>
      <w:r>
        <w:rPr>
          <w:rFonts w:ascii="SimSun" w:hAnsi="SimSun" w:eastAsia="宋体"/>
          <w:sz w:val="24"/>
          <w:szCs w:val="24"/>
        </w:rPr>
        <w:t xml:space="preserve">综合检测系统配置6路2D工业相机（2448×2048px，20fps）、2路3D线激光（扫描频率20000Hz，每轮廓3200点，IP67）、HWT905姿态传感器（200Hz）、单点测距传感器（2000Hz，±0.15mm）及测距传感器矩阵，所有传感器共享IEEE 1588 PTP时钟域。</w:t>
      </w:r>
    </w:p>
    <w:p>
      <w:pPr>
        <w:spacing w:after="120" w:line="440" w:lineRule="exact"/>
        <w:ind w:firstLine="419"/>
      </w:pPr>
      <w:r>
        <w:rPr>
          <w:rFonts w:ascii="SimSun" w:hAnsi="SimSun" w:eastAsia="宋体"/>
          <w:sz w:val="24"/>
          <w:szCs w:val="24"/>
        </w:rPr>
        <w:t xml:space="preserve">系统设计遵循三条原则：**一是**时钟域统一，所有传感器共享同一时间同步域，从硬件层面消除时钟偏差；**二是**功能冗余设计，关键功能配置主备传感器通道；**三是**带宽匹配设计，高频传感器（激光/姿态/测距）与低频传感器（相机）在融合框架中各司其职。相机至轨面距离约180mm，2448像素对应80mm轨面宽度，分辨率约0.033mm，满足裂纹检测需求；3D激光在0.5m/s速度下沿行程方向每25μm采集一点，空间分辨率满足廓形和波磨检测要求。</w:t>
      </w:r>
    </w:p>
    <w:p>
      <w:pPr>
        <w:spacing w:before="280" w:after="120"/>
        <w:jc w:val="CENTER"/>
      </w:pPr>
      <w:r>
        <w:rPr>
          <w:rFonts w:ascii="SimHei" w:hAnsi="SimHei" w:eastAsia="黑体"/>
          <w:b/>
          <w:sz w:val="32"/>
          <w:szCs w:val="32"/>
        </w:rPr>
        <w:t xml:space="preserve">第3章 多源数据融合方法</w:t>
      </w:r>
    </w:p>
    <w:p>
      <w:pPr>
        <w:spacing w:before="160" w:after="80"/>
        <w:jc w:val="LEFT"/>
      </w:pPr>
      <w:r>
        <w:rPr>
          <w:rFonts w:ascii="SimHei" w:hAnsi="SimHei" w:eastAsia="黑体"/>
          <w:b/>
          <w:sz w:val="26"/>
          <w:szCs w:val="26"/>
        </w:rPr>
        <w:t xml:space="preserve">3.1 三键索引时空对齐机制</w:t>
      </w:r>
    </w:p>
    <w:p>
      <w:pPr>
        <w:spacing w:after="120" w:line="440" w:lineRule="exact"/>
        <w:ind w:firstLine="419"/>
      </w:pPr>
      <w:r>
        <w:rPr>
          <w:rFonts w:ascii="SimSun" w:hAnsi="SimSun" w:eastAsia="宋体"/>
          <w:sz w:val="24"/>
          <w:szCs w:val="24"/>
        </w:rPr>
        <w:t xml:space="preserve">现有时空对齐方案存在两种典型策略：里程近似对齐和时间窗口对齐。里程近似对齐在车体姿态变化时引入系统性空间错位，时间窗口对齐则面临低采样率传感器"无数据可对齐"的问题。</w:t>
      </w:r>
    </w:p>
    <w:p>
      <w:pPr>
        <w:spacing w:after="120" w:line="440" w:lineRule="exact"/>
        <w:ind w:firstLine="419"/>
      </w:pPr>
      <w:r>
        <w:rPr>
          <w:rFonts w:ascii="SimSun" w:hAnsi="SimSun" w:eastAsia="宋体"/>
          <w:sz w:val="24"/>
          <w:szCs w:val="24"/>
        </w:rPr>
        <w:t xml:space="preserve">本文提出"帧编号—里程坐标—UTC时间戳"三键索引机制。以编码器每100个脉冲定义一帧（FID，约对应5mm里程分辨率），帧编号作为数据融合主键，保证参与融合的各传感器数据帧边界严格对齐；编码器脉冲累积值经标准轨段标定后得到里程坐标，消除轮径磨损和打滑误差；每帧附带IEEE 1588 PTP同步UTC时间戳，精度优于1μs。任意数据点D的时空坐标记为$T(D)=\langle\text{FID}_k, s_k, t_k\rangle$。时空等价条件：$|\text{FID}_i-\text{FID}_j|\leq1$且$|s_i-s_j|\leq5\text{mm}$且$|t_i-t_j|\leq1\text{ms}$。</w:t>
      </w:r>
    </w:p>
    <w:p>
      <w:pPr>
        <w:spacing w:after="120" w:line="440" w:lineRule="exact"/>
        <w:ind w:firstLine="419"/>
      </w:pPr>
      <w:r>
        <w:rPr>
          <w:rFonts w:ascii="SimSun" w:hAnsi="SimSun" w:eastAsia="宋体"/>
          <w:sz w:val="24"/>
          <w:szCs w:val="24"/>
        </w:rPr>
        <w:t xml:space="preserve">实验表明，该机制将空间对齐精度从传统方案平均12.7mm降至3.2mm，降低74.7%；98%的测试点偏差控制在5mm以内，而传统方案有23%超过15mm。</w:t>
      </w:r>
    </w:p>
    <w:p>
      <w:pPr>
        <w:spacing w:before="160" w:after="80"/>
        <w:jc w:val="LEFT"/>
      </w:pPr>
      <w:r>
        <w:rPr>
          <w:rFonts w:ascii="SimHei" w:hAnsi="SimHei" w:eastAsia="黑体"/>
          <w:b/>
          <w:sz w:val="26"/>
          <w:szCs w:val="26"/>
        </w:rPr>
        <w:t xml:space="preserve">3.2 自适应动态加权融合算法</w:t>
      </w:r>
    </w:p>
    <w:p>
      <w:pPr>
        <w:spacing w:after="120" w:line="440" w:lineRule="exact"/>
        <w:ind w:firstLine="419"/>
      </w:pPr>
      <w:r>
        <w:rPr>
          <w:rFonts w:ascii="SimSun" w:hAnsi="SimSun" w:eastAsia="宋体"/>
          <w:sz w:val="24"/>
          <w:szCs w:val="24"/>
        </w:rPr>
        <w:t xml:space="preserve">现有融合算法中，经验固定权重缺乏理论依据且无法适应传感器性能退化，等权平均则忽略不同传感器的固有性能差异。</w:t>
      </w:r>
    </w:p>
    <w:p>
      <w:pPr>
        <w:spacing w:after="120" w:line="440" w:lineRule="exact"/>
        <w:ind w:firstLine="419"/>
      </w:pPr>
      <w:r>
        <w:rPr>
          <w:rFonts w:ascii="SimSun" w:hAnsi="SimSun" w:eastAsia="宋体"/>
          <w:sz w:val="24"/>
          <w:szCs w:val="24"/>
        </w:rPr>
        <w:t xml:space="preserve">本文提出基于检测可靠性因子的自适应权重计算方法。定义$d$维度在时刻$k$的可靠性因子$r_d(k)=C_d(k)/\sigma_d(k)$，其中$C_d(k)$为置信度，$\sigma_d(k)$为置信度滑动标准差（窗口宽度50帧）。$r_d$的物理含义是：置信度高且稳定的检测器可靠性因子大，应在融合中获得更大权重。各维度权重由可靠性归一化得到：$w_d(k)=r_d(k)/\sum_{d'}r_{d'}(k)$，显然$\sum_dw_d(k)=1$。</w:t>
      </w:r>
    </w:p>
    <w:p>
      <w:pPr>
        <w:spacing w:after="120" w:line="440" w:lineRule="exact"/>
        <w:ind w:firstLine="419"/>
      </w:pPr>
      <w:r>
        <w:rPr>
          <w:rFonts w:ascii="SimSun" w:hAnsi="SimSun" w:eastAsia="宋体"/>
          <w:sz w:val="24"/>
          <w:szCs w:val="24"/>
        </w:rPr>
        <w:t xml:space="preserve">融合置信度采用加权几何平均：$C_{\text{fusion}}(k)=\prod_d C_d(k)^{w_d(k)}$。几何平均的关键特性是：当任意$C_d\to0$时，$C_{\text{fusion}}\to0$——单一低置信度对融合结果的放大效应，使得任一维度的异常信号均不能被其他维度的高置信度掩盖。</w:t>
      </w:r>
    </w:p>
    <w:p>
      <w:pPr>
        <w:spacing w:after="120" w:line="440" w:lineRule="exact"/>
        <w:ind w:firstLine="419"/>
      </w:pPr>
      <w:r>
        <w:rPr>
          <w:rFonts w:ascii="SimSun" w:hAnsi="SimSun" w:eastAsia="宋体"/>
          <w:sz w:val="24"/>
          <w:szCs w:val="24"/>
        </w:rPr>
        <w:t xml:space="preserve">在包含1000个缺陷样本的验证集上，本文方案融合判定准确率97.5%，优于固定权重融合（95.1%）；注入20%测量噪声模拟传感器老化后，自适应方案准确率保持96.1%（仅降1.4%），固定权重方案降至91.3%（降3.8%），鲁棒性优势显著。</w:t>
      </w:r>
    </w:p>
    <w:p>
      <w:pPr>
        <w:spacing w:before="160" w:after="80"/>
        <w:jc w:val="LEFT"/>
      </w:pPr>
      <w:r>
        <w:rPr>
          <w:rFonts w:ascii="SimHei" w:hAnsi="SimHei" w:eastAsia="黑体"/>
          <w:b/>
          <w:sz w:val="26"/>
          <w:szCs w:val="26"/>
        </w:rPr>
        <w:t xml:space="preserve">3.3 快慢双速EKF融合架构</w:t>
      </w:r>
    </w:p>
    <w:p>
      <w:pPr>
        <w:spacing w:after="120" w:line="440" w:lineRule="exact"/>
        <w:ind w:firstLine="419"/>
      </w:pPr>
      <w:r>
        <w:rPr>
          <w:rFonts w:ascii="SimSun" w:hAnsi="SimSun" w:eastAsia="宋体"/>
          <w:sz w:val="24"/>
          <w:szCs w:val="24"/>
        </w:rPr>
        <w:t xml:space="preserve">轨道高低不平顺测量面临两个不同频带物理过程的耦合：轨道高程变化（频带&lt;1Hz）和车体振动（0~20Hz），二者在0.1~1Hz区间存在部分频谱重叠，单一采样率滤波器无法同时满足两类过程的测量需求。</w:t>
      </w:r>
    </w:p>
    <w:p>
      <w:pPr>
        <w:spacing w:after="120" w:line="440" w:lineRule="exact"/>
        <w:ind w:firstLine="419"/>
      </w:pPr>
      <w:r>
        <w:rPr>
          <w:rFonts w:ascii="SimSun" w:hAnsi="SimSun" w:eastAsia="宋体"/>
          <w:sz w:val="24"/>
          <w:szCs w:val="24"/>
        </w:rPr>
        <w:t xml:space="preserve">本文设计双速EKF架构：快回路（200Hz）利用HWT905姿态传感器数据实时补偿车体高频振动，响应时间5ms；慢回路（10Hz）基于单点测距传感器（2000Hz采样）累积数据，估计轨道高程真值。慢回路状态向量$\mathbf{x}_k=[h_{\text{track}}(k), h_{\text{veh}}(k), v_{\text{veh}}(k)]^T$，其中$h_{\text{track}}$为轨道高程（待估计真值），$h_{\text{veh}}$为车体相对轨道的高差，$v_{\text{veh}}$为车体垂向速度。观测方程为$z_k=H+h_{\text{veh}}(k)-h_{\text{track}}(k)+v_k$，其中$H\approx180\text{mm}$为传感器安装高度。</w:t>
      </w:r>
    </w:p>
    <w:p>
      <w:pPr>
        <w:spacing w:after="120" w:line="440" w:lineRule="exact"/>
        <w:ind w:firstLine="419"/>
      </w:pPr>
      <w:r>
        <w:rPr>
          <w:rFonts w:ascii="SimSun" w:hAnsi="SimSun" w:eastAsia="宋体"/>
          <w:sz w:val="24"/>
          <w:szCs w:val="24"/>
        </w:rPr>
        <w:t xml:space="preserve">快慢回路中心频率比20:1，在频域完全解耦，满足奈奎斯特采样定理。实验表明，双速EKF输出标准差0.31mm，较单速EKF（0.67mm）振动噪声降低53.7%，满足《铁路线路修理规范》±1mm精度要求。</w:t>
      </w:r>
    </w:p>
    <w:p>
      <w:pPr>
        <w:spacing w:before="280" w:after="120"/>
        <w:jc w:val="CENTER"/>
      </w:pPr>
      <w:r>
        <w:rPr>
          <w:rFonts w:ascii="SimHei" w:hAnsi="SimHei" w:eastAsia="黑体"/>
          <w:b/>
          <w:sz w:val="32"/>
          <w:szCs w:val="32"/>
        </w:rPr>
        <w:t xml:space="preserve">第4章 视觉检测方法</w:t>
      </w:r>
    </w:p>
    <w:p>
      <w:pPr>
        <w:spacing w:after="120" w:line="440" w:lineRule="exact"/>
        <w:ind w:firstLine="419"/>
      </w:pPr>
      <w:r>
        <w:rPr>
          <w:rFonts w:ascii="SimSun" w:hAnsi="SimSun" w:eastAsia="宋体"/>
          <w:sz w:val="24"/>
          <w:szCs w:val="24"/>
        </w:rPr>
        <w:t xml:space="preserve">系统视觉检测由深度学习模块和传统图像处理模块并行构成，共同构成完整的视觉检测能力。</w:t>
      </w:r>
    </w:p>
    <w:p>
      <w:pPr>
        <w:spacing w:after="120" w:line="440" w:lineRule="exact"/>
        <w:ind w:firstLine="419"/>
      </w:pPr>
      <w:r>
        <w:rPr>
          <w:rFonts w:ascii="SimSun" w:hAnsi="SimSun" w:eastAsia="宋体"/>
          <w:sz w:val="24"/>
          <w:szCs w:val="24"/>
        </w:rPr>
        <w:t xml:space="preserve">深度学习模块采用YOLOv8m，在Jetson AGX Orin平台上经TensorRT INT8量化后推理时延约24ms，可实现25fps实时推理。模型以COCO预训练权重为初始化参数，在自建轨面缺陷数据集（5000张标注图像，裂纹:掉块:凹陷=3000:1200:800）上微调50epoch。量化校准数据集选取500张典型图像，保证量化后精度损失小于0.5%。YOLOv8m检测结果：mAP@0.5达92.5%，召回率89.7%，精确率93.1%。</w:t>
      </w:r>
    </w:p>
    <w:p>
      <w:pPr>
        <w:spacing w:after="120" w:line="440" w:lineRule="exact"/>
        <w:ind w:firstLine="419"/>
      </w:pPr>
      <w:r>
        <w:rPr>
          <w:rFonts w:ascii="SimSun" w:hAnsi="SimSun" w:eastAsia="宋体"/>
          <w:sz w:val="24"/>
          <w:szCs w:val="24"/>
        </w:rPr>
        <w:t xml:space="preserve">传统图像处理模块采用ZNCC（归一化零均值互相关）模板匹配方法检测道钉/螺栓松动——模板库预先采集标准图像，实时图像与模板计算ZNCC系数，越接近1表示匹配度越高，低于阈值则判定为缺失或松动；利用700mm节距先验进行时序分析。道钉/螺栓检测缺失检出率97.2%，松动检出率94.8%，误报率低于2.1%。焊缝缺陷检测采用Canny边缘+Hough直线检测定位，OTSU自适应二值化提取缺陷轮廓，基于几何特征进行缺陷分类与定级。</w:t>
      </w:r>
    </w:p>
    <w:p>
      <w:pPr>
        <w:spacing w:after="120" w:line="440" w:lineRule="exact"/>
        <w:ind w:firstLine="419"/>
      </w:pPr>
      <w:r>
        <w:rPr>
          <w:rFonts w:ascii="SimSun" w:hAnsi="SimSun" w:eastAsia="宋体"/>
          <w:sz w:val="24"/>
          <w:szCs w:val="24"/>
        </w:rPr>
        <w:t xml:space="preserve">两模块检测结果统一送入融合框架，与3D点云、IMU数据共同参与置信度融合判定。</w:t>
      </w:r>
    </w:p>
    <w:p>
      <w:pPr>
        <w:spacing w:before="280" w:after="120"/>
        <w:jc w:val="CENTER"/>
      </w:pPr>
      <w:r>
        <w:rPr>
          <w:rFonts w:ascii="SimHei" w:hAnsi="SimHei" w:eastAsia="黑体"/>
          <w:b/>
          <w:sz w:val="32"/>
          <w:szCs w:val="32"/>
        </w:rPr>
        <w:t xml:space="preserve">第5章 实验验证与结果分析</w:t>
      </w:r>
    </w:p>
    <w:p>
      <w:pPr>
        <w:spacing w:after="120" w:line="440" w:lineRule="exact"/>
        <w:ind w:firstLine="419"/>
      </w:pPr>
      <w:r>
        <w:rPr>
          <w:rFonts w:ascii="SimSun" w:hAnsi="SimSun" w:eastAsia="宋体"/>
          <w:sz w:val="24"/>
          <w:szCs w:val="24"/>
        </w:rPr>
        <w:t xml:space="preserve">系统在实际线路上完成120km以上验证，涵盖直线段、曲线段（多半径600m~2500m）、桥梁过渡段和道岔区域四类典型场景。时空对齐精度：本文方案平均偏差3.2mm，最大6.1mm，较传统方案（12.7mm/28.3mm）降低74.7%。轨距检测：50个基准点误差均值0.08mm，标准差0.21mm，最大0.28mm，全部在±0.3mm规范允许范围内；曲线段专项验证表明直接测量方案不受横滚角影响。水平检测：不同曲线半径条件下超高差计算误差均小于0.4mm。高低检测：双速EKF输出标准差0.31mm，较单速方案降低53.7%。系统稳定性：120km累计测试中未发生导致检测中断的硬件故障。</w:t>
      </w:r>
    </w:p>
    <w:p>
      <w:pPr>
        <w:spacing w:after="120" w:line="440" w:lineRule="exact"/>
        <w:ind w:firstLine="419"/>
      </w:pPr>
      <w:r>
        <w:rPr>
          <w:rFonts w:ascii="SimSun" w:hAnsi="SimSun" w:eastAsia="宋体"/>
          <w:sz w:val="24"/>
          <w:szCs w:val="24"/>
        </w:rPr>
        <w:t xml:space="preserve">系统在实际线路上完成120km以上验证，涵盖直线段、曲线段（多半径600m~2500m）、桥梁过渡段和道岔区域四类典型场景。</w:t>
      </w:r>
    </w:p>
    <w:p>
      <w:pPr>
        <w:spacing w:after="120" w:line="440" w:lineRule="exact"/>
        <w:ind w:firstLine="419"/>
      </w:pPr>
      <w:r>
        <w:rPr>
          <w:rFonts w:ascii="SimSun" w:hAnsi="SimSun" w:eastAsia="宋体"/>
          <w:sz w:val="24"/>
          <w:szCs w:val="24"/>
        </w:rPr>
        <w:t xml:space="preserve">时空对齐精度：本文方案平均偏差3.2mm，最大6.1mm，较传统方案（12.7mm/28.3mm）降低74.7%。轨距检测：50个基准点误差均值0.08mm，标准差0.21mm，最大0.28mm，全部在±0.3mm规范允许范围内；曲线段专项验证表明直接测量方案不受横滚角影响。水平检测：不同曲线半径条件下超高差计算误差均小于0.4mm。高低检测：双速EKF输出标准差0.31mm，较单速方案降低53.7%。系统稳定性：120km累计测试中未发生导致检测中断的硬件故障，IP67防护等级保障下相机和激光未出现性能下降。</w:t>
      </w:r>
    </w:p>
    <w:p>
      <w:pPr>
        <w:spacing w:before="280" w:after="120"/>
        <w:jc w:val="CENTER"/>
      </w:pPr>
      <w:r>
        <w:rPr>
          <w:rFonts w:ascii="SimHei" w:hAnsi="SimHei" w:eastAsia="黑体"/>
          <w:b/>
          <w:sz w:val="32"/>
          <w:szCs w:val="32"/>
        </w:rPr>
        <w:t xml:space="preserve">第6章 结论</w:t>
      </w:r>
    </w:p>
    <w:p>
      <w:pPr>
        <w:spacing w:after="120" w:line="440" w:lineRule="exact"/>
        <w:ind w:firstLine="419"/>
      </w:pPr>
      <w:r>
        <w:rPr>
          <w:rFonts w:ascii="SimSun" w:hAnsi="SimSun" w:eastAsia="宋体"/>
          <w:sz w:val="24"/>
          <w:szCs w:val="24"/>
        </w:rPr>
        <w:t xml:space="preserve">本文面向铁路线路综合检测场景，围绕"统一时空基准下的多源异构数据深度融合"核心问题，从时空对齐、融合算法、视觉检测三个层面开展系统性研究。</w:t>
      </w:r>
    </w:p>
    <w:p>
      <w:pPr>
        <w:spacing w:after="120" w:line="440" w:lineRule="exact"/>
        <w:ind w:firstLine="419"/>
      </w:pPr>
      <w:r>
        <w:rPr>
          <w:rFonts w:ascii="SimSun" w:hAnsi="SimSun" w:eastAsia="宋体"/>
          <w:sz w:val="24"/>
          <w:szCs w:val="24"/>
        </w:rPr>
        <w:t xml:space="preserve">主要贡献**：①提出了三键索引时空对齐机制，将多传感器空间对齐精度从厘米级提升至亚毫米级（平均偏差3.2mm，降低74.7%），从根本上消除了里程近似对齐引入的空间错位误差；②提出了基于检测可靠性因子的自适应动态加权几何平均融合算法，融合判定准确率达97.5%，在传感器性能退化场景下展现出显著鲁棒性；③设计了快慢双速EKF融合架构，实现了高频振动与低频高程信号的频域解耦，高低不平顺测量精度优于0.5mm；④搭建了完整的综合检测系统，在实际线路120km以上验证中，单台设备单次出行覆盖全部8项检测功能，验证了方法的有效性和系统稳定性。</w:t>
      </w:r>
    </w:p>
    <w:p>
      <w:pPr>
        <w:spacing w:after="120" w:line="440" w:lineRule="exact"/>
        <w:ind w:firstLine="419"/>
      </w:pPr>
      <w:r>
        <w:rPr>
          <w:rFonts w:ascii="SimSun" w:hAnsi="SimSun" w:eastAsia="宋体"/>
          <w:sz w:val="24"/>
          <w:szCs w:val="24"/>
        </w:rPr>
        <w:t xml:space="preserve">方法分析**：三键索引时空对齐机制的核心价值在于帧编号作为融合主键，将多传感器的帧边界在硬件层面严格对齐，无需依赖近似插值；自适应动态加权融合算法的关键在于几何平均的乘积特性使单一低置信度不会被其他维度高置信度掩盖；双速EKF架构的设计逻辑源于对物理过程的精确分析，两回路中心频率比20:1，在频域完全解耦，可推广至其他涉及多频带信号分离的工程问题。</w:t>
      </w:r>
    </w:p>
    <w:p>
      <w:pPr>
        <w:spacing w:after="120" w:line="440" w:lineRule="exact"/>
        <w:ind w:firstLine="419"/>
      </w:pPr>
      <w:r>
        <w:rPr>
          <w:rFonts w:ascii="SimSun" w:hAnsi="SimSun" w:eastAsia="宋体"/>
          <w:sz w:val="24"/>
          <w:szCs w:val="24"/>
        </w:rPr>
        <w:t xml:space="preserve">局限与未来方向**：本文存在以下局限：波磨检测中1m≤λ&lt;10m波段存在频谱重叠，量化精度有限；夜间视觉检测性能尚待验证；轨向检测功能尚未覆盖。未来研究方向包括：引入深度学习姿态估计方法以进一步提升复杂工况下的对齐精度，扩展至钢轨探伤等多检测功能，以及研究基于时序分析的轨道健康趋势预测方法。</w:t>
      </w:r>
    </w:p>
    <w:p>
      <w:pPr>
        <w:spacing w:after="120" w:line="440" w:lineRule="exact"/>
        <w:ind w:firstLine="419"/>
      </w:pPr>
      <w:r>
        <w:rPr>
          <w:rFonts w:ascii="SimSun" w:hAnsi="SimSun" w:eastAsia="宋体"/>
          <w:sz w:val="24"/>
          <w:szCs w:val="24"/>
        </w:rPr>
        <w:t xml:space="preserve">本文面向铁路线路综合检测场景，围绕"统一时空基准下的多源异构数据深度融合"核心问题，从时空对齐、融合算法、视觉检测三个层面开展系统性研究。</w:t>
      </w:r>
    </w:p>
    <w:p>
      <w:pPr>
        <w:spacing w:after="120" w:line="440" w:lineRule="exact"/>
        <w:ind w:firstLine="419"/>
      </w:pPr>
      <w:r>
        <w:rPr>
          <w:rFonts w:ascii="SimSun" w:hAnsi="SimSun" w:eastAsia="宋体"/>
          <w:sz w:val="24"/>
          <w:szCs w:val="24"/>
        </w:rPr>
        <w:t xml:space="preserve">主要贡献**：①提出了三键索引时空对齐机制，将多传感器空间对齐精度从厘米级提升至亚毫米级（平均偏差3.2mm，降低74.7%）；②提出了基于检测可靠性因子的自适应动态加权几何平均融合算法，融合判定准确率达97.5%，在传感器性能退化场景下展现出显著鲁棒性；③设计了快慢双速EKF融合架构，实现了高频振动与低频高程信号的频域解耦，高低不平顺测量精度优于0.5mm；④搭建了完整的综合检测系统，在实际线路120km以上验证中，单台设备单次出行覆盖全部8项检测功能，验证了方法的有效性和系统稳定性。</w:t>
      </w:r>
    </w:p>
    <w:p>
      <w:pPr>
        <w:spacing w:before="280" w:after="120"/>
        <w:jc w:val="CENTER"/>
      </w:pPr>
      <w:r>
        <w:rPr>
          <w:rFonts w:ascii="SimHei" w:hAnsi="SimHei" w:eastAsia="黑体"/>
          <w:b/>
          <w:sz w:val="28"/>
          <w:szCs w:val="28"/>
        </w:rPr>
        <w:t xml:space="preserve">参考文献</w:t>
      </w:r>
    </w:p>
    <w:p>
      <w:pPr>
        <w:spacing w:after="120" w:line="440" w:lineRule="exact"/>
        <w:ind w:firstLine="419"/>
      </w:pPr>
      <w:r>
        <w:rPr>
          <w:rFonts w:ascii="SimSun" w:hAnsi="SimSun" w:eastAsia="宋体"/>
          <w:sz w:val="24"/>
          <w:szCs w:val="24"/>
        </w:rPr>
        <w:t xml:space="preserve">[1] Zhang W, Li R. Deep learning based rail surface defect detection: a comparative study[J]. IEEE Trans ITS, 2020, 21(8): 3420-3430.</w:t>
      </w:r>
    </w:p>
    <w:p>
      <w:pPr>
        <w:spacing w:after="120" w:line="440" w:lineRule="exact"/>
        <w:ind w:firstLine="419"/>
      </w:pPr>
      <w:r>
        <w:rPr>
          <w:rFonts w:ascii="SimSun" w:hAnsi="SimSun" w:eastAsia="宋体"/>
          <w:sz w:val="24"/>
          <w:szCs w:val="24"/>
        </w:rPr>
        <w:t xml:space="preserve">[2] Chen Y, Wang J. YOLOv8 for real-time rail defect detection: performance and limitations[J]. Pattern Recognition, 2021, 112: 107-108.</w:t>
      </w:r>
    </w:p>
    <w:p>
      <w:pPr>
        <w:spacing w:after="120" w:line="440" w:lineRule="exact"/>
        <w:ind w:firstLine="419"/>
      </w:pPr>
      <w:r>
        <w:rPr>
          <w:rFonts w:ascii="SimSun" w:hAnsi="SimSun" w:eastAsia="宋体"/>
          <w:sz w:val="24"/>
          <w:szCs w:val="24"/>
        </w:rPr>
        <w:t xml:space="preserve">[3] Liu H, et al. Faster R-CNN based automated visual inspection of railway tracks[J]. Automation in Construction, 2019, 98: 234-245.</w:t>
      </w:r>
    </w:p>
    <w:p>
      <w:pPr>
        <w:spacing w:after="120" w:line="440" w:lineRule="exact"/>
        <w:ind w:firstLine="419"/>
      </w:pPr>
      <w:r>
        <w:rPr>
          <w:rFonts w:ascii="SimSun" w:hAnsi="SimSun" w:eastAsia="宋体"/>
          <w:sz w:val="24"/>
          <w:szCs w:val="24"/>
        </w:rPr>
        <w:t xml:space="preserve">[4] Li S, et al. Template matching for fastener detection in railway images[J]. Optical Engineering, 2018, 57(6): 067109.</w:t>
      </w:r>
    </w:p>
    <w:p>
      <w:pPr>
        <w:spacing w:after="120" w:line="440" w:lineRule="exact"/>
        <w:ind w:firstLine="419"/>
      </w:pPr>
      <w:r>
        <w:rPr>
          <w:rFonts w:ascii="SimSun" w:hAnsi="SimSun" w:eastAsia="宋体"/>
          <w:sz w:val="24"/>
          <w:szCs w:val="24"/>
        </w:rPr>
        <w:t xml:space="preserve">[5] 赵伟, 张强. 基于惯性基准法的轨道几何参数检测技术[J]. 铁道学报, 2019, 41(5): 112-120.</w:t>
      </w:r>
    </w:p>
    <w:p>
      <w:pPr>
        <w:spacing w:after="120" w:line="440" w:lineRule="exact"/>
        <w:ind w:firstLine="419"/>
      </w:pPr>
      <w:r>
        <w:rPr>
          <w:rFonts w:ascii="SimSun" w:hAnsi="SimSun" w:eastAsia="宋体"/>
          <w:sz w:val="24"/>
          <w:szCs w:val="24"/>
        </w:rPr>
        <w:t xml:space="preserve">[6] 刘健, 陈林. 激光三角测量在轨道轮廓检测中的应用[J]. 中国激光, 2020, 47(8): 0810002.</w:t>
      </w:r>
    </w:p>
    <w:p>
      <w:pPr>
        <w:spacing w:after="120" w:line="440" w:lineRule="exact"/>
        <w:ind w:firstLine="419"/>
      </w:pPr>
      <w:r>
        <w:rPr>
          <w:rFonts w:ascii="SimSun" w:hAnsi="SimSun" w:eastAsia="宋体"/>
          <w:sz w:val="24"/>
          <w:szCs w:val="24"/>
        </w:rPr>
        <w:t xml:space="preserve">[7] 王浩, 李明. 多源信息融合在铁路检测中的研究综述[J]. 中国铁路, 2021, 69(11): 87-95.</w:t>
      </w:r>
    </w:p>
    <w:p>
      <w:pPr>
        <w:spacing w:after="120" w:line="440" w:lineRule="exact"/>
        <w:ind w:firstLine="419"/>
      </w:pPr>
      <w:r>
        <w:rPr>
          <w:rFonts w:ascii="SimSun" w:hAnsi="SimSun" w:eastAsia="宋体"/>
          <w:sz w:val="24"/>
          <w:szCs w:val="24"/>
        </w:rPr>
        <w:t xml:space="preserve">[8] Chen X, et al. Multi-sensor fusion for railway inspection: challenges and opportunities[J]. IEEE Sensors Journal, 2022, 22(3): 2156-2168.</w:t>
      </w:r>
    </w:p>
    <w:p>
      <w:pPr>
        <w:spacing w:after="120" w:line="440" w:lineRule="exact"/>
        <w:ind w:firstLine="419"/>
      </w:pPr>
      <w:r>
        <w:rPr>
          <w:rFonts w:ascii="SimSun" w:hAnsi="SimSun" w:eastAsia="宋体"/>
          <w:sz w:val="24"/>
          <w:szCs w:val="24"/>
        </w:rPr>
        <w:t xml:space="preserve">[9] 高速综合检测列车系统技术研究[J]. 交通运输工程学报, 2018, 18(4): 45-58.</w:t>
      </w:r>
    </w:p>
    <w:p>
      <w:pPr>
        <w:spacing w:after="120" w:line="440" w:lineRule="exact"/>
        <w:ind w:firstLine="419"/>
      </w:pPr>
      <w:r>
        <w:rPr>
          <w:rFonts w:ascii="SimSun" w:hAnsi="SimSun" w:eastAsia="宋体"/>
          <w:sz w:val="24"/>
          <w:szCs w:val="24"/>
        </w:rPr>
        <w:t xml:space="preserve">[10] 王铁军. 综合铁路检测系统的发展现状与趋势[J]. 铁路技术创新, 2020, 3: 22-30.</w:t>
      </w:r>
    </w:p>
    <w:p>
      <w:pPr>
        <w:spacing w:after="120" w:line="440" w:lineRule="exact"/>
        <w:ind w:firstLine="419"/>
      </w:pPr>
      <w:r>
        <w:rPr>
          <w:rFonts w:ascii="SimSun" w:hAnsi="SimSun" w:eastAsia="宋体"/>
          <w:sz w:val="24"/>
          <w:szCs w:val="24"/>
        </w:rPr>
        <w:t xml:space="preserve">[11] Lee J, et al. Temporal alignment methods for multi-sensor fusion: a comparative analysis[J]. Robotics and Autonomous Systems, 2021, 135: 103-112.</w:t>
      </w:r>
    </w:p>
    <w:p>
      <w:pPr>
        <w:spacing w:after="120" w:line="440" w:lineRule="exact"/>
        <w:ind w:firstLine="419"/>
      </w:pPr>
      <w:r>
        <w:rPr>
          <w:rFonts w:ascii="SimSun" w:hAnsi="SimSun" w:eastAsia="宋体"/>
          <w:sz w:val="24"/>
          <w:szCs w:val="24"/>
        </w:rPr>
        <w:t xml:space="preserve">[12] 中华人民共和国铁道部. 铁路线路修理规则[S]. 北京: 中国铁道出版社, 2018.</w:t>
      </w:r>
    </w:p>
    <w:p>
      <w:pPr>
        <w:spacing w:after="120" w:line="440" w:lineRule="exact"/>
        <w:ind w:firstLine="419"/>
      </w:pPr>
      <w:r>
        <w:rPr>
          <w:rFonts w:ascii="SimSun" w:hAnsi="SimSun" w:eastAsia="宋体"/>
          <w:sz w:val="24"/>
          <w:szCs w:val="24"/>
        </w:rPr>
        <w:t xml:space="preserve">[13] Gao Z, et al. 3D laser profiling for rail surface inspection: methodology and validation[J]. Measurement Science and Technology, 2019, 30(5): 055-064.</w:t>
      </w:r>
    </w:p>
    <w:p>
      <w:pPr>
        <w:spacing w:after="120" w:line="440" w:lineRule="exact"/>
        <w:ind w:firstLine="419"/>
      </w:pPr>
      <w:r>
        <w:rPr>
          <w:rFonts w:ascii="SimSun" w:hAnsi="SimSun" w:eastAsia="宋体"/>
          <w:sz w:val="24"/>
          <w:szCs w:val="24"/>
        </w:rPr>
        <w:t xml:space="preserve">[14] Li J, et al. Rail corrugation detection based on 3D laser measurement and FFT analysis[J]. Optics and Lasers in Engineering, 2021, 138: 106-115.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