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280" w:lineRule="exact" w:line="800"/>
        <w:jc w:val="center"/>
      </w:pPr>
      <w:r>
        <w:rPr>
          <w:rFonts w:ascii="Times New Roman" w:hAnsi="Times New Roman" w:eastAsia="黑体"/>
          <w:b/>
          <w:i w:val="0"/>
          <w:sz w:val="56"/>
        </w:rPr>
        <w:t>列车底部构件检测机器人</w:t>
      </w:r>
    </w:p>
    <w:p>
      <w:pPr>
        <w:keepNext/>
        <w:spacing w:before="80" w:after="200" w:lineRule="exact" w:line="480"/>
        <w:jc w:val="center"/>
      </w:pPr>
      <w:r>
        <w:rPr>
          <w:rFonts w:ascii="Times New Roman" w:hAnsi="Times New Roman" w:eastAsia="黑体"/>
          <w:b w:val="0"/>
          <w:i w:val="0"/>
          <w:sz w:val="36"/>
        </w:rPr>
        <w:t>技术文档 V1.0（修正版）</w:t>
      </w:r>
    </w:p>
    <w:p>
      <w:pPr>
        <w:keepNext/>
        <w:spacing w:before="280" w:after="280" w:lineRule="exact" w:line="360"/>
        <w:jc w:val="center"/>
      </w:pPr>
      <w:r>
        <w:rPr>
          <w:rFonts w:ascii="Times New Roman" w:hAnsi="Times New Roman" w:eastAsia="宋体"/>
          <w:b w:val="0"/>
          <w:i w:val="0"/>
          <w:color w:val="787878"/>
          <w:sz w:val="20"/>
        </w:rPr>
        <w:t>────────────────────────────────────────────</w:t>
      </w:r>
    </w:p>
    <w:p>
      <w:pPr>
        <w:keepNext/>
        <w:spacing w:before="160" w:after="120" w:lineRule="exact" w:line="30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2026年5月</w:t>
      </w:r>
    </w:p>
    <w:p>
      <w:pPr>
        <w:keepNext/>
        <w:spacing w:before="840" w:after="80" w:lineRule="exact" w:line="260"/>
        <w:jc w:val="center"/>
      </w:pPr>
      <w:r>
        <w:rPr>
          <w:rFonts w:ascii="Times New Roman" w:hAnsi="Times New Roman" w:eastAsia="宋体"/>
          <w:b w:val="0"/>
          <w:i w:val="0"/>
          <w:color w:val="505050"/>
          <w:sz w:val="22"/>
        </w:rPr>
        <w:t>济南铁路局科研所 · 济南华升信息科技有限公司</w:t>
      </w:r>
    </w:p>
    <w:p>
      <w:r>
        <w:br w:type="page"/>
      </w:r>
    </w:p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第1章 项目概述与核心定位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1.1 项目背景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列车底部构件是轨道交通车辆运行安全的关键部位，包含轮对、轴箱、制动系统、液压系统、传动机构、车体底架等核心组件。这些部件的隐性损伤（如裂纹、松动、渗漏等）难以通过人工目视快速发现，传统人工巡检依赖检修人员钻入车底，面临挤压、磕碰、触电等高危作业风险，且检测效率低（单节车厢&gt;=90分钟）、标准化程度差、检测结果难以追溯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随着铁路运维向数字化、智能化转型，迫切需要一种能够替代人工钻车底高危作业、实现车底无人化智能检测的专用装备。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列车底部构件检测机器人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1.2 核心定位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本产品是面向轨道交通车辆检修的</w:t>
      </w:r>
      <w:r>
        <w:rPr>
          <w:rFonts w:ascii="Times New Roman" w:hAnsi="Times New Roman" w:eastAsia="宋体"/>
          <w:b/>
          <w:i w:val="0"/>
          <w:sz w:val="24"/>
        </w:rPr>
        <w:t>特种移动式智能检测装备</w:t>
      </w:r>
      <w:r>
        <w:rPr>
          <w:rFonts w:ascii="Times New Roman" w:hAnsi="Times New Roman" w:eastAsia="宋体"/>
          <w:b w:val="0"/>
          <w:i w:val="0"/>
          <w:sz w:val="24"/>
        </w:rPr>
        <w:t>，搭载铁路轨道轨底运动平台，替代人工完成车底高危检测作业。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产品定位三要素：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定位要素 </w:t>
            </w:r>
          </w:p>
        </w:tc>
        <w:tc>
          <w:tcPr>
            <w:tcW w:type="dxa" w:w="6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</w:tr>
      <w:tr>
        <w:tc>
          <w:tcPr>
            <w:tcW w:type="dxa" w:w="23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使用场景 </w:t>
            </w:r>
          </w:p>
        </w:tc>
        <w:tc>
          <w:tcPr>
            <w:tcW w:type="dxa" w:w="6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地铁、动车组、普速客车/货车车辆段；铁路大机段工程车辆整备场 </w:t>
            </w:r>
          </w:p>
        </w:tc>
      </w:tr>
      <w:tr>
        <w:tc>
          <w:tcPr>
            <w:tcW w:type="dxa" w:w="23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核心价值 </w:t>
            </w:r>
          </w:p>
        </w:tc>
        <w:tc>
          <w:tcPr>
            <w:tcW w:type="dxa" w:w="6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无人化 · 智能化 · 数字化 </w:t>
            </w:r>
          </w:p>
        </w:tc>
      </w:tr>
      <w:tr>
        <w:tc>
          <w:tcPr>
            <w:tcW w:type="dxa" w:w="23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目标用户 </w:t>
            </w:r>
          </w:p>
        </w:tc>
        <w:tc>
          <w:tcPr>
            <w:tcW w:type="dxa" w:w="6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车辆段检修车间、工务段、大机段设备管理部门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1.3 五大核心价值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2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核心价值 </w:t>
            </w:r>
          </w:p>
        </w:tc>
        <w:tc>
          <w:tcPr>
            <w:tcW w:type="dxa" w:w="55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01 </w:t>
            </w:r>
          </w:p>
        </w:tc>
        <w:tc>
          <w:tcPr>
            <w:tcW w:type="dxa" w:w="2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无人化作业</w:t>
            </w:r>
          </w:p>
        </w:tc>
        <w:tc>
          <w:tcPr>
            <w:tcW w:type="dxa" w:w="55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替代人工钻车底高危作业，全流程无需人员进入车底区域 </w:t>
            </w:r>
          </w:p>
        </w:tc>
      </w:tr>
      <w:tr>
        <w:tc>
          <w:tcPr>
            <w:tcW w:type="dxa" w:w="1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02 </w:t>
            </w:r>
          </w:p>
        </w:tc>
        <w:tc>
          <w:tcPr>
            <w:tcW w:type="dxa" w:w="2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智能化检测</w:t>
            </w:r>
          </w:p>
        </w:tc>
        <w:tc>
          <w:tcPr>
            <w:tcW w:type="dxa" w:w="55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AI实时缺陷识别（裂纹/锈蚀/渗漏/松动/磨损），边检边报 </w:t>
            </w:r>
          </w:p>
        </w:tc>
      </w:tr>
      <w:tr>
        <w:tc>
          <w:tcPr>
            <w:tcW w:type="dxa" w:w="1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03 </w:t>
            </w:r>
          </w:p>
        </w:tc>
        <w:tc>
          <w:tcPr>
            <w:tcW w:type="dxa" w:w="2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数字化存证</w:t>
            </w:r>
          </w:p>
        </w:tc>
        <w:tc>
          <w:tcPr>
            <w:tcW w:type="dxa" w:w="55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每帧图像带时间/距离/位置水印，数据自动归档可追溯 </w:t>
            </w:r>
          </w:p>
        </w:tc>
      </w:tr>
      <w:tr>
        <w:tc>
          <w:tcPr>
            <w:tcW w:type="dxa" w:w="1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04 </w:t>
            </w:r>
          </w:p>
        </w:tc>
        <w:tc>
          <w:tcPr>
            <w:tcW w:type="dxa" w:w="2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高效化作业</w:t>
            </w:r>
          </w:p>
        </w:tc>
        <w:tc>
          <w:tcPr>
            <w:tcW w:type="dxa" w:w="55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单车检测&lt;=20分钟，效率提升&gt;=96% </w:t>
            </w:r>
          </w:p>
        </w:tc>
      </w:tr>
      <w:tr>
        <w:tc>
          <w:tcPr>
            <w:tcW w:type="dxa" w:w="1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05 </w:t>
            </w:r>
          </w:p>
        </w:tc>
        <w:tc>
          <w:tcPr>
            <w:tcW w:type="dxa" w:w="2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全车型覆盖</w:t>
            </w:r>
          </w:p>
        </w:tc>
        <w:tc>
          <w:tcPr>
            <w:tcW w:type="dxa" w:w="55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一套系统覆盖地铁、动车、客车、货车、大机段工程车辆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1.4 核心技术指标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指标类别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具体指标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运动性能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行走速度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0–0.5 m/s 无级可调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定位精度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±20 mm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越障能力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&lt;=30 mm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爬坡能力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&lt;=30°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云台控制精度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&lt;0.1°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云台自由度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水平360°，垂直±180°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成像性能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图像分辨率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4K（3840×2160）@30fps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低照度灵敏度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0.01 lux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动态范围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HDR，宽动态&gt;=120dB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缺陷识别准确率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&gt;=95%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AI识别响应时间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&lt;200 ms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视频传输延迟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&lt;200 ms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断点续采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支持断电保护，断点续采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续航性能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续航时间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&gt;=4 h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存储性能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本地存储容量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&gt;=1 TB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环境性能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工作温度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-20°C ~ +60°C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有线通信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光纤复合缆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无线通信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 + WiFi 6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可靠性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平均无故障时间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&gt;=3000 h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1.5 适用对象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5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车辆类型 </w:t>
            </w:r>
          </w:p>
        </w:tc>
        <w:tc>
          <w:tcPr>
            <w:tcW w:type="dxa" w:w="5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典型车型 </w:t>
            </w:r>
          </w:p>
        </w:tc>
      </w:tr>
      <w:tr>
        <w:tc>
          <w:tcPr>
            <w:tcW w:type="dxa" w:w="15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城市轨道交通 </w:t>
            </w:r>
          </w:p>
        </w:tc>
        <w:tc>
          <w:tcPr>
            <w:tcW w:type="dxa" w:w="5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地铁列车 </w:t>
            </w:r>
          </w:p>
        </w:tc>
      </w:tr>
      <w:tr>
        <w:tc>
          <w:tcPr>
            <w:tcW w:type="dxa" w:w="15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高速/普速铁路 </w:t>
            </w:r>
          </w:p>
        </w:tc>
        <w:tc>
          <w:tcPr>
            <w:tcW w:type="dxa" w:w="5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动车组、和谐号、复兴号、普速客车 </w:t>
            </w:r>
          </w:p>
        </w:tc>
      </w:tr>
      <w:tr>
        <w:tc>
          <w:tcPr>
            <w:tcW w:type="dxa" w:w="15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铁路货车 </w:t>
            </w:r>
          </w:p>
        </w:tc>
        <w:tc>
          <w:tcPr>
            <w:tcW w:type="dxa" w:w="5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各型铁路货车 </w:t>
            </w:r>
          </w:p>
        </w:tc>
      </w:tr>
      <w:tr>
        <w:tc>
          <w:tcPr>
            <w:tcW w:type="dxa" w:w="15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铁路大机段工程车辆 </w:t>
            </w:r>
          </w:p>
        </w:tc>
        <w:tc>
          <w:tcPr>
            <w:tcW w:type="dxa" w:w="5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捣固车、稳定车、清筛车、配砟车、钢轨打磨车等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1.6 参照标准（初步）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本系统设计、测试与验收参照以下标准（不限于）：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标准类型 </w:t>
            </w:r>
          </w:p>
        </w:tc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标准编号 </w:t>
            </w:r>
          </w:p>
        </w:tc>
        <w:tc>
          <w:tcPr>
            <w:tcW w:type="dxa" w:w="4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标准名称 </w:t>
            </w:r>
          </w:p>
        </w:tc>
      </w:tr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国家标准 </w:t>
            </w:r>
          </w:p>
        </w:tc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GB/T 3766 </w:t>
            </w:r>
          </w:p>
        </w:tc>
        <w:tc>
          <w:tcPr>
            <w:tcW w:type="dxa" w:w="4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液压传动系统及其元件的通用规则 </w:t>
            </w:r>
          </w:p>
        </w:tc>
      </w:tr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GB/T 4205 </w:t>
            </w:r>
          </w:p>
        </w:tc>
        <w:tc>
          <w:tcPr>
            <w:tcW w:type="dxa" w:w="4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人机界面标志标识的基本和安全规则 </w:t>
            </w:r>
          </w:p>
        </w:tc>
      </w:tr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GB/T 17626 </w:t>
            </w:r>
          </w:p>
        </w:tc>
        <w:tc>
          <w:tcPr>
            <w:tcW w:type="dxa" w:w="4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电磁兼容 试验和测量技术 </w:t>
            </w:r>
          </w:p>
        </w:tc>
      </w:tr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行业标准 </w:t>
            </w:r>
          </w:p>
        </w:tc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TB/T 3134 </w:t>
            </w:r>
          </w:p>
        </w:tc>
        <w:tc>
          <w:tcPr>
            <w:tcW w:type="dxa" w:w="4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铁道机车车辆转向架 </w:t>
            </w:r>
          </w:p>
        </w:tc>
      </w:tr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行业标准</w:t>
            </w:r>
          </w:p>
        </w:tc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铁总运【2017】xx号 </w:t>
            </w:r>
          </w:p>
        </w:tc>
        <w:tc>
          <w:tcPr>
            <w:tcW w:type="dxa" w:w="4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铁路车辆检修规程相关要求 </w:t>
            </w:r>
          </w:p>
        </w:tc>
      </w:tr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企业标准 </w:t>
            </w:r>
          </w:p>
        </w:tc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Q/CR xx </w:t>
            </w:r>
          </w:p>
        </w:tc>
        <w:tc>
          <w:tcPr>
            <w:tcW w:type="dxa" w:w="4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铁路大型养路机械产品设计规范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第2章 检测功能体系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2.1 检测对象总览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本系统检测对象覆盖列车底部关键构件，按通用列车和大机段工程车辆两大类划分。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通用列车检测对象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9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检测对象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检测部位 </w:t>
            </w:r>
          </w:p>
        </w:tc>
        <w:tc>
          <w:tcPr>
            <w:tcW w:type="dxa" w:w="5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具体检测内容 </w:t>
            </w:r>
          </w:p>
        </w:tc>
      </w:tr>
      <w:tr>
        <w:tc>
          <w:tcPr>
            <w:tcW w:type="dxa" w:w="9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01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走行部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轮对、轴箱、构架 </w:t>
            </w:r>
          </w:p>
        </w:tc>
        <w:tc>
          <w:tcPr>
            <w:tcW w:type="dxa" w:w="5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轮对磨耗、轮缘裂纹、轴箱温度异常、构架变形、悬挂装置状态、减震装置失效 </w:t>
            </w:r>
          </w:p>
        </w:tc>
      </w:tr>
      <w:tr>
        <w:tc>
          <w:tcPr>
            <w:tcW w:type="dxa" w:w="9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02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制动系统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制动缸、闸瓦、管路 </w:t>
            </w:r>
          </w:p>
        </w:tc>
        <w:tc>
          <w:tcPr>
            <w:tcW w:type="dxa" w:w="5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闸瓦厚度、制动缸泄漏、管路腐蚀、阀类松动、连接件脱落 </w:t>
            </w:r>
          </w:p>
        </w:tc>
      </w:tr>
      <w:tr>
        <w:tc>
          <w:tcPr>
            <w:tcW w:type="dxa" w:w="9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03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液压/气动管路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空气管路、液压管路 </w:t>
            </w:r>
          </w:p>
        </w:tc>
        <w:tc>
          <w:tcPr>
            <w:tcW w:type="dxa" w:w="5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接头渗漏、油污痕迹、管路裂纹、密封失效 </w:t>
            </w:r>
          </w:p>
        </w:tc>
      </w:tr>
      <w:tr>
        <w:tc>
          <w:tcPr>
            <w:tcW w:type="dxa" w:w="9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04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传动机构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传动轴、联轴器 </w:t>
            </w:r>
          </w:p>
        </w:tc>
        <w:tc>
          <w:tcPr>
            <w:tcW w:type="dxa" w:w="5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传动轴裂纹、联轴器磨损、防护罩缺失或松动 </w:t>
            </w:r>
          </w:p>
        </w:tc>
      </w:tr>
      <w:tr>
        <w:tc>
          <w:tcPr>
            <w:tcW w:type="dxa" w:w="9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05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车体底架结构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底架、横梁、紧固件 </w:t>
            </w:r>
          </w:p>
        </w:tc>
        <w:tc>
          <w:tcPr>
            <w:tcW w:type="dxa" w:w="5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底架裂纹、横梁变形、紧固件松动、防脱装置失效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大机段工程车辆专项检测对象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26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专项对象 </w:t>
            </w:r>
          </w:p>
        </w:tc>
        <w:tc>
          <w:tcPr>
            <w:tcW w:type="dxa" w:w="47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重点检测内容 </w:t>
            </w:r>
          </w:p>
        </w:tc>
      </w:tr>
      <w:tr>
        <w:tc>
          <w:tcPr>
            <w:tcW w:type="dxa" w:w="1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01 </w:t>
            </w:r>
          </w:p>
        </w:tc>
        <w:tc>
          <w:tcPr>
            <w:tcW w:type="dxa" w:w="26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打磨轮 </w:t>
            </w:r>
          </w:p>
        </w:tc>
        <w:tc>
          <w:tcPr>
            <w:tcW w:type="dxa" w:w="47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打磨轮磨耗量、裂纹、平衡块状态 </w:t>
            </w:r>
          </w:p>
        </w:tc>
      </w:tr>
      <w:tr>
        <w:tc>
          <w:tcPr>
            <w:tcW w:type="dxa" w:w="1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02 </w:t>
            </w:r>
          </w:p>
        </w:tc>
        <w:tc>
          <w:tcPr>
            <w:tcW w:type="dxa" w:w="26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作业机构 </w:t>
            </w:r>
          </w:p>
        </w:tc>
        <w:tc>
          <w:tcPr>
            <w:tcW w:type="dxa" w:w="47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液压执行单元动作状态、卡滞检测 </w:t>
            </w:r>
          </w:p>
        </w:tc>
      </w:tr>
      <w:tr>
        <w:tc>
          <w:tcPr>
            <w:tcW w:type="dxa" w:w="1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03 </w:t>
            </w:r>
          </w:p>
        </w:tc>
        <w:tc>
          <w:tcPr>
            <w:tcW w:type="dxa" w:w="26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液压系统 </w:t>
            </w:r>
          </w:p>
        </w:tc>
        <w:tc>
          <w:tcPr>
            <w:tcW w:type="dxa" w:w="47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油缸渗漏、油管接头状态 </w:t>
            </w:r>
          </w:p>
        </w:tc>
      </w:tr>
      <w:tr>
        <w:tc>
          <w:tcPr>
            <w:tcW w:type="dxa" w:w="1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04 </w:t>
            </w:r>
          </w:p>
        </w:tc>
        <w:tc>
          <w:tcPr>
            <w:tcW w:type="dxa" w:w="26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锁定装置 </w:t>
            </w:r>
          </w:p>
        </w:tc>
        <w:tc>
          <w:tcPr>
            <w:tcW w:type="dxa" w:w="47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作业机构锁定销是否到位、锁定机构磨损 </w:t>
            </w:r>
          </w:p>
        </w:tc>
      </w:tr>
      <w:tr>
        <w:tc>
          <w:tcPr>
            <w:tcW w:type="dxa" w:w="1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05 </w:t>
            </w:r>
          </w:p>
        </w:tc>
        <w:tc>
          <w:tcPr>
            <w:tcW w:type="dxa" w:w="26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传动机构 </w:t>
            </w:r>
          </w:p>
        </w:tc>
        <w:tc>
          <w:tcPr>
            <w:tcW w:type="dxa" w:w="47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大机专用传动轴、联轴器、防护罩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2.2 人工与机器人检测效果对比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1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维度 </w:t>
            </w:r>
          </w:p>
        </w:tc>
        <w:tc>
          <w:tcPr>
            <w:tcW w:type="dxa" w:w="3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传统人工检测 </w:t>
            </w:r>
          </w:p>
        </w:tc>
        <w:tc>
          <w:tcPr>
            <w:tcW w:type="dxa" w:w="2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本机器人检测 </w:t>
            </w:r>
          </w:p>
        </w:tc>
        <w:tc>
          <w:tcPr>
            <w:tcW w:type="dxa" w:w="1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提升效果 </w:t>
            </w:r>
          </w:p>
        </w:tc>
      </w:tr>
      <w:tr>
        <w:tc>
          <w:tcPr>
            <w:tcW w:type="dxa" w:w="11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人员安全性 </w:t>
            </w:r>
          </w:p>
        </w:tc>
        <w:tc>
          <w:tcPr>
            <w:tcW w:type="dxa" w:w="3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需钻入车底，存在挤压、磕碰、触电风险 </w:t>
            </w:r>
          </w:p>
        </w:tc>
        <w:tc>
          <w:tcPr>
            <w:tcW w:type="dxa" w:w="2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全程无人进入车底 </w:t>
            </w:r>
          </w:p>
        </w:tc>
        <w:tc>
          <w:tcPr>
            <w:tcW w:type="dxa" w:w="1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安全风险降低 &gt;=99% </w:t>
            </w:r>
          </w:p>
        </w:tc>
      </w:tr>
      <w:tr>
        <w:tc>
          <w:tcPr>
            <w:tcW w:type="dxa" w:w="11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检测效率 </w:t>
            </w:r>
          </w:p>
        </w:tc>
        <w:tc>
          <w:tcPr>
            <w:tcW w:type="dxa" w:w="3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单车 &gt;=90 min </w:t>
            </w:r>
          </w:p>
        </w:tc>
        <w:tc>
          <w:tcPr>
            <w:tcW w:type="dxa" w:w="2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单车 &lt;=20 min </w:t>
            </w:r>
          </w:p>
        </w:tc>
        <w:tc>
          <w:tcPr>
            <w:tcW w:type="dxa" w:w="1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效率提升 &gt;=96% </w:t>
            </w:r>
          </w:p>
        </w:tc>
      </w:tr>
      <w:tr>
        <w:tc>
          <w:tcPr>
            <w:tcW w:type="dxa" w:w="11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标准化程度 </w:t>
            </w:r>
          </w:p>
        </w:tc>
        <w:tc>
          <w:tcPr>
            <w:tcW w:type="dxa" w:w="3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依赖个人经验，结果差异大 </w:t>
            </w:r>
          </w:p>
        </w:tc>
        <w:tc>
          <w:tcPr>
            <w:tcW w:type="dxa" w:w="2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统一流程、统一判据 </w:t>
            </w:r>
          </w:p>
        </w:tc>
        <w:tc>
          <w:tcPr>
            <w:tcW w:type="dxa" w:w="1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一致性显著提升 </w:t>
            </w:r>
          </w:p>
        </w:tc>
      </w:tr>
      <w:tr>
        <w:tc>
          <w:tcPr>
            <w:tcW w:type="dxa" w:w="11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数据完整性 </w:t>
            </w:r>
          </w:p>
        </w:tc>
        <w:tc>
          <w:tcPr>
            <w:tcW w:type="dxa" w:w="3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纸质/口头记录，难追溯 </w:t>
            </w:r>
          </w:p>
        </w:tc>
        <w:tc>
          <w:tcPr>
            <w:tcW w:type="dxa" w:w="2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自动归档、图像+视频双存档 </w:t>
            </w:r>
          </w:p>
        </w:tc>
        <w:tc>
          <w:tcPr>
            <w:tcW w:type="dxa" w:w="1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支持预测性维护 </w:t>
            </w:r>
          </w:p>
        </w:tc>
      </w:tr>
      <w:tr>
        <w:tc>
          <w:tcPr>
            <w:tcW w:type="dxa" w:w="11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缺陷检出率 </w:t>
            </w:r>
          </w:p>
        </w:tc>
        <w:tc>
          <w:tcPr>
            <w:tcW w:type="dxa" w:w="3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低，隐蔽缺陷易漏检 </w:t>
            </w:r>
          </w:p>
        </w:tc>
        <w:tc>
          <w:tcPr>
            <w:tcW w:type="dxa" w:w="2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AI辅助识别，降低漏检率 </w:t>
            </w:r>
          </w:p>
        </w:tc>
        <w:tc>
          <w:tcPr>
            <w:tcW w:type="dxa" w:w="1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检出率提升 &gt;=30% </w:t>
            </w:r>
          </w:p>
        </w:tc>
      </w:tr>
      <w:tr>
        <w:tc>
          <w:tcPr>
            <w:tcW w:type="dxa" w:w="11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报告时效性 </w:t>
            </w:r>
          </w:p>
        </w:tc>
        <w:tc>
          <w:tcPr>
            <w:tcW w:type="dxa" w:w="3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检修结束后补录，滞后 </w:t>
            </w:r>
          </w:p>
        </w:tc>
        <w:tc>
          <w:tcPr>
            <w:tcW w:type="dxa" w:w="2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边检边报，实时生成 </w:t>
            </w:r>
          </w:p>
        </w:tc>
        <w:tc>
          <w:tcPr>
            <w:tcW w:type="dxa" w:w="1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报告时效提升 100%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2.3 八大检测功能模块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功能编号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功能名称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F01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4K高清实时视频监控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多路视频同屏显示，画中画，支持局部放大x32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F02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走行部缺陷检测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AI识别轮对裂纹、轴箱异常、构架变形、减震装置失效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F03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制动系统缺陷检测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AI识别闸瓦磨耗、管路泄漏、阀类松动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F04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液压/气动管路渗漏检测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AI识别油污痕迹、渗漏迹象、密封失效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F05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车体底架结构检测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AI识别裂纹、变形、紧固件松动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F06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大机专项检测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打磨轮磨耗/裂纹识别、液压执行单元卡滞检测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F07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自动采图存证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AI触发/距离触发/手动触发三种模式，图像带水印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F08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检测报告自动生成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PDF/Excel双格式，支持铁路标准模板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2.4 检测场景分级体系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系统按照缺陷严重程度进行三级分类管理：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等级 </w:t>
            </w:r>
          </w:p>
        </w:tc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分类 </w:t>
            </w:r>
          </w:p>
        </w:tc>
        <w:tc>
          <w:tcPr>
            <w:tcW w:type="dxa" w:w="45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  <w:tc>
          <w:tcPr>
            <w:tcW w:type="dxa" w:w="23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处理方式 </w:t>
            </w:r>
          </w:p>
        </w:tc>
      </w:tr>
      <w:tr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一级 </w:t>
            </w:r>
          </w:p>
        </w:tc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严重缺陷 </w:t>
            </w:r>
          </w:p>
        </w:tc>
        <w:tc>
          <w:tcPr>
            <w:tcW w:type="dxa" w:w="45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危及行车安全的即时性缺陷（如裂纹贯穿、关键螺栓缺失） </w:t>
            </w:r>
          </w:p>
        </w:tc>
        <w:tc>
          <w:tcPr>
            <w:tcW w:type="dxa" w:w="23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立即报警，强制停止作业 </w:t>
            </w:r>
          </w:p>
        </w:tc>
      </w:tr>
      <w:tr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二级 </w:t>
            </w:r>
          </w:p>
        </w:tc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一般缺陷 </w:t>
            </w:r>
          </w:p>
        </w:tc>
        <w:tc>
          <w:tcPr>
            <w:tcW w:type="dxa" w:w="45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影响设备可靠性但可限时处理的缺陷（如闸瓦磨耗接近限值） </w:t>
            </w:r>
          </w:p>
        </w:tc>
        <w:tc>
          <w:tcPr>
            <w:tcW w:type="dxa" w:w="23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记录并提示，检修计划内处理 </w:t>
            </w:r>
          </w:p>
        </w:tc>
      </w:tr>
      <w:tr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三级 </w:t>
            </w:r>
          </w:p>
        </w:tc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轻微缺陷 </w:t>
            </w:r>
          </w:p>
        </w:tc>
        <w:tc>
          <w:tcPr>
            <w:tcW w:type="dxa" w:w="45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不影响当前运行安全的一般性缺陷（如防护罩轻微松动） </w:t>
            </w:r>
          </w:p>
        </w:tc>
        <w:tc>
          <w:tcPr>
            <w:tcW w:type="dxa" w:w="23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记录，跟踪观察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2.5 检测工艺流程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系统按以下标准工序执行检测任务：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步骤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工序名称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任务开工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接收检修计划，选择对应车型模板，准备设备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设备上线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机器人运载至股道，安装到位，展开轨底平台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沿轨进入车底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机器人沿轨道自动进入车底，到达检测起始位置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自动扫描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按预设路径自动行走，云台配合调整角度，连续采集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AI实时识别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实时AI缺陷识别与标记，缺陷区域高亮提示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采图存证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缺陷图像自动抓拍，无损保存，带水印归档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人工复核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操作人员复核AI识别结果，确认或纠错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生成报告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自动生成检测报告，支持打印和电子签章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数据上传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报告及原始数据上传至检修管理系统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任务完工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设备下线，任务归档，数据进入分析平台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第3章 硬件系统架构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3.1 总体硬件架构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分布式模块化</w:t>
      </w:r>
      <w:r>
        <w:rPr>
          <w:rFonts w:ascii="Times New Roman" w:hAnsi="Times New Roman" w:eastAsia="宋体"/>
          <w:b w:val="0"/>
          <w:i w:val="0"/>
          <w:sz w:val="24"/>
        </w:rPr>
        <w:t>硬件架构，所有模块支持热插拔，便于现场快速维护。系统由六大核心硬件模块组成：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六大核心模块：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2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模块名称 </w:t>
            </w:r>
          </w:p>
        </w:tc>
        <w:tc>
          <w:tcPr>
            <w:tcW w:type="dxa" w:w="5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核心功能 </w:t>
            </w:r>
          </w:p>
        </w:tc>
      </w:tr>
      <w:tr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铁路轨道轨底运动平台 </w:t>
            </w:r>
          </w:p>
        </w:tc>
        <w:tc>
          <w:tcPr>
            <w:tcW w:type="dxa" w:w="5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4轨底驱动轮+4枕木驱动轮+1升降电缸，分时驱动切换 </w:t>
            </w:r>
          </w:p>
        </w:tc>
      </w:tr>
      <w:tr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2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云台摄像模块 </w:t>
            </w:r>
          </w:p>
        </w:tc>
        <w:tc>
          <w:tcPr>
            <w:tcW w:type="dxa" w:w="5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双云台+双相机（仰拍底架+轨道监控） </w:t>
            </w:r>
          </w:p>
        </w:tc>
      </w:tr>
      <w:tr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2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照明系统 </w:t>
            </w:r>
          </w:p>
        </w:tc>
        <w:tc>
          <w:tcPr>
            <w:tcW w:type="dxa" w:w="5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补光、频闪抑制、去油污反光 </w:t>
            </w:r>
          </w:p>
        </w:tc>
      </w:tr>
      <w:tr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2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传感融合单元 </w:t>
            </w:r>
          </w:p>
        </w:tc>
        <w:tc>
          <w:tcPr>
            <w:tcW w:type="dxa" w:w="5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激光雷达（车底3D轮廓）、IMU、里程计、碰撞传感 </w:t>
            </w:r>
          </w:p>
        </w:tc>
      </w:tr>
      <w:tr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2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主控计算单元 </w:t>
            </w:r>
          </w:p>
        </w:tc>
        <w:tc>
          <w:tcPr>
            <w:tcW w:type="dxa" w:w="5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Intel i7工控机（iGPU做AI推理） </w:t>
            </w:r>
          </w:p>
        </w:tc>
      </w:tr>
      <w:tr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2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通信与供电单元 </w:t>
            </w:r>
          </w:p>
        </w:tc>
        <w:tc>
          <w:tcPr>
            <w:tcW w:type="dxa" w:w="5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WiFi6/5G无线、锂电池、电源管理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3.2 铁路轨道轨底运动平台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3.2.1 功能定位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铁路轨道轨底运动平台是本机器人的核心运动部件，位于两根钢轨的轨底间隙内，通过</w:t>
      </w:r>
      <w:r>
        <w:rPr>
          <w:rFonts w:ascii="Times New Roman" w:hAnsi="Times New Roman" w:eastAsia="宋体"/>
          <w:b/>
          <w:i w:val="0"/>
          <w:sz w:val="24"/>
        </w:rPr>
        <w:t>轨底行走结构</w:t>
      </w:r>
      <w:r>
        <w:rPr>
          <w:rFonts w:ascii="Times New Roman" w:hAnsi="Times New Roman" w:eastAsia="宋体"/>
          <w:b w:val="0"/>
          <w:i w:val="0"/>
          <w:sz w:val="24"/>
        </w:rPr>
        <w:t>使驱动轮与钢轨轨头下沿接触，实现沿轨底的稳定行走。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3.2.2 整体结构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轮组布局：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轮组类型 </w:t>
            </w:r>
          </w:p>
        </w:tc>
        <w:tc>
          <w:tcPr>
            <w:tcW w:type="dxa" w:w="1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安装位置 </w:t>
            </w:r>
          </w:p>
        </w:tc>
        <w:tc>
          <w:tcPr>
            <w:tcW w:type="dxa" w:w="35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作用 </w:t>
            </w:r>
          </w:p>
        </w:tc>
      </w:tr>
      <w:tr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轨底驱动轮 </w:t>
            </w:r>
          </w:p>
        </w:tc>
        <w:tc>
          <w:tcPr>
            <w:tcW w:type="dxa" w:w="1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4个 </w:t>
            </w:r>
          </w:p>
        </w:tc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轨底位置 </w:t>
            </w:r>
          </w:p>
        </w:tc>
        <w:tc>
          <w:tcPr>
            <w:tcW w:type="dxa" w:w="35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沿轨道行走驱动（电缸收回时着轨） </w:t>
            </w:r>
          </w:p>
        </w:tc>
      </w:tr>
      <w:tr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枕木驱动轮 </w:t>
            </w:r>
          </w:p>
        </w:tc>
        <w:tc>
          <w:tcPr>
            <w:tcW w:type="dxa" w:w="1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4个 </w:t>
            </w:r>
          </w:p>
        </w:tc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枕木上方 </w:t>
            </w:r>
          </w:p>
        </w:tc>
        <w:tc>
          <w:tcPr>
            <w:tcW w:type="dxa" w:w="35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沿枕木行走驱动（电缸伸出时着枕木） </w:t>
            </w:r>
          </w:p>
        </w:tc>
      </w:tr>
      <w:tr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升降电缸 </w:t>
            </w:r>
          </w:p>
        </w:tc>
        <w:tc>
          <w:tcPr>
            <w:tcW w:type="dxa" w:w="1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1个 </w:t>
            </w:r>
          </w:p>
        </w:tc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车体中央 </w:t>
            </w:r>
          </w:p>
        </w:tc>
        <w:tc>
          <w:tcPr>
            <w:tcW w:type="dxa" w:w="35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切换驱动模式+避夹板抬升 </w:t>
            </w:r>
          </w:p>
        </w:tc>
      </w:tr>
      <w:tr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测距传感器 </w:t>
            </w:r>
          </w:p>
        </w:tc>
        <w:tc>
          <w:tcPr>
            <w:tcW w:type="dxa" w:w="1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1–2个 </w:t>
            </w:r>
          </w:p>
        </w:tc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轨底驱动轮前方 </w:t>
            </w:r>
          </w:p>
        </w:tc>
        <w:tc>
          <w:tcPr>
            <w:tcW w:type="dxa" w:w="35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检测钢轨夹板，提前触发模式切换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工作原理：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驱动切换逻辑：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机器人从一个股道转移到相邻股道时，需切换枕木/轨底模式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电缸伸出 → 枕木轮驱动 → 机器人沿枕木移动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电缸收回 → 轨底轮驱动 → 机器人进入轨底开始检测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两组驱动轮由同一组步进驱动器输出，通过离合机构或电缸切换实现互锁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车体结构：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54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结构材质 </w:t>
            </w:r>
          </w:p>
        </w:tc>
        <w:tc>
          <w:tcPr>
            <w:tcW w:type="dxa" w:w="54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高强度铝合金 </w:t>
            </w:r>
          </w:p>
        </w:tc>
      </w:tr>
      <w:tr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总重量 </w:t>
            </w:r>
          </w:p>
        </w:tc>
        <w:tc>
          <w:tcPr>
            <w:tcW w:type="dxa" w:w="54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&lt;=120kg（含电池） </w:t>
            </w:r>
          </w:p>
        </w:tc>
      </w:tr>
      <w:tr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轨距适应 </w:t>
            </w:r>
          </w:p>
        </w:tc>
        <w:tc>
          <w:tcPr>
            <w:tcW w:type="dxa" w:w="54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标准轨距1435mm </w:t>
            </w:r>
          </w:p>
        </w:tc>
      </w:tr>
      <w:tr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54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3.2.3 行走驱动系统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驱动轮数量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8个（轨底驱动轮×4 + 枕木驱动轮×4）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驱动电机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 ×8 或分时复用驱动器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驱动器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步进驱动器（EtherCAT接口）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控制总线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EtherCAT（CANopen over EtherCAT）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行走速度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 m/s（精细检测模式）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定位精度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±20 mm（里程计修正）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步进电机选型说明：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- 0.5 m/s 低速运行，步进电机输出稳定，低速不易丢步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EtherCAT总线控制，配合闭环控制（ encoder反馈）可实现高精度定位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配合里程计实时位置修正，定位精度仍可达±20mm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成本低于伺服方案，适合本应用场景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推荐品牌（闭环步进）：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雷赛 DM系列闭环步进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汇川 IS620P闭环步进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步科 FC3闭环步进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步进电机（闭环）说明：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3.2.4 升降电缸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电动缸（伺服电缸 或 步进电缸） 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数量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1个（中央布置） 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行程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满足轨底驱动轮接触轨面的抬升高度（约50–80mm） 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推力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满足整车重量&lt;=120kg的抬升需求 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控制方式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EtherCAT（CANopen over EtherCAT） 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定位精度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±0.5mm 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行程控制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支持任意位置停留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电缸控制逻辑：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枕木模式</w:t>
      </w:r>
      <w:r>
        <w:rPr>
          <w:rFonts w:ascii="Times New Roman" w:hAnsi="Times New Roman" w:eastAsia="宋体"/>
          <w:b w:val="0"/>
          <w:i w:val="0"/>
          <w:sz w:val="24"/>
        </w:rPr>
        <w:t>：电缸伸出，枕木驱动轮着枕木（主动驱动），轨底驱动轮悬空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轨底模式</w:t>
      </w:r>
      <w:r>
        <w:rPr>
          <w:rFonts w:ascii="Times New Roman" w:hAnsi="Times New Roman" w:eastAsia="宋体"/>
          <w:b w:val="0"/>
          <w:i w:val="0"/>
          <w:sz w:val="24"/>
        </w:rPr>
        <w:t>：电缸收回，轨底驱动轮着轨面（主动驱动），枕木驱动轮悬空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避夹板模式</w:t>
      </w:r>
      <w:r>
        <w:rPr>
          <w:rFonts w:ascii="Times New Roman" w:hAnsi="Times New Roman" w:eastAsia="宋体"/>
          <w:b w:val="0"/>
          <w:i w:val="0"/>
          <w:sz w:val="24"/>
        </w:rPr>
        <w:t>：测距传感器检测到钢轨夹板 → 电缸主动抬升/收回轨底驱动轮 → 夹板通过后 → 继续收回轨底驱动轮着轨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夹板区切换</w:t>
      </w:r>
      <w:r>
        <w:rPr>
          <w:rFonts w:ascii="Times New Roman" w:hAnsi="Times New Roman" w:eastAsia="宋体"/>
          <w:b w:val="0"/>
          <w:i w:val="0"/>
          <w:sz w:val="24"/>
        </w:rPr>
        <w:t>：夹板区段内自动切换为枕木驱动轮驱动 → 通过后恢复轨底驱动轮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3.2.5 控制架构（完整版）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3.2.6 运动控制参数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55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</w:tr>
      <w:tr>
        <w:tc>
          <w:tcPr>
            <w:tcW w:type="dxa" w:w="35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行走速度 </w:t>
            </w:r>
          </w:p>
        </w:tc>
        <w:tc>
          <w:tcPr>
            <w:tcW w:type="dxa" w:w="55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 m/s（精细检测模式） </w:t>
            </w:r>
          </w:p>
        </w:tc>
      </w:tr>
      <w:tr>
        <w:tc>
          <w:tcPr>
            <w:tcW w:type="dxa" w:w="35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定位精度 </w:t>
            </w:r>
          </w:p>
        </w:tc>
        <w:tc>
          <w:tcPr>
            <w:tcW w:type="dxa" w:w="55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±20 mm（里程计修正） </w:t>
            </w:r>
          </w:p>
        </w:tc>
      </w:tr>
      <w:tr>
        <w:tc>
          <w:tcPr>
            <w:tcW w:type="dxa" w:w="35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前云台控制精度 </w:t>
            </w:r>
          </w:p>
        </w:tc>
        <w:tc>
          <w:tcPr>
            <w:tcW w:type="dxa" w:w="55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&lt;0.1°（高精度数字舵机） </w:t>
            </w:r>
          </w:p>
        </w:tc>
      </w:tr>
      <w:tr>
        <w:tc>
          <w:tcPr>
            <w:tcW w:type="dxa" w:w="35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后云台控制精度 </w:t>
            </w:r>
          </w:p>
        </w:tc>
        <w:tc>
          <w:tcPr>
            <w:tcW w:type="dxa" w:w="55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&lt;0.5°（标准舵机） </w:t>
            </w:r>
          </w:p>
        </w:tc>
      </w:tr>
      <w:tr>
        <w:tc>
          <w:tcPr>
            <w:tcW w:type="dxa" w:w="35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抬升电缸行程 </w:t>
            </w:r>
          </w:p>
        </w:tc>
        <w:tc>
          <w:tcPr>
            <w:tcW w:type="dxa" w:w="55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约50–80mm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3.2.7 安全保护机制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保护类型 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实现方式 </w:t>
            </w:r>
          </w:p>
        </w:tc>
      </w:tr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碰撞保护 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前置碰撞传感器，碰撞时立即断电停车 </w:t>
            </w:r>
          </w:p>
        </w:tc>
      </w:tr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倾角保护 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内置倾角传感器，倾斜超限自动停机 </w:t>
            </w:r>
          </w:p>
        </w:tc>
      </w:tr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断电保护 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超级电容应急制动，防止溜车 </w:t>
            </w:r>
          </w:p>
        </w:tc>
      </w:tr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急停冗余 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本地+无线+远程三重急停 </w:t>
            </w:r>
          </w:p>
        </w:tc>
      </w:tr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升降互锁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电缸未完全收回状态下禁止行走；行走状态下电缸锁止</w:t>
            </w:r>
          </w:p>
        </w:tc>
      </w:tr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钢轨夹板避障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测距传感器检测到钢轨夹板时，轨底驱动轮自动抬升或收回，避开夹板后切换枕木驱动轮运行</w:t>
            </w:r>
          </w:p>
        </w:tc>
      </w:tr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模式切换保护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两组驱动轮不得同时着轨/着枕木，切换过程有互锁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3.3 云台摄像模块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3.3.1 功能定位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云台摄像模块是系统的"眼睛"。本系统采用</w:t>
      </w:r>
      <w:r>
        <w:rPr>
          <w:rFonts w:ascii="Times New Roman" w:hAnsi="Times New Roman" w:eastAsia="宋体"/>
          <w:b/>
          <w:i w:val="0"/>
          <w:sz w:val="24"/>
        </w:rPr>
        <w:t>双云台双相机方案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云台 </w:t>
            </w:r>
          </w:p>
        </w:tc>
        <w:tc>
          <w:tcPr>
            <w:tcW w:type="dxa" w:w="1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安装位置 </w:t>
            </w:r>
          </w:p>
        </w:tc>
        <w:tc>
          <w:tcPr>
            <w:tcW w:type="dxa" w:w="20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朝向 </w:t>
            </w:r>
          </w:p>
        </w:tc>
        <w:tc>
          <w:tcPr>
            <w:tcW w:type="dxa" w:w="39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主要功能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前云台+前相机</w:t>
            </w:r>
          </w:p>
        </w:tc>
        <w:tc>
          <w:tcPr>
            <w:tcW w:type="dxa" w:w="1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车体前方 </w:t>
            </w:r>
          </w:p>
        </w:tc>
        <w:tc>
          <w:tcPr>
            <w:tcW w:type="dxa" w:w="20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仰拍（斜向上45°–90°）</w:t>
            </w:r>
          </w:p>
        </w:tc>
        <w:tc>
          <w:tcPr>
            <w:tcW w:type="dxa" w:w="39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专门拍摄车底底架结构（构架、横梁、减震装置、液压元件等）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后云台+后相机</w:t>
            </w:r>
          </w:p>
        </w:tc>
        <w:tc>
          <w:tcPr>
            <w:tcW w:type="dxa" w:w="1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车体后方 </w:t>
            </w:r>
          </w:p>
        </w:tc>
        <w:tc>
          <w:tcPr>
            <w:tcW w:type="dxa" w:w="20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斜向后上方 </w:t>
            </w:r>
          </w:p>
        </w:tc>
        <w:tc>
          <w:tcPr>
            <w:tcW w:type="dxa" w:w="39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监控轨道行走安全，辅助避障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仰拍设计说明：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车底净空仅0.5–1.2m，机器人处于车底最低位置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前云台必须能够大角度仰视（垂直方向+90°可达垂直向上），才能完整拍摄底架结构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前相机镜头焦距选择需在0.5–1.2m距离内覆盖车底架宽度（约1.0–1.5m），推荐广角或超广角镜头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3.3.2 前相机（底架检测专用）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4K（3840×2160）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逐行扫描，无压缩 </w:t>
            </w:r>
          </w:p>
        </w:tc>
      </w:tr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传感器类型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CMOS（全局快门）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消除运动模糊 </w:t>
            </w:r>
          </w:p>
        </w:tc>
      </w:tr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帧率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&gt;=30fps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支持行走中实时采集 </w:t>
            </w:r>
          </w:p>
        </w:tc>
      </w:tr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动态范围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&gt;=120dB HDR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适应车底明暗交替（大灯直射vs暗区） </w:t>
            </w:r>
          </w:p>
        </w:tc>
      </w:tr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最低照度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0.01 lux（彩色）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极低照度环境成像 </w:t>
            </w:r>
          </w:p>
        </w:tc>
      </w:tr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接口类型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缆线长，布线灵活 </w:t>
            </w:r>
          </w:p>
        </w:tc>
      </w:tr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镜头部分强调密封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镜头选型（前相机专用）：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2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47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焦距 </w:t>
            </w:r>
          </w:p>
        </w:tc>
        <w:tc>
          <w:tcPr>
            <w:tcW w:type="dxa" w:w="2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6–12mm </w:t>
            </w:r>
          </w:p>
        </w:tc>
        <w:tc>
          <w:tcPr>
            <w:tcW w:type="dxa" w:w="47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广角，适配0.5–1.2m近距离、大视场 </w:t>
            </w:r>
          </w:p>
        </w:tc>
      </w:tr>
      <w:tr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 </w:t>
            </w:r>
          </w:p>
        </w:tc>
        <w:tc>
          <w:tcPr>
            <w:tcW w:type="dxa" w:w="2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自动光圈镜头（DC驱动） </w:t>
            </w:r>
          </w:p>
        </w:tc>
        <w:tc>
          <w:tcPr>
            <w:tcW w:type="dxa" w:w="47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低光环境自动开大光圈 </w:t>
            </w:r>
          </w:p>
        </w:tc>
      </w:tr>
      <w:tr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光圈 </w:t>
            </w:r>
          </w:p>
        </w:tc>
        <w:tc>
          <w:tcPr>
            <w:tcW w:type="dxa" w:w="2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F1.4–F16 自动 </w:t>
            </w:r>
          </w:p>
        </w:tc>
        <w:tc>
          <w:tcPr>
            <w:tcW w:type="dxa" w:w="47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大光圈保证低照度成像 </w:t>
            </w:r>
          </w:p>
        </w:tc>
      </w:tr>
      <w:tr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对焦 </w:t>
            </w:r>
          </w:p>
        </w:tc>
        <w:tc>
          <w:tcPr>
            <w:tcW w:type="dxa" w:w="2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自动对焦（AF） </w:t>
            </w:r>
          </w:p>
        </w:tc>
        <w:tc>
          <w:tcPr>
            <w:tcW w:type="dxa" w:w="47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距离变化时快速重新对焦 </w:t>
            </w:r>
          </w:p>
        </w:tc>
      </w:tr>
      <w:tr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接口 </w:t>
            </w:r>
          </w:p>
        </w:tc>
        <w:tc>
          <w:tcPr>
            <w:tcW w:type="dxa" w:w="2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C/CS接口 </w:t>
            </w:r>
          </w:p>
        </w:tc>
        <w:tc>
          <w:tcPr>
            <w:tcW w:type="dxa" w:w="47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主流工业镜头接口 </w:t>
            </w:r>
          </w:p>
        </w:tc>
      </w:tr>
      <w:tr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过滤镜 </w:t>
            </w:r>
          </w:p>
        </w:tc>
        <w:tc>
          <w:tcPr>
            <w:tcW w:type="dxa" w:w="2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镀膜玻璃+偏振滤光片 </w:t>
            </w:r>
          </w:p>
        </w:tc>
        <w:tc>
          <w:tcPr>
            <w:tcW w:type="dxa" w:w="47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去油污镜面反光（车轮/金属油污反射强烈）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推荐品牌（暂定）：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海康机器人 MV-CH2440（高分辨率，适合细节检测）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大华 DH-TPT-4K（4K/30fps，性价比）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FLIR Oryx 4K（工业级，宽温，-20°C适用）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3.3.3 前云台（底架检测云台）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水平转动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360° 连续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无死角环绕 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垂直转动（俯仰）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-45° ~ +90°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+90°为垂直向上，实现仰拍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控制精度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&lt;0.1°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高精度数字舵机/云台电机（闭环）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控制响应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&lt;=50ms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快速响应 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最大转速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水平120°/s，垂直90°/s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高速运动场景 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驱动方式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高精度数字舵机（云台电机）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闭环控制，精度&lt;0.1° 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重复定位精度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±0.05°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多次回到同一点 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防尘防水防油污 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负载能力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&lt;=3 kg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前相机+镜头重量较轻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选型说明：** 前云台承担仰拍底架的核心任务，精度要求&lt;0.1°，需选用**无刷云台电机（Brushless Gimbal Motor）** 或**高精度数字舵机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仰拍控制策略：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预设位控制：预设车底底架仰拍基准位（+60°~+75°），一键切换至仰拍模式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手动微调：操作员实时精细调整俯仰角度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自动追踪：结合里程计，前云台随行走位置自动切换仰拍角度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3.3.4 后相机（轨道监控专用）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7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3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4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7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 </w:t>
            </w:r>
          </w:p>
        </w:tc>
        <w:tc>
          <w:tcPr>
            <w:tcW w:type="dxa" w:w="3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1920×1080（1080P） </w:t>
            </w:r>
          </w:p>
        </w:tc>
        <w:tc>
          <w:tcPr>
            <w:tcW w:type="dxa" w:w="4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轨道监控不需要4K，1080P足够 </w:t>
            </w:r>
          </w:p>
        </w:tc>
      </w:tr>
      <w:tr>
        <w:tc>
          <w:tcPr>
            <w:tcW w:type="dxa" w:w="17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帧率 </w:t>
            </w:r>
          </w:p>
        </w:tc>
        <w:tc>
          <w:tcPr>
            <w:tcW w:type="dxa" w:w="3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&gt;=30fps </w:t>
            </w:r>
          </w:p>
        </w:tc>
        <w:tc>
          <w:tcPr>
            <w:tcW w:type="dxa" w:w="4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实时监控 </w:t>
            </w:r>
          </w:p>
        </w:tc>
      </w:tr>
      <w:tr>
        <w:tc>
          <w:tcPr>
            <w:tcW w:type="dxa" w:w="17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视场角 </w:t>
            </w:r>
          </w:p>
        </w:tc>
        <w:tc>
          <w:tcPr>
            <w:tcW w:type="dxa" w:w="3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&gt;=90°（广角） </w:t>
            </w:r>
          </w:p>
        </w:tc>
        <w:tc>
          <w:tcPr>
            <w:tcW w:type="dxa" w:w="4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覆盖轨道及周边区域 </w:t>
            </w:r>
          </w:p>
        </w:tc>
      </w:tr>
      <w:tr>
        <w:tc>
          <w:tcPr>
            <w:tcW w:type="dxa" w:w="17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低照度 </w:t>
            </w:r>
          </w:p>
        </w:tc>
        <w:tc>
          <w:tcPr>
            <w:tcW w:type="dxa" w:w="3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 lux </w:t>
            </w:r>
          </w:p>
        </w:tc>
        <w:tc>
          <w:tcPr>
            <w:tcW w:type="dxa" w:w="4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有照明条件下不需要极低照度 </w:t>
            </w:r>
          </w:p>
        </w:tc>
      </w:tr>
      <w:tr>
        <w:tc>
          <w:tcPr>
            <w:tcW w:type="dxa" w:w="17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接口类型 </w:t>
            </w:r>
          </w:p>
        </w:tc>
        <w:tc>
          <w:tcPr>
            <w:tcW w:type="dxa" w:w="3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 </w:t>
            </w:r>
          </w:p>
        </w:tc>
        <w:tc>
          <w:tcPr>
            <w:tcW w:type="dxa" w:w="4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与前相机同一网络架构 </w:t>
            </w:r>
          </w:p>
        </w:tc>
      </w:tr>
      <w:tr>
        <w:tc>
          <w:tcPr>
            <w:tcW w:type="dxa" w:w="17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3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  <w:tc>
          <w:tcPr>
            <w:tcW w:type="dxa" w:w="4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仍需防尘防水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镜头选型（后相机）：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7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3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17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焦距 </w:t>
            </w:r>
          </w:p>
        </w:tc>
        <w:tc>
          <w:tcPr>
            <w:tcW w:type="dxa" w:w="3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4–8mm </w:t>
            </w:r>
          </w:p>
        </w:tc>
        <w:tc>
          <w:tcPr>
            <w:tcW w:type="dxa" w:w="35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超广角，覆盖更大轨道范围 </w:t>
            </w:r>
          </w:p>
        </w:tc>
      </w:tr>
      <w:tr>
        <w:tc>
          <w:tcPr>
            <w:tcW w:type="dxa" w:w="17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 </w:t>
            </w:r>
          </w:p>
        </w:tc>
        <w:tc>
          <w:tcPr>
            <w:tcW w:type="dxa" w:w="3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自动光圈镜头（DC驱动）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17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对焦 </w:t>
            </w:r>
          </w:p>
        </w:tc>
        <w:tc>
          <w:tcPr>
            <w:tcW w:type="dxa" w:w="3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固定对焦（对焦至轨道区域） </w:t>
            </w:r>
          </w:p>
        </w:tc>
        <w:tc>
          <w:tcPr>
            <w:tcW w:type="dxa" w:w="35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无需频繁调整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3.3.5 后云台（轨道监控云台）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35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水平转动 </w:t>
            </w:r>
          </w:p>
        </w:tc>
        <w:tc>
          <w:tcPr>
            <w:tcW w:type="dxa" w:w="35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±180°（无需360°，后方即可）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覆盖后方轨道区域 </w:t>
            </w:r>
          </w:p>
        </w:tc>
      </w:tr>
      <w:tr>
        <w:tc>
          <w:tcPr>
            <w:tcW w:type="dxa" w:w="2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垂直转动（俯仰） </w:t>
            </w:r>
          </w:p>
        </w:tc>
        <w:tc>
          <w:tcPr>
            <w:tcW w:type="dxa" w:w="35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-30° ~ +30°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覆盖轨道面及稍高区域 </w:t>
            </w:r>
          </w:p>
        </w:tc>
      </w:tr>
      <w:tr>
        <w:tc>
          <w:tcPr>
            <w:tcW w:type="dxa" w:w="2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控制精度 </w:t>
            </w:r>
          </w:p>
        </w:tc>
        <w:tc>
          <w:tcPr>
            <w:tcW w:type="dxa" w:w="35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&lt;0.5°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驱动方式 </w:t>
            </w:r>
          </w:p>
        </w:tc>
        <w:tc>
          <w:tcPr>
            <w:tcW w:type="dxa" w:w="35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标准RC舵机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成本极低，满足轨道监控需求 </w:t>
            </w:r>
          </w:p>
        </w:tc>
      </w:tr>
      <w:tr>
        <w:tc>
          <w:tcPr>
            <w:tcW w:type="dxa" w:w="2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35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负载能力 </w:t>
            </w:r>
          </w:p>
        </w:tc>
        <w:tc>
          <w:tcPr>
            <w:tcW w:type="dxa" w:w="35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&lt;=1 kg </w:t>
            </w:r>
          </w:p>
        </w:tc>
        <w:tc>
          <w:tcPr>
            <w:tcW w:type="dxa" w:w="2880"/>
          </w:tcPr>
          <w:p/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注：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3.3.6 双云台控制架构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2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控制对象 </w:t>
            </w:r>
          </w:p>
        </w:tc>
        <w:tc>
          <w:tcPr>
            <w:tcW w:type="dxa" w:w="30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控制信号 </w:t>
            </w:r>
          </w:p>
        </w:tc>
        <w:tc>
          <w:tcPr>
            <w:tcW w:type="dxa" w:w="37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电机类型 </w:t>
            </w:r>
          </w:p>
        </w:tc>
      </w:tr>
      <w:tr>
        <w:tc>
          <w:tcPr>
            <w:tcW w:type="dxa" w:w="22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行走轮组 </w:t>
            </w:r>
          </w:p>
        </w:tc>
        <w:tc>
          <w:tcPr>
            <w:tcW w:type="dxa" w:w="30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 </w:t>
            </w:r>
          </w:p>
        </w:tc>
        <w:tc>
          <w:tcPr>
            <w:tcW w:type="dxa" w:w="37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 </w:t>
            </w:r>
          </w:p>
        </w:tc>
      </w:tr>
      <w:tr>
        <w:tc>
          <w:tcPr>
            <w:tcW w:type="dxa" w:w="22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 </w:t>
            </w:r>
          </w:p>
        </w:tc>
        <w:tc>
          <w:tcPr>
            <w:tcW w:type="dxa" w:w="30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PWM / CAN（闭环舵机控制） </w:t>
            </w:r>
          </w:p>
        </w:tc>
        <w:tc>
          <w:tcPr>
            <w:tcW w:type="dxa" w:w="37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高精度数字舵机/云台电机（&lt;0.1°） </w:t>
            </w:r>
          </w:p>
        </w:tc>
      </w:tr>
      <w:tr>
        <w:tc>
          <w:tcPr>
            <w:tcW w:type="dxa" w:w="22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 </w:t>
            </w:r>
          </w:p>
        </w:tc>
        <w:tc>
          <w:tcPr>
            <w:tcW w:type="dxa" w:w="30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PWM信号（标准舵机控制） </w:t>
            </w:r>
          </w:p>
        </w:tc>
        <w:tc>
          <w:tcPr>
            <w:tcW w:type="dxa" w:w="37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标准RC舵机（&lt;0.5°）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3.4 照明系统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3.4.1 功能定位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车底光照条件极差（暗区多、反光强），照明系统需提供均匀、稳定、可调的补光，并具备去油污反光能力。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3.4.2 照明配置方案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LED类型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高亮白光/暖白光 LED阵列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数量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&gt;=4组（左右各2组+前方补光）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单组亮度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&gt;=10000 lux（@0.5m距离）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色温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5600K–6500K（接近日光）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显色指数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Ra&gt;=90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调光方式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恒流驱动，PWM调光，亮度0–100%连续可调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频闪抑制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支持LED频闪同步触发，与相机曝光同步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防反光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偏振滤光片 + 柔光罩，去除油污镜面反射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散热方式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被动散热（铝基板+外壳散热），无风扇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照明布局：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3.5 传感融合单元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3.5.1 传感器配置矩阵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传感器类型 </w:t>
            </w:r>
          </w:p>
        </w:tc>
        <w:tc>
          <w:tcPr>
            <w:tcW w:type="dxa" w:w="33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型号（推荐） </w:t>
            </w:r>
          </w:p>
        </w:tc>
        <w:tc>
          <w:tcPr>
            <w:tcW w:type="dxa" w:w="11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主要功能 </w:t>
            </w:r>
          </w:p>
        </w:tc>
      </w:tr>
      <w:tr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 </w:t>
            </w:r>
          </w:p>
        </w:tc>
        <w:tc>
          <w:tcPr>
            <w:tcW w:type="dxa" w:w="33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速腾聚创 RS-LiDAR-16 或 思岚 A3 </w:t>
            </w:r>
          </w:p>
        </w:tc>
        <w:tc>
          <w:tcPr>
            <w:tcW w:type="dxa" w:w="11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车底结构部件3D轮廓扫描 </w:t>
            </w:r>
          </w:p>
        </w:tc>
      </w:tr>
      <w:tr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IMU（惯性测量单元） </w:t>
            </w:r>
          </w:p>
        </w:tc>
        <w:tc>
          <w:tcPr>
            <w:tcW w:type="dxa" w:w="33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HWT905（200Hz）或同等 </w:t>
            </w:r>
          </w:p>
        </w:tc>
        <w:tc>
          <w:tcPr>
            <w:tcW w:type="dxa" w:w="11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姿态角测量、振动补偿 </w:t>
            </w:r>
          </w:p>
        </w:tc>
      </w:tr>
      <w:tr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里程计 </w:t>
            </w:r>
          </w:p>
        </w:tc>
        <w:tc>
          <w:tcPr>
            <w:tcW w:type="dxa" w:w="33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增量式编码器（轮组直连） </w:t>
            </w:r>
          </w:p>
        </w:tc>
        <w:tc>
          <w:tcPr>
            <w:tcW w:type="dxa" w:w="11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行走距离精确测量 </w:t>
            </w:r>
          </w:p>
        </w:tc>
      </w:tr>
      <w:tr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碰撞传感器 </w:t>
            </w:r>
          </w:p>
        </w:tc>
        <w:tc>
          <w:tcPr>
            <w:tcW w:type="dxa" w:w="33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弹性触发式机械开关 </w:t>
            </w:r>
          </w:p>
        </w:tc>
        <w:tc>
          <w:tcPr>
            <w:tcW w:type="dxa" w:w="11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前后碰撞急停 </w:t>
            </w:r>
          </w:p>
        </w:tc>
      </w:tr>
      <w:tr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倾角传感器 </w:t>
            </w:r>
          </w:p>
        </w:tc>
        <w:tc>
          <w:tcPr>
            <w:tcW w:type="dxa" w:w="33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双轴倾角计 </w:t>
            </w:r>
          </w:p>
        </w:tc>
        <w:tc>
          <w:tcPr>
            <w:tcW w:type="dxa" w:w="11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平台倾斜角度检测 </w:t>
            </w:r>
          </w:p>
        </w:tc>
      </w:tr>
      <w:tr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温湿度传感器 </w:t>
            </w:r>
          </w:p>
        </w:tc>
        <w:tc>
          <w:tcPr>
            <w:tcW w:type="dxa" w:w="33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内置+外置各1 </w:t>
            </w:r>
          </w:p>
        </w:tc>
        <w:tc>
          <w:tcPr>
            <w:tcW w:type="dxa" w:w="11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设备健康监测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3.5.2 激光雷达参数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扫描方式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机械旋转式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测距范围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0.2–25 m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扫描角度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360°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角度分辨率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0.5°–1°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测距精度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±30mm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扫描频率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10–15 Hz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通道数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16线（RS-LiDAR-16）或1线（A3）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功能说明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对车底结构部件进行3D点云扫描，提取部件轮廓尺寸数据，辅助缺陷判断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3.5.3 IMU传感器参数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9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5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39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采样频率 </w:t>
            </w:r>
          </w:p>
        </w:tc>
        <w:tc>
          <w:tcPr>
            <w:tcW w:type="dxa" w:w="5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200 Hz </w:t>
            </w:r>
          </w:p>
        </w:tc>
      </w:tr>
      <w:tr>
        <w:tc>
          <w:tcPr>
            <w:tcW w:type="dxa" w:w="39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陀螺仪量程 </w:t>
            </w:r>
          </w:p>
        </w:tc>
        <w:tc>
          <w:tcPr>
            <w:tcW w:type="dxa" w:w="5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±500°/s </w:t>
            </w:r>
          </w:p>
        </w:tc>
      </w:tr>
      <w:tr>
        <w:tc>
          <w:tcPr>
            <w:tcW w:type="dxa" w:w="39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加速度计量程 </w:t>
            </w:r>
          </w:p>
        </w:tc>
        <w:tc>
          <w:tcPr>
            <w:tcW w:type="dxa" w:w="5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±16g </w:t>
            </w:r>
          </w:p>
        </w:tc>
      </w:tr>
      <w:tr>
        <w:tc>
          <w:tcPr>
            <w:tcW w:type="dxa" w:w="39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角度分辨率 </w:t>
            </w:r>
          </w:p>
        </w:tc>
        <w:tc>
          <w:tcPr>
            <w:tcW w:type="dxa" w:w="5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0.01° </w:t>
            </w:r>
          </w:p>
        </w:tc>
      </w:tr>
      <w:tr>
        <w:tc>
          <w:tcPr>
            <w:tcW w:type="dxa" w:w="39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通信接口 </w:t>
            </w:r>
          </w:p>
        </w:tc>
        <w:tc>
          <w:tcPr>
            <w:tcW w:type="dxa" w:w="5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RS485 / CAN </w:t>
            </w:r>
          </w:p>
        </w:tc>
      </w:tr>
      <w:tr>
        <w:tc>
          <w:tcPr>
            <w:tcW w:type="dxa" w:w="39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工作温度 </w:t>
            </w:r>
          </w:p>
        </w:tc>
        <w:tc>
          <w:tcPr>
            <w:tcW w:type="dxa" w:w="5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-40°C ~ +85°C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3.5.4 里程计参数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5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 </w:t>
            </w:r>
          </w:p>
        </w:tc>
        <w:tc>
          <w:tcPr>
            <w:tcW w:type="dxa" w:w="5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增量式光电编码器 </w:t>
            </w:r>
          </w:p>
        </w:tc>
      </w:tr>
      <w:tr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 </w:t>
            </w:r>
          </w:p>
        </w:tc>
        <w:tc>
          <w:tcPr>
            <w:tcW w:type="dxa" w:w="5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&gt;=2000线/转 </w:t>
            </w:r>
          </w:p>
        </w:tc>
      </w:tr>
      <w:tr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输出 </w:t>
            </w:r>
          </w:p>
        </w:tc>
        <w:tc>
          <w:tcPr>
            <w:tcW w:type="dxa" w:w="5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AB相正交脉冲 </w:t>
            </w:r>
          </w:p>
        </w:tc>
      </w:tr>
      <w:tr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计数接口 </w:t>
            </w:r>
          </w:p>
        </w:tc>
        <w:tc>
          <w:tcPr>
            <w:tcW w:type="dxa" w:w="5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差分信号，抗干扰 </w:t>
            </w:r>
          </w:p>
        </w:tc>
      </w:tr>
      <w:tr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安装位置 </w:t>
            </w:r>
          </w:p>
        </w:tc>
        <w:tc>
          <w:tcPr>
            <w:tcW w:type="dxa" w:w="5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左/右驱动轮组各1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3.6 主控与边缘计算单元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3.6.1 功能定位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主控单元是系统的大脑，负责运动控制、数据采集、AI缺陷推理、通信管理。AI推理直接运行在主控计算机上（利用Intel i7集成GPU/iGPU进行推理），无需独立AI加速硬件。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3.6.2 主控计算机规格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推荐规格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处理器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Intel Core i7-10710U（6核12线程）或同等工控级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带集成GPU（iGPU）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内存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&gt;=16GB DDR4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存储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&gt;=512GB SSD（系统）+ &gt;=1TB SSD（数据）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操作系统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Linux / Windows IoT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通信接口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GigE×4，USB3.0×2，RS485×2，CAN×1，HDMI×1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供电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24V DC，功耗约40W（含AI推理）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IP54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工作温度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-20°C ~ +60°C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散热方式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无风扇被动散热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AI推理说明：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Intel i7集成GPU（Iris Xe/UHD）可支持INT8量化推理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推理框架：ONNX Runtime + OpenVINO（Intel优化）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- 2路1080P实时AI推理可行（降低分辨率节省算力）；如需4K，需优化模型或降低帧率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备选方案：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研华 UNO-2484G（工业级，Intel Core i7，无风扇）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凌华 MXE-5500（工业级，宽温）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3.6.3 主控架构（简化版，无独立AI加速单元）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简化说明：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3.7 通信与供电单元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3.7.1 通信方案：三网物理隔离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本系统通信架构采用</w:t>
      </w:r>
      <w:r>
        <w:rPr>
          <w:rFonts w:ascii="Times New Roman" w:hAnsi="Times New Roman" w:eastAsia="宋体"/>
          <w:b/>
          <w:i w:val="0"/>
          <w:sz w:val="24"/>
        </w:rPr>
        <w:t>三网物理隔离</w:t>
      </w:r>
      <w:r>
        <w:rPr>
          <w:rFonts w:ascii="Times New Roman" w:hAnsi="Times New Roman" w:eastAsia="宋体"/>
          <w:b w:val="0"/>
          <w:i w:val="0"/>
          <w:sz w:val="24"/>
        </w:rPr>
        <w:t>设计，将控制网络、采集网络、传输网络完全独立部署，满足工业控制实时性与数据安全要求。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4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通信类型 </w:t>
            </w:r>
          </w:p>
        </w:tc>
        <w:tc>
          <w:tcPr>
            <w:tcW w:type="dxa" w:w="20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 </w:t>
            </w:r>
          </w:p>
        </w:tc>
        <w:tc>
          <w:tcPr>
            <w:tcW w:type="dxa" w:w="32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用途 </w:t>
            </w:r>
          </w:p>
        </w:tc>
        <w:tc>
          <w:tcPr>
            <w:tcW w:type="dxa" w:w="13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优先级 </w:t>
            </w:r>
          </w:p>
        </w:tc>
      </w:tr>
      <w:tr>
        <w:tc>
          <w:tcPr>
            <w:tcW w:type="dxa" w:w="24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EtherCAT 控制网</w:t>
            </w:r>
          </w:p>
        </w:tc>
        <w:tc>
          <w:tcPr>
            <w:tcW w:type="dxa" w:w="20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100Mbps，硬实时&lt;=1ms </w:t>
            </w:r>
          </w:p>
        </w:tc>
        <w:tc>
          <w:tcPr>
            <w:tcW w:type="dxa" w:w="32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控制网络</w:t>
            </w:r>
          </w:p>
        </w:tc>
        <w:tc>
          <w:tcPr>
            <w:tcW w:type="dxa" w:w="13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主用</w:t>
            </w:r>
          </w:p>
        </w:tc>
      </w:tr>
      <w:tr>
        <w:tc>
          <w:tcPr>
            <w:tcW w:type="dxa" w:w="24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千兆以太网（采集网）</w:t>
            </w:r>
          </w:p>
        </w:tc>
        <w:tc>
          <w:tcPr>
            <w:tcW w:type="dxa" w:w="20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Vision，&gt;=1Gbps </w:t>
            </w:r>
          </w:p>
        </w:tc>
        <w:tc>
          <w:tcPr>
            <w:tcW w:type="dxa" w:w="32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采集网络</w:t>
            </w:r>
          </w:p>
        </w:tc>
        <w:tc>
          <w:tcPr>
            <w:tcW w:type="dxa" w:w="13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主用</w:t>
            </w:r>
          </w:p>
        </w:tc>
      </w:tr>
      <w:tr>
        <w:tc>
          <w:tcPr>
            <w:tcW w:type="dxa" w:w="24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5G/WiFi6/光纤（传输网）</w:t>
            </w:r>
          </w:p>
        </w:tc>
        <w:tc>
          <w:tcPr>
            <w:tcW w:type="dxa" w:w="20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 NR / WiFi6 / 光纤 </w:t>
            </w:r>
          </w:p>
        </w:tc>
        <w:tc>
          <w:tcPr>
            <w:tcW w:type="dxa" w:w="32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传输网络</w:t>
            </w:r>
          </w:p>
        </w:tc>
        <w:tc>
          <w:tcPr>
            <w:tcW w:type="dxa" w:w="13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主用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三网物理隔离说明：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控制网络：EtherCAT硬实时总线，毫秒级响应，驱动步进电机运动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采集网络：千兆以太网，专用于相机/激光雷达高速数据采集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传输网络：5G/WiFi6/光纤，检测数据远程上传、远程监控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三网完全独立，任一网络故障不波及其他网络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3.7.2 供电系统配置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电池类型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磷酸铁锂电池组（LiFePO4） 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电池电压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48V DC 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电池容量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16–20Ah（续航约2h @ 标准作业）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充电方式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离线充电（取出电池）或 线充（DC接口） 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充电时间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&lt;=2h（0–80%） 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BMS（电池管理系统），过充/过放/过温保护 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应急供电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超级电容（用于急停执行和断电保护） 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系统总功耗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&lt;=120W（典型）/ &lt;=200W（峰值）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功耗预算：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典型功耗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峰值功耗 </w:t>
            </w:r>
          </w:p>
        </w:tc>
      </w:tr>
      <w:tr>
        <w:tc>
          <w:tcPr>
            <w:tcW w:type="dxa" w:w="3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主控计算机（含AI推理）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40W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55W </w:t>
            </w:r>
          </w:p>
        </w:tc>
      </w:tr>
      <w:tr>
        <w:tc>
          <w:tcPr>
            <w:tcW w:type="dxa" w:w="3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云台（×2）+ 相机（×2）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25W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40W </w:t>
            </w:r>
          </w:p>
        </w:tc>
      </w:tr>
      <w:tr>
        <w:tc>
          <w:tcPr>
            <w:tcW w:type="dxa" w:w="3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照明系统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15W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40W（瞬间） </w:t>
            </w:r>
          </w:p>
        </w:tc>
      </w:tr>
      <w:tr>
        <w:tc>
          <w:tcPr>
            <w:tcW w:type="dxa" w:w="3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里程计+IMU+激光雷达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10W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15W </w:t>
            </w:r>
          </w:p>
        </w:tc>
      </w:tr>
      <w:tr>
        <w:tc>
          <w:tcPr>
            <w:tcW w:type="dxa" w:w="3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通信模块（WiFi）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5W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8W </w:t>
            </w:r>
          </w:p>
        </w:tc>
      </w:tr>
      <w:tr>
        <w:tc>
          <w:tcPr>
            <w:tcW w:type="dxa" w:w="3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系统总计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~95W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~158W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续航说明：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电池16Ah × 48V ≈ 768Wh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系统典型功耗约95W，理论续航约8h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满足单次作业续航&gt;=4h要求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考虑电池衰减、低温、照明峰值等综合因素，实际续航&gt;=4h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3.8 线缆自动收放单元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5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线缆类型 </w:t>
            </w:r>
          </w:p>
        </w:tc>
        <w:tc>
          <w:tcPr>
            <w:tcW w:type="dxa" w:w="65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网线（调试用）/ 光纤复合缆（选配） </w:t>
            </w:r>
          </w:p>
        </w:tc>
      </w:tr>
      <w:tr>
        <w:tc>
          <w:tcPr>
            <w:tcW w:type="dxa" w:w="2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最大长度 </w:t>
            </w:r>
          </w:p>
        </w:tc>
        <w:tc>
          <w:tcPr>
            <w:tcW w:type="dxa" w:w="65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50m </w:t>
            </w:r>
          </w:p>
        </w:tc>
      </w:tr>
      <w:tr>
        <w:tc>
          <w:tcPr>
            <w:tcW w:type="dxa" w:w="2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收放方式 </w:t>
            </w:r>
          </w:p>
        </w:tc>
        <w:tc>
          <w:tcPr>
            <w:tcW w:type="dxa" w:w="65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手动收线或小型线轴 </w:t>
            </w:r>
          </w:p>
        </w:tc>
      </w:tr>
      <w:tr>
        <w:tc>
          <w:tcPr>
            <w:tcW w:type="dxa" w:w="2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用途 </w:t>
            </w:r>
          </w:p>
        </w:tc>
        <w:tc>
          <w:tcPr>
            <w:tcW w:type="dxa" w:w="65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调试模式有线直连 / 特殊场景备选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3.9 工业级触控显示屏（HMI）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嵌入式一体化工业触控显示屏</w:t>
      </w:r>
      <w:r>
        <w:rPr>
          <w:rFonts w:ascii="Times New Roman" w:hAnsi="Times New Roman" w:eastAsia="宋体"/>
          <w:b w:val="0"/>
          <w:i w:val="0"/>
          <w:sz w:val="24"/>
        </w:rPr>
        <w:t>作为主操控终端（非手持PDA），安装在作业工位或手持操作杆上。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推荐规格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屏幕尺寸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10–15寸工业触控屏（分辨率1920×1080或更高）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触控类型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工业级电容屏，多点触控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操控内容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小车前进/后退**、**云台控制**、**光源亮度调节**、**图像采集捕获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通信方式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 6（与主控实时通信）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供电方式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主控系统集中供电或外置DC供电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IP65（正面）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工作温度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-20°C ~ +60°C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安装方式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壁挂式/操作杆手持式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操作系统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Linux RT / Windows IoT（工业定制UI）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一体化界面说明：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同一界面集成：小车行走控制 + 云台方向控制 + 光源亮度滑条 + 采图按钮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实时视频画面占主视觉区域（&gt;=50%）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所有控件大尺寸（&gt;=44pt），戴手套可操作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界面风格：铁路工控风格，专业简洁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3.10 硬件架构特点总结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特点类别 </w:t>
            </w:r>
          </w:p>
        </w:tc>
        <w:tc>
          <w:tcPr>
            <w:tcW w:type="dxa" w:w="68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具体说明 </w:t>
            </w:r>
          </w:p>
        </w:tc>
      </w:tr>
      <w:tr>
        <w:tc>
          <w:tcPr>
            <w:tcW w:type="dxa" w:w="2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分布式模块化 </w:t>
            </w:r>
          </w:p>
        </w:tc>
        <w:tc>
          <w:tcPr>
            <w:tcW w:type="dxa" w:w="68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各模块独立、功能解耦，支持热插拔 </w:t>
            </w:r>
          </w:p>
        </w:tc>
      </w:tr>
      <w:tr>
        <w:tc>
          <w:tcPr>
            <w:tcW w:type="dxa" w:w="2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三网物理隔离 </w:t>
            </w:r>
          </w:p>
        </w:tc>
        <w:tc>
          <w:tcPr>
            <w:tcW w:type="dxa" w:w="68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EtherCAT控制网+千兆以太网采集网+5G/WiFi6传输网，完全独立 </w:t>
            </w:r>
          </w:p>
        </w:tc>
      </w:tr>
      <w:tr>
        <w:tc>
          <w:tcPr>
            <w:tcW w:type="dxa" w:w="2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高可靠 </w:t>
            </w:r>
          </w:p>
        </w:tc>
        <w:tc>
          <w:tcPr>
            <w:tcW w:type="dxa" w:w="68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碰撞传感器+急停三冗余，安全优先 </w:t>
            </w:r>
          </w:p>
        </w:tc>
      </w:tr>
      <w:tr>
        <w:tc>
          <w:tcPr>
            <w:tcW w:type="dxa" w:w="2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双云台配置 </w:t>
            </w:r>
          </w:p>
        </w:tc>
        <w:tc>
          <w:tcPr>
            <w:tcW w:type="dxa" w:w="68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前云台（高精度数字舵机，仰拍底架）+ 后云台（标准舵机，轨道监控） </w:t>
            </w:r>
          </w:p>
        </w:tc>
      </w:tr>
      <w:tr>
        <w:tc>
          <w:tcPr>
            <w:tcW w:type="dxa" w:w="2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防护性强 </w:t>
            </w:r>
          </w:p>
        </w:tc>
        <w:tc>
          <w:tcPr>
            <w:tcW w:type="dxa" w:w="68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IP67防尘防水防油污，IP54工控机 </w:t>
            </w:r>
          </w:p>
        </w:tc>
      </w:tr>
      <w:tr>
        <w:tc>
          <w:tcPr>
            <w:tcW w:type="dxa" w:w="2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低功耗长续航 </w:t>
            </w:r>
          </w:p>
        </w:tc>
        <w:tc>
          <w:tcPr>
            <w:tcW w:type="dxa" w:w="68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系统总功耗约95W，续航&gt;=4h </w:t>
            </w:r>
          </w:p>
        </w:tc>
      </w:tr>
      <w:tr>
        <w:tc>
          <w:tcPr>
            <w:tcW w:type="dxa" w:w="2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宽温工作 </w:t>
            </w:r>
          </w:p>
        </w:tc>
        <w:tc>
          <w:tcPr>
            <w:tcW w:type="dxa" w:w="68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关键部件-20°C起配，适应北方冬季库内作业 </w:t>
            </w:r>
          </w:p>
        </w:tc>
      </w:tr>
      <w:tr>
        <w:tc>
          <w:tcPr>
            <w:tcW w:type="dxa" w:w="2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AI推理 </w:t>
            </w:r>
          </w:p>
        </w:tc>
        <w:tc>
          <w:tcPr>
            <w:tcW w:type="dxa" w:w="68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Intel i7工控机iGPU本地推理，OpenVINO优化，无需独立AI加速单元 </w:t>
            </w:r>
          </w:p>
        </w:tc>
      </w:tr>
      <w:tr>
        <w:tc>
          <w:tcPr>
            <w:tcW w:type="dxa" w:w="2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成本优化 </w:t>
            </w:r>
          </w:p>
        </w:tc>
        <w:tc>
          <w:tcPr>
            <w:tcW w:type="dxa" w:w="68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步进轮组+舵机后云台，AI推理复用主控iGPU，整体成本低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第4章 软件与AI算法架构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4.1 软件总体架构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本系统软件采用</w:t>
      </w:r>
      <w:r>
        <w:rPr>
          <w:rFonts w:ascii="Times New Roman" w:hAnsi="Times New Roman" w:eastAsia="宋体"/>
          <w:b/>
          <w:i w:val="0"/>
          <w:sz w:val="24"/>
        </w:rPr>
        <w:t>分层微服务 + 实时多线程</w:t>
      </w:r>
      <w:r>
        <w:rPr>
          <w:rFonts w:ascii="Times New Roman" w:hAnsi="Times New Roman" w:eastAsia="宋体"/>
          <w:b w:val="0"/>
          <w:i w:val="0"/>
          <w:sz w:val="24"/>
        </w:rPr>
        <w:t>混合架构，高实时、高稳定、易扩展。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4.2 各层功能说明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4.2.1 驱动层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6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功能说明 </w:t>
            </w:r>
          </w:p>
        </w:tc>
      </w:tr>
      <w:tr>
        <w:tc>
          <w:tcPr>
            <w:tcW w:type="dxa" w:w="2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电机驱动 </w:t>
            </w:r>
          </w:p>
        </w:tc>
        <w:tc>
          <w:tcPr>
            <w:tcW w:type="dxa" w:w="6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左右轮组步进驱动，PWM控制，闭环反馈 </w:t>
            </w:r>
          </w:p>
        </w:tc>
      </w:tr>
      <w:tr>
        <w:tc>
          <w:tcPr>
            <w:tcW w:type="dxa" w:w="2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云台驱动 </w:t>
            </w:r>
          </w:p>
        </w:tc>
        <w:tc>
          <w:tcPr>
            <w:tcW w:type="dxa" w:w="6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水平/垂直伺服控制，支持预设位和手动微调 </w:t>
            </w:r>
          </w:p>
        </w:tc>
      </w:tr>
      <w:tr>
        <w:tc>
          <w:tcPr>
            <w:tcW w:type="dxa" w:w="2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传感器驱动 </w:t>
            </w:r>
          </w:p>
        </w:tc>
        <w:tc>
          <w:tcPr>
            <w:tcW w:type="dxa" w:w="6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采集激光雷达、IMU、里程计、倾角、碰撞信号 </w:t>
            </w:r>
          </w:p>
        </w:tc>
      </w:tr>
      <w:tr>
        <w:tc>
          <w:tcPr>
            <w:tcW w:type="dxa" w:w="2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照明驱动 </w:t>
            </w:r>
          </w:p>
        </w:tc>
        <w:tc>
          <w:tcPr>
            <w:tcW w:type="dxa" w:w="6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LED亮度PWM调光，支持频闪同步触发 </w:t>
            </w:r>
          </w:p>
        </w:tc>
      </w:tr>
      <w:tr>
        <w:tc>
          <w:tcPr>
            <w:tcW w:type="dxa" w:w="2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通信驱动 </w:t>
            </w:r>
          </w:p>
        </w:tc>
        <w:tc>
          <w:tcPr>
            <w:tcW w:type="dxa" w:w="6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GigE相机驱动、5G/WiFi通信管理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4.2.2 系统层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69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功能说明 </w:t>
            </w:r>
          </w:p>
        </w:tc>
      </w:tr>
      <w:tr>
        <w:tc>
          <w:tcPr>
            <w:tcW w:type="dxa" w:w="20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实时操作系统 </w:t>
            </w:r>
          </w:p>
        </w:tc>
        <w:tc>
          <w:tcPr>
            <w:tcW w:type="dxa" w:w="69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Linux + PREEMPT_RT实时补丁，或 RTX实时扩展 </w:t>
            </w:r>
          </w:p>
        </w:tc>
      </w:tr>
      <w:tr>
        <w:tc>
          <w:tcPr>
            <w:tcW w:type="dxa" w:w="20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进程调度 </w:t>
            </w:r>
          </w:p>
        </w:tc>
        <w:tc>
          <w:tcPr>
            <w:tcW w:type="dxa" w:w="69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硬实时任务（运动控制）优先级最高 </w:t>
            </w:r>
          </w:p>
        </w:tc>
      </w:tr>
      <w:tr>
        <w:tc>
          <w:tcPr>
            <w:tcW w:type="dxa" w:w="20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异常处理 </w:t>
            </w:r>
          </w:p>
        </w:tc>
        <w:tc>
          <w:tcPr>
            <w:tcW w:type="dxa" w:w="69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分级异常捕获与恢复（轻微/一般/严重） </w:t>
            </w:r>
          </w:p>
        </w:tc>
      </w:tr>
      <w:tr>
        <w:tc>
          <w:tcPr>
            <w:tcW w:type="dxa" w:w="20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看门狗 </w:t>
            </w:r>
          </w:p>
        </w:tc>
        <w:tc>
          <w:tcPr>
            <w:tcW w:type="dxa" w:w="69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软硬件双看门狗，系统卡死自动复位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4.2.3 中间件层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6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功能说明 </w:t>
            </w:r>
          </w:p>
        </w:tc>
      </w:tr>
      <w:tr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视频编码 </w:t>
            </w:r>
          </w:p>
        </w:tc>
        <w:tc>
          <w:tcPr>
            <w:tcW w:type="dxa" w:w="6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H.265/H.264硬件编码，码流自适应 </w:t>
            </w:r>
          </w:p>
        </w:tc>
      </w:tr>
      <w:tr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数据采集 </w:t>
            </w:r>
          </w:p>
        </w:tc>
        <w:tc>
          <w:tcPr>
            <w:tcW w:type="dxa" w:w="6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多路GigE相机同步采集，时间戳对齐 </w:t>
            </w:r>
          </w:p>
        </w:tc>
      </w:tr>
      <w:tr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定位解算 </w:t>
            </w:r>
          </w:p>
        </w:tc>
        <w:tc>
          <w:tcPr>
            <w:tcW w:type="dxa" w:w="6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里程计+IMU融合，实时计算机器人位置 </w:t>
            </w:r>
          </w:p>
        </w:tc>
      </w:tr>
      <w:tr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避障算法 </w:t>
            </w:r>
          </w:p>
        </w:tc>
        <w:tc>
          <w:tcPr>
            <w:tcW w:type="dxa" w:w="6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激光雷达点云处理，障碍物检测与路径规划 </w:t>
            </w:r>
          </w:p>
        </w:tc>
      </w:tr>
      <w:tr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数据压缩 </w:t>
            </w:r>
          </w:p>
        </w:tc>
        <w:tc>
          <w:tcPr>
            <w:tcW w:type="dxa" w:w="6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边缘侧数据压缩，减少传输带宽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4.2.4 AI算法层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功能说明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图像增强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去噪声、去油污反光、低照度提亮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目标检测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定位缺陷区域（裂纹/锈蚀/渗漏/松动）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缺陷分割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像素级缺陷轮廓提取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图像分类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缺陷等级判定（严重/一般/轻微）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4.2.5 应用层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功能说明 </w:t>
            </w:r>
          </w:p>
        </w:tc>
      </w:tr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人机交互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触控界面、摇杆、按键事件响应 </w:t>
            </w:r>
          </w:p>
        </w:tc>
      </w:tr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任务管理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检测任务创建、调度、执行、归档 </w:t>
            </w:r>
          </w:p>
        </w:tc>
      </w:tr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报告生成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PDF/Excel双格式报告，自动填入缺陷信息 </w:t>
            </w:r>
          </w:p>
        </w:tc>
      </w:tr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系统对接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与MRO、EAM、工务检修平台数据接口对接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4.3 核心软件能力指标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指标项 </w:t>
            </w:r>
          </w:p>
        </w:tc>
        <w:tc>
          <w:tcPr>
            <w:tcW w:type="dxa" w:w="6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</w:tr>
      <w:tr>
        <w:tc>
          <w:tcPr>
            <w:tcW w:type="dxa" w:w="27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视频传输延迟 </w:t>
            </w:r>
          </w:p>
        </w:tc>
        <w:tc>
          <w:tcPr>
            <w:tcW w:type="dxa" w:w="6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&lt;200ms </w:t>
            </w:r>
          </w:p>
        </w:tc>
      </w:tr>
      <w:tr>
        <w:tc>
          <w:tcPr>
            <w:tcW w:type="dxa" w:w="27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AI识别响应 </w:t>
            </w:r>
          </w:p>
        </w:tc>
        <w:tc>
          <w:tcPr>
            <w:tcW w:type="dxa" w:w="6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&lt;200ms </w:t>
            </w:r>
          </w:p>
        </w:tc>
      </w:tr>
      <w:tr>
        <w:tc>
          <w:tcPr>
            <w:tcW w:type="dxa" w:w="27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断点续采 </w:t>
            </w:r>
          </w:p>
        </w:tc>
        <w:tc>
          <w:tcPr>
            <w:tcW w:type="dxa" w:w="6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支持断电保护，断点续采 </w:t>
            </w:r>
          </w:p>
        </w:tc>
      </w:tr>
      <w:tr>
        <w:tc>
          <w:tcPr>
            <w:tcW w:type="dxa" w:w="27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远程升级 </w:t>
            </w:r>
          </w:p>
        </w:tc>
        <w:tc>
          <w:tcPr>
            <w:tcW w:type="dxa" w:w="6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支持OTA远程推送升级 </w:t>
            </w:r>
          </w:p>
        </w:tc>
      </w:tr>
      <w:tr>
        <w:tc>
          <w:tcPr>
            <w:tcW w:type="dxa" w:w="27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多路并发 </w:t>
            </w:r>
          </w:p>
        </w:tc>
        <w:tc>
          <w:tcPr>
            <w:tcW w:type="dxa" w:w="6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支持&gt;=4路视频同时采集处理 </w:t>
            </w:r>
          </w:p>
        </w:tc>
      </w:tr>
      <w:tr>
        <w:tc>
          <w:tcPr>
            <w:tcW w:type="dxa" w:w="27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数据存储 </w:t>
            </w:r>
          </w:p>
        </w:tc>
        <w:tc>
          <w:tcPr>
            <w:tcW w:type="dxa" w:w="6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&gt;=1TB本地存储，循环覆盖90天历史数据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4.4 边缘计算架构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边缘计算策略：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所有AI推理在主控计算机iGPU本地完成（Intel i7集成GPU + OpenVINO优化），无需独立AI加速单元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实时性要求&lt;200ms，满足边走边检作业模式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支持离线作业，无网络环境下正常检测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4.5 AI缺陷识别技术概述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4.5.1 缺陷类型定义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缺陷大类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具体缺陷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典型特征 </w:t>
            </w:r>
          </w:p>
        </w:tc>
      </w:tr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裂纹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轮对裂纹、底架裂纹、焊缝裂纹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细线状，低对比度，暗区难辨 </w:t>
            </w:r>
          </w:p>
        </w:tc>
      </w:tr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锈蚀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金属表面锈蚀、腐蚀穿孔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色差，颜色发红/褐 </w:t>
            </w:r>
          </w:p>
        </w:tc>
      </w:tr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渗漏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油污渗漏、气动泄漏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油渍/水渍痕迹，边缘扩散形状 </w:t>
            </w:r>
          </w:p>
        </w:tc>
      </w:tr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松动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螺栓松动、紧固件脱落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位置偏移，角度歪斜 </w:t>
            </w:r>
          </w:p>
        </w:tc>
      </w:tr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磨损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闸瓦磨耗、打磨轮磨耗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厚度减少，摩擦痕迹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4.5.2 AI算法技术路线（概述）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6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4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技术方向 </w:t>
            </w:r>
          </w:p>
        </w:tc>
      </w:tr>
      <w:tr>
        <w:tc>
          <w:tcPr>
            <w:tcW w:type="dxa" w:w="16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检测框架 </w:t>
            </w:r>
          </w:p>
        </w:tc>
        <w:tc>
          <w:tcPr>
            <w:tcW w:type="dxa" w:w="74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目标检测（YOLO系列）+ 语义分割（Mask R-CNN） </w:t>
            </w:r>
          </w:p>
        </w:tc>
      </w:tr>
      <w:tr>
        <w:tc>
          <w:tcPr>
            <w:tcW w:type="dxa" w:w="16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主干网络 </w:t>
            </w:r>
          </w:p>
        </w:tc>
        <w:tc>
          <w:tcPr>
            <w:tcW w:type="dxa" w:w="74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ResNet-50/101 或 EfficientNet（兼顾精度与速度） </w:t>
            </w:r>
          </w:p>
        </w:tc>
      </w:tr>
      <w:tr>
        <w:tc>
          <w:tcPr>
            <w:tcW w:type="dxa" w:w="16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推理方式 </w:t>
            </w:r>
          </w:p>
        </w:tc>
        <w:tc>
          <w:tcPr>
            <w:tcW w:type="dxa" w:w="74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OpenVINO INT8量化推理</w:t>
            </w:r>
          </w:p>
        </w:tc>
      </w:tr>
      <w:tr>
        <w:tc>
          <w:tcPr>
            <w:tcW w:type="dxa" w:w="16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缺陷分级 </w:t>
            </w:r>
          </w:p>
        </w:tc>
        <w:tc>
          <w:tcPr>
            <w:tcW w:type="dxa" w:w="74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置信度阈值 + 形态学后处理 </w:t>
            </w:r>
          </w:p>
        </w:tc>
      </w:tr>
      <w:tr>
        <w:tc>
          <w:tcPr>
            <w:tcW w:type="dxa" w:w="16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大机专项 </w:t>
            </w:r>
          </w:p>
        </w:tc>
        <w:tc>
          <w:tcPr>
            <w:tcW w:type="dxa" w:w="74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基于通用模型的迁移学习，补充大机段专项数据集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4.5.3 AI性能指标（目标）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指标 </w:t>
            </w:r>
          </w:p>
        </w:tc>
        <w:tc>
          <w:tcPr>
            <w:tcW w:type="dxa" w:w="62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</w:tr>
      <w:tr>
        <w:tc>
          <w:tcPr>
            <w:tcW w:type="dxa" w:w="27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缺陷识别准确率 </w:t>
            </w:r>
          </w:p>
        </w:tc>
        <w:tc>
          <w:tcPr>
            <w:tcW w:type="dxa" w:w="62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&gt;=95%（Top-1） </w:t>
            </w:r>
          </w:p>
        </w:tc>
      </w:tr>
      <w:tr>
        <w:tc>
          <w:tcPr>
            <w:tcW w:type="dxa" w:w="27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单帧推理时间 </w:t>
            </w:r>
          </w:p>
        </w:tc>
        <w:tc>
          <w:tcPr>
            <w:tcW w:type="dxa" w:w="62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&lt;200ms（iGPU + OpenVINO INT8） </w:t>
            </w:r>
          </w:p>
        </w:tc>
      </w:tr>
      <w:tr>
        <w:tc>
          <w:tcPr>
            <w:tcW w:type="dxa" w:w="27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支持缺陷类别数 </w:t>
            </w:r>
          </w:p>
        </w:tc>
        <w:tc>
          <w:tcPr>
            <w:tcW w:type="dxa" w:w="62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&gt;=20类 </w:t>
            </w:r>
          </w:p>
        </w:tc>
      </w:tr>
      <w:tr>
        <w:tc>
          <w:tcPr>
            <w:tcW w:type="dxa" w:w="27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误报率 </w:t>
            </w:r>
          </w:p>
        </w:tc>
        <w:tc>
          <w:tcPr>
            <w:tcW w:type="dxa" w:w="62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&lt;=5%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4.5.4 数据采集与训练（后续专项）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5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4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训练数据来源 </w:t>
            </w:r>
          </w:p>
        </w:tc>
        <w:tc>
          <w:tcPr>
            <w:tcW w:type="dxa" w:w="65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实际车辆段采集+公开数据集补充 </w:t>
            </w:r>
          </w:p>
        </w:tc>
      </w:tr>
      <w:tr>
        <w:tc>
          <w:tcPr>
            <w:tcW w:type="dxa" w:w="24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数据标注 </w:t>
            </w:r>
          </w:p>
        </w:tc>
        <w:tc>
          <w:tcPr>
            <w:tcW w:type="dxa" w:w="65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专业人员标注，缺陷边界框+像素级Mask </w:t>
            </w:r>
          </w:p>
        </w:tc>
      </w:tr>
      <w:tr>
        <w:tc>
          <w:tcPr>
            <w:tcW w:type="dxa" w:w="24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数据增强 </w:t>
            </w:r>
          </w:p>
        </w:tc>
        <w:tc>
          <w:tcPr>
            <w:tcW w:type="dxa" w:w="65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翻转、旋转、色彩抖动、模糊增强 </w:t>
            </w:r>
          </w:p>
        </w:tc>
      </w:tr>
      <w:tr>
        <w:tc>
          <w:tcPr>
            <w:tcW w:type="dxa" w:w="24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模型更新 </w:t>
            </w:r>
          </w:p>
        </w:tc>
        <w:tc>
          <w:tcPr>
            <w:tcW w:type="dxa" w:w="65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支持OTA远程推送新模型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4.6 软件远程升级能力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升级方式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OTA差分升级，远程推送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升级范围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操作系统、应用软件、AI模型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回滚机制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双分区，升级失败自动回滚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升级安全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签名验证，防篡改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第5章 人机交互与操控系统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5.1 设计理念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人机交互系统的设计以</w:t>
      </w:r>
      <w:r>
        <w:rPr>
          <w:rFonts w:ascii="Times New Roman" w:hAnsi="Times New Roman" w:eastAsia="宋体"/>
          <w:b/>
          <w:i w:val="0"/>
          <w:sz w:val="24"/>
        </w:rPr>
        <w:t>安全第一、操作简便、耐用可靠</w:t>
      </w:r>
      <w:r>
        <w:rPr>
          <w:rFonts w:ascii="Times New Roman" w:hAnsi="Times New Roman" w:eastAsia="宋体"/>
          <w:b w:val="0"/>
          <w:i w:val="0"/>
          <w:sz w:val="24"/>
        </w:rPr>
        <w:t>为核心理念：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安全优先：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所有操控设计均以保障人员和设备安全为最高优先级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一体化触控：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工业级触控屏同一界面集成所有操控，操作直观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大尺寸防误触：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面向工业现场戴手套操作场景，所有控件大尺寸、图标化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零学习成本：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界面设计遵循铁路工控标准，操作逻辑与现有检修习惯一致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5.2 操控终端规格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嵌入式工业级触控显示屏（HMI）</w:t>
      </w:r>
      <w:r>
        <w:rPr>
          <w:rFonts w:ascii="Times New Roman" w:hAnsi="Times New Roman" w:eastAsia="宋体"/>
          <w:b w:val="0"/>
          <w:i w:val="0"/>
          <w:sz w:val="24"/>
        </w:rPr>
        <w:t>作为主操控终端。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屏幕尺寸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10–15寸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1920×1080 或更高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触控类型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工业电容屏，多点触控，戴手套可操作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IP65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安装方式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壁挂式 / 操作杆手持式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 6（与主控实时通信）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工作温度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-20°C ~ +60°C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5.3 一体化操控界面布局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同一界面集成所有操控功能，无需切换页面：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5.4 各功能区说明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5.4.1 主显示区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  <w:tc>
          <w:tcPr>
            <w:tcW w:type="dxa" w:w="6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实时视频 </w:t>
            </w:r>
          </w:p>
        </w:tc>
        <w:tc>
          <w:tcPr>
            <w:tcW w:type="dxa" w:w="6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4K@30fps实时画面，占界面&gt;=60% </w:t>
            </w:r>
          </w:p>
        </w:tc>
      </w:tr>
      <w:tr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数字放大 </w:t>
            </w:r>
          </w:p>
        </w:tc>
        <w:tc>
          <w:tcPr>
            <w:tcW w:type="dxa" w:w="6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单指滑动局部放大，最高x32 </w:t>
            </w:r>
          </w:p>
        </w:tc>
      </w:tr>
      <w:tr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画中画 </w:t>
            </w:r>
          </w:p>
        </w:tc>
        <w:tc>
          <w:tcPr>
            <w:tcW w:type="dxa" w:w="6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主画面+小画面双路同显 </w:t>
            </w:r>
          </w:p>
        </w:tc>
      </w:tr>
      <w:tr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画面冻结 </w:t>
            </w:r>
          </w:p>
        </w:tc>
        <w:tc>
          <w:tcPr>
            <w:tcW w:type="dxa" w:w="6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一键冻结定格，便于细看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5.4.2 小车行走控制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控件 </w:t>
            </w:r>
          </w:p>
        </w:tc>
        <w:tc>
          <w:tcPr>
            <w:tcW w:type="dxa" w:w="5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</w:tr>
      <w:tr>
        <w:tc>
          <w:tcPr>
            <w:tcW w:type="dxa" w:w="3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前进按钮 </w:t>
            </w:r>
          </w:p>
        </w:tc>
        <w:tc>
          <w:tcPr>
            <w:tcW w:type="dxa" w:w="5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按住不放前进，松开停止 </w:t>
            </w:r>
          </w:p>
        </w:tc>
      </w:tr>
      <w:tr>
        <w:tc>
          <w:tcPr>
            <w:tcW w:type="dxa" w:w="3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后退按钮 </w:t>
            </w:r>
          </w:p>
        </w:tc>
        <w:tc>
          <w:tcPr>
            <w:tcW w:type="dxa" w:w="5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按住不退，松开停止 </w:t>
            </w:r>
          </w:p>
        </w:tc>
      </w:tr>
      <w:tr>
        <w:tc>
          <w:tcPr>
            <w:tcW w:type="dxa" w:w="3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停止按钮 </w:t>
            </w:r>
          </w:p>
        </w:tc>
        <w:tc>
          <w:tcPr>
            <w:tcW w:type="dxa" w:w="5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立即停止 </w:t>
            </w:r>
          </w:p>
        </w:tc>
      </w:tr>
      <w:tr>
        <w:tc>
          <w:tcPr>
            <w:tcW w:type="dxa" w:w="3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速度滑条 </w:t>
            </w:r>
          </w:p>
        </w:tc>
        <w:tc>
          <w:tcPr>
            <w:tcW w:type="dxa" w:w="5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0–0.5m/s无级调速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5.4.3 云台控制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控件 </w:t>
            </w:r>
          </w:p>
        </w:tc>
        <w:tc>
          <w:tcPr>
            <w:tcW w:type="dxa" w:w="55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</w:tr>
      <w:tr>
        <w:tc>
          <w:tcPr>
            <w:tcW w:type="dxa" w:w="3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云台左/右 </w:t>
            </w:r>
          </w:p>
        </w:tc>
        <w:tc>
          <w:tcPr>
            <w:tcW w:type="dxa" w:w="55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控制前相机水平方向 </w:t>
            </w:r>
          </w:p>
        </w:tc>
      </w:tr>
      <w:tr>
        <w:tc>
          <w:tcPr>
            <w:tcW w:type="dxa" w:w="3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云台俯仰 </w:t>
            </w:r>
          </w:p>
        </w:tc>
        <w:tc>
          <w:tcPr>
            <w:tcW w:type="dxa" w:w="55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控制前相机垂直方向 </w:t>
            </w:r>
          </w:p>
        </w:tc>
      </w:tr>
      <w:tr>
        <w:tc>
          <w:tcPr>
            <w:tcW w:type="dxa" w:w="3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预设位 </w:t>
            </w:r>
          </w:p>
        </w:tc>
        <w:tc>
          <w:tcPr>
            <w:tcW w:type="dxa" w:w="55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一键切换预设角度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5.4.4 光源控制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控件 </w:t>
            </w:r>
          </w:p>
        </w:tc>
        <w:tc>
          <w:tcPr>
            <w:tcW w:type="dxa" w:w="55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</w:tr>
      <w:tr>
        <w:tc>
          <w:tcPr>
            <w:tcW w:type="dxa" w:w="3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亮度滑条 </w:t>
            </w:r>
          </w:p>
        </w:tc>
        <w:tc>
          <w:tcPr>
            <w:tcW w:type="dxa" w:w="55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0–100%无级调节 </w:t>
            </w:r>
          </w:p>
        </w:tc>
      </w:tr>
      <w:tr>
        <w:tc>
          <w:tcPr>
            <w:tcW w:type="dxa" w:w="3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频闪同步 </w:t>
            </w:r>
          </w:p>
        </w:tc>
        <w:tc>
          <w:tcPr>
            <w:tcW w:type="dxa" w:w="55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照明与相机曝光同步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5.4.5 采图控制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控件 </w:t>
            </w:r>
          </w:p>
        </w:tc>
        <w:tc>
          <w:tcPr>
            <w:tcW w:type="dxa" w:w="64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</w:tr>
      <w:tr>
        <w:tc>
          <w:tcPr>
            <w:tcW w:type="dxa" w:w="2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一键采图 </w:t>
            </w:r>
          </w:p>
        </w:tc>
        <w:tc>
          <w:tcPr>
            <w:tcW w:type="dxa" w:w="64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单次抓拍高清原图，自动水印归档 </w:t>
            </w:r>
          </w:p>
        </w:tc>
      </w:tr>
      <w:tr>
        <w:tc>
          <w:tcPr>
            <w:tcW w:type="dxa" w:w="2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连续采图 </w:t>
            </w:r>
          </w:p>
        </w:tc>
        <w:tc>
          <w:tcPr>
            <w:tcW w:type="dxa" w:w="64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按距离/时间间隔自动批量采图 </w:t>
            </w:r>
          </w:p>
        </w:tc>
      </w:tr>
      <w:tr>
        <w:tc>
          <w:tcPr>
            <w:tcW w:type="dxa" w:w="2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图像预览 </w:t>
            </w:r>
          </w:p>
        </w:tc>
        <w:tc>
          <w:tcPr>
            <w:tcW w:type="dxa" w:w="64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当前帧缩略图显示，可查看/删除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5.4.6 状态栏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显示项 </w:t>
            </w:r>
          </w:p>
        </w:tc>
        <w:tc>
          <w:tcPr>
            <w:tcW w:type="dxa" w:w="4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</w:tr>
      <w:tr>
        <w:tc>
          <w:tcPr>
            <w:tcW w:type="dxa" w:w="4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设备状态 </w:t>
            </w:r>
          </w:p>
        </w:tc>
        <w:tc>
          <w:tcPr>
            <w:tcW w:type="dxa" w:w="4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运行/停止/故障 </w:t>
            </w:r>
          </w:p>
        </w:tc>
      </w:tr>
      <w:tr>
        <w:tc>
          <w:tcPr>
            <w:tcW w:type="dxa" w:w="4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通信状态 </w:t>
            </w:r>
          </w:p>
        </w:tc>
        <w:tc>
          <w:tcPr>
            <w:tcW w:type="dxa" w:w="4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WiFi信号强度 </w:t>
            </w:r>
          </w:p>
        </w:tc>
      </w:tr>
      <w:tr>
        <w:tc>
          <w:tcPr>
            <w:tcW w:type="dxa" w:w="4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电量 </w:t>
            </w:r>
          </w:p>
        </w:tc>
        <w:tc>
          <w:tcPr>
            <w:tcW w:type="dxa" w:w="4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剩余电量/续航时间 </w:t>
            </w:r>
          </w:p>
        </w:tc>
      </w:tr>
      <w:tr>
        <w:tc>
          <w:tcPr>
            <w:tcW w:type="dxa" w:w="4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里程 </w:t>
            </w:r>
          </w:p>
        </w:tc>
        <w:tc>
          <w:tcPr>
            <w:tcW w:type="dxa" w:w="4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已行走距离 </w:t>
            </w:r>
          </w:p>
        </w:tc>
      </w:tr>
      <w:tr>
        <w:tc>
          <w:tcPr>
            <w:tcW w:type="dxa" w:w="4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当前模式 </w:t>
            </w:r>
          </w:p>
        </w:tc>
        <w:tc>
          <w:tcPr>
            <w:tcW w:type="dxa" w:w="4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枕木模式/轨底模式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5.5 界面设计要求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需求项 </w:t>
            </w:r>
          </w:p>
        </w:tc>
        <w:tc>
          <w:tcPr>
            <w:tcW w:type="dxa" w:w="6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布局原则 </w:t>
            </w:r>
          </w:p>
        </w:tc>
        <w:tc>
          <w:tcPr>
            <w:tcW w:type="dxa" w:w="6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视频画面为主（&gt;=60%），操控面板为辅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操控优化 </w:t>
            </w:r>
          </w:p>
        </w:tc>
        <w:tc>
          <w:tcPr>
            <w:tcW w:type="dxa" w:w="6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大按钮（&gt;=44pt），戴手套可操作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信息不重叠 </w:t>
            </w:r>
          </w:p>
        </w:tc>
        <w:tc>
          <w:tcPr>
            <w:tcW w:type="dxa" w:w="6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关键数据一眼可见，不相互遮挡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风格标准 </w:t>
            </w:r>
          </w:p>
        </w:tc>
        <w:tc>
          <w:tcPr>
            <w:tcW w:type="dxa" w:w="6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铁路工控风格，专业简洁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响应速度 </w:t>
            </w:r>
          </w:p>
        </w:tc>
        <w:tc>
          <w:tcPr>
            <w:tcW w:type="dxa" w:w="6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界面操作响应&lt;=100ms，无卡顿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界面稳定 </w:t>
            </w:r>
          </w:p>
        </w:tc>
        <w:tc>
          <w:tcPr>
            <w:tcW w:type="dxa" w:w="6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长时间运行不闪退、不花屏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5.6 物理急停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物理急停按钮为独立硬件，不依赖触屏操作，在任何情况下均可触发：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控件 </w:t>
            </w:r>
          </w:p>
        </w:tc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优先级 </w:t>
            </w:r>
          </w:p>
        </w:tc>
        <w:tc>
          <w:tcPr>
            <w:tcW w:type="dxa" w:w="42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</w:tr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急停按钮（红色） </w:t>
            </w:r>
          </w:p>
        </w:tc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全局最高优先级 </w:t>
            </w:r>
          </w:p>
        </w:tc>
        <w:tc>
          <w:tcPr>
            <w:tcW w:type="dxa" w:w="42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立即切断电机驱动，机器人停止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第6章 通信与数据架构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6.1 通信架构总体设计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本系统通信架构采用</w:t>
      </w:r>
      <w:r>
        <w:rPr>
          <w:rFonts w:ascii="Times New Roman" w:hAnsi="Times New Roman" w:eastAsia="宋体"/>
          <w:b/>
          <w:i w:val="0"/>
          <w:sz w:val="24"/>
        </w:rPr>
        <w:t>三网物理隔离</w:t>
      </w:r>
      <w:r>
        <w:rPr>
          <w:rFonts w:ascii="Times New Roman" w:hAnsi="Times New Roman" w:eastAsia="宋体"/>
          <w:b w:val="0"/>
          <w:i w:val="0"/>
          <w:sz w:val="24"/>
        </w:rPr>
        <w:t>设计，将控制网络、采集网络、传输网络完全独立部署，避免各类数据流相互干扰，满足工业控制实时性与数据安全要求。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6.2 三网详细说明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6.2.1 控制网络（EtherCAT 硬实时总线）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9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0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19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协议 </w:t>
            </w:r>
          </w:p>
        </w:tc>
        <w:tc>
          <w:tcPr>
            <w:tcW w:type="dxa" w:w="70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EtherCAT（以太网CAT） </w:t>
            </w:r>
          </w:p>
        </w:tc>
      </w:tr>
      <w:tr>
        <w:tc>
          <w:tcPr>
            <w:tcW w:type="dxa" w:w="19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实时性 </w:t>
            </w:r>
          </w:p>
        </w:tc>
        <w:tc>
          <w:tcPr>
            <w:tcW w:type="dxa" w:w="70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硬实时，响应&lt;=1ms </w:t>
            </w:r>
          </w:p>
        </w:tc>
      </w:tr>
      <w:tr>
        <w:tc>
          <w:tcPr>
            <w:tcW w:type="dxa" w:w="19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用途 </w:t>
            </w:r>
          </w:p>
        </w:tc>
        <w:tc>
          <w:tcPr>
            <w:tcW w:type="dxa" w:w="70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步进驱动控制、电机启停、运动速度环/位置环控制 </w:t>
            </w:r>
          </w:p>
        </w:tc>
      </w:tr>
      <w:tr>
        <w:tc>
          <w:tcPr>
            <w:tcW w:type="dxa" w:w="19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拓扑 </w:t>
            </w:r>
          </w:p>
        </w:tc>
        <w:tc>
          <w:tcPr>
            <w:tcW w:type="dxa" w:w="70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总线式，所有驱动节点串联 </w:t>
            </w:r>
          </w:p>
        </w:tc>
      </w:tr>
      <w:tr>
        <w:tc>
          <w:tcPr>
            <w:tcW w:type="dxa" w:w="19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冗余 </w:t>
            </w:r>
          </w:p>
        </w:tc>
        <w:tc>
          <w:tcPr>
            <w:tcW w:type="dxa" w:w="70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主从站双网口冗余 </w:t>
            </w:r>
          </w:p>
        </w:tc>
      </w:tr>
      <w:tr>
        <w:tc>
          <w:tcPr>
            <w:tcW w:type="dxa" w:w="19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安全 </w:t>
            </w:r>
          </w:p>
        </w:tc>
        <w:tc>
          <w:tcPr>
            <w:tcW w:type="dxa" w:w="70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故障节点自动旁路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6.2.2 采集网络（千兆以太网）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协议 </w:t>
            </w:r>
          </w:p>
        </w:tc>
        <w:tc>
          <w:tcPr>
            <w:tcW w:type="dxa" w:w="7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Vision（工业相机标准） </w:t>
            </w:r>
          </w:p>
        </w:tc>
      </w:tr>
      <w:tr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带宽 </w:t>
            </w:r>
          </w:p>
        </w:tc>
        <w:tc>
          <w:tcPr>
            <w:tcW w:type="dxa" w:w="7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千兆（&gt;=1Gbps） </w:t>
            </w:r>
          </w:p>
        </w:tc>
      </w:tr>
      <w:tr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用途 </w:t>
            </w:r>
          </w:p>
        </w:tc>
        <w:tc>
          <w:tcPr>
            <w:tcW w:type="dxa" w:w="7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工业相机视频数据采集、激光雷达点云数据传输 </w:t>
            </w:r>
          </w:p>
        </w:tc>
      </w:tr>
      <w:tr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相机数量 </w:t>
            </w:r>
          </w:p>
        </w:tc>
        <w:tc>
          <w:tcPr>
            <w:tcW w:type="dxa" w:w="7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支持&gt;=4路4K相机同时接入 </w:t>
            </w:r>
          </w:p>
        </w:tc>
      </w:tr>
      <w:tr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带宽预算 </w:t>
            </w:r>
          </w:p>
        </w:tc>
        <w:tc>
          <w:tcPr>
            <w:tcW w:type="dxa" w:w="7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4K@30fps×H.265编码≈40Mbps/路，4路≈160Mbps </w:t>
            </w:r>
          </w:p>
        </w:tc>
      </w:tr>
      <w:tr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延迟 </w:t>
            </w:r>
          </w:p>
        </w:tc>
        <w:tc>
          <w:tcPr>
            <w:tcW w:type="dxa" w:w="7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&lt;=200ms（端到端视频延迟）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6.2.3 传输网络（5G/WiFi6/光纤）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1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光纤 </w:t>
            </w:r>
          </w:p>
        </w:tc>
        <w:tc>
          <w:tcPr>
            <w:tcW w:type="dxa" w:w="7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千兆光纤复合缆，专线直连，延迟&lt;=10ms </w:t>
            </w:r>
          </w:p>
        </w:tc>
      </w:tr>
      <w:tr>
        <w:tc>
          <w:tcPr>
            <w:tcW w:type="dxa" w:w="1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 </w:t>
            </w:r>
          </w:p>
        </w:tc>
        <w:tc>
          <w:tcPr>
            <w:tcW w:type="dxa" w:w="7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 NR，室外/远程操控，延迟&lt;=50ms（空口） </w:t>
            </w:r>
          </w:p>
        </w:tc>
      </w:tr>
      <w:tr>
        <w:tc>
          <w:tcPr>
            <w:tcW w:type="dxa" w:w="1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 6 </w:t>
            </w:r>
          </w:p>
        </w:tc>
        <w:tc>
          <w:tcPr>
            <w:tcW w:type="dxa" w:w="7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802.11ax，&gt;=1.2Gbps，室内/库内无线链路 </w:t>
            </w:r>
          </w:p>
        </w:tc>
      </w:tr>
      <w:tr>
        <w:tc>
          <w:tcPr>
            <w:tcW w:type="dxa" w:w="1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用途 </w:t>
            </w:r>
          </w:p>
        </w:tc>
        <w:tc>
          <w:tcPr>
            <w:tcW w:type="dxa" w:w="7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远程监控画面回传、检测数据上传、远程操控指令下发 </w:t>
            </w:r>
          </w:p>
        </w:tc>
      </w:tr>
      <w:tr>
        <w:tc>
          <w:tcPr>
            <w:tcW w:type="dxa" w:w="1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切换策略 </w:t>
            </w:r>
          </w:p>
        </w:tc>
        <w:tc>
          <w:tcPr>
            <w:tcW w:type="dxa" w:w="7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有线优先，自动切换至5G备份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6.3 通信接口配置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6.3.1 主控计算机通信接口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接口类型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用途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相机数据采集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运动控制总线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RS485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传感器数据采集（IMU、倾角等）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CAN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备选传感器通信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USB3.0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外设扩展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HDMI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视频输出（本地显示）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光纤接口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有线传输网络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5G模块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无线传输网络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WiFi模块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 6无线传输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6.3.2 主控计算机AI推理接口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3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56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33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 </w:t>
            </w:r>
          </w:p>
        </w:tc>
        <w:tc>
          <w:tcPr>
            <w:tcW w:type="dxa" w:w="56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接收工业相机原始视频帧 </w:t>
            </w:r>
          </w:p>
        </w:tc>
      </w:tr>
      <w:tr>
        <w:tc>
          <w:tcPr>
            <w:tcW w:type="dxa" w:w="33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OpenVINO </w:t>
            </w:r>
          </w:p>
        </w:tc>
        <w:tc>
          <w:tcPr>
            <w:tcW w:type="dxa" w:w="56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Intel iGPU推理框架接入 </w:t>
            </w:r>
          </w:p>
        </w:tc>
      </w:tr>
      <w:tr>
        <w:tc>
          <w:tcPr>
            <w:tcW w:type="dxa" w:w="33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SSD </w:t>
            </w:r>
          </w:p>
        </w:tc>
        <w:tc>
          <w:tcPr>
            <w:tcW w:type="dxa" w:w="56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本地存储检测数据与AI模型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6.4 数据流分析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6.4.1 实时数据流（采集网络）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6.4.2 控制数据流（控制网络）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6.4.3 传输数据流（传输网络）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6.5 数据带宽预算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数据类型 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码率/带宽 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4K视频流（H.265） 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~40 Mbps/路 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4路合计~160 Mbps </w:t>
            </w:r>
          </w:p>
        </w:tc>
      </w:tr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激光雷达点云 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~5 Mbps 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16线，10Hz扫描 </w:t>
            </w:r>
          </w:p>
        </w:tc>
      </w:tr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控制指令 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&lt;1 Mbps 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 </w:t>
            </w:r>
          </w:p>
        </w:tc>
      </w:tr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AI推理结果 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 Mbps 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缺陷标记数据 </w:t>
            </w:r>
          </w:p>
        </w:tc>
      </w:tr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传感器数据 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&lt;1 Mbps 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IMU/里程计/倾角 </w:t>
            </w:r>
          </w:p>
        </w:tc>
      </w:tr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峰值总带宽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~170 Mbps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千兆以太网足够承载 </w:t>
            </w:r>
          </w:p>
        </w:tc>
      </w:tr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回传至云端（5G）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~50 Mbps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经压缩后的关键数据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6.6 网络安全设计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安全措施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三网物理隔离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控制网/采集网/传输网完全独立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数据加密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TLS 1.3加密传输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设备认证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双向证书认证，防伪造设备接入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入侵检测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网络流量监控，异常行为告警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防火墙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各网络边界部署工业防火墙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远程访问控制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远程访问需VPN/数字证书双因素认证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6.7 远程监控与操控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  <w:tc>
          <w:tcPr>
            <w:tcW w:type="dxa" w:w="6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8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远程视频监控 </w:t>
            </w:r>
          </w:p>
        </w:tc>
        <w:tc>
          <w:tcPr>
            <w:tcW w:type="dxa" w:w="6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实时查看4K视频流，多路同屏 </w:t>
            </w:r>
          </w:p>
        </w:tc>
      </w:tr>
      <w:tr>
        <w:tc>
          <w:tcPr>
            <w:tcW w:type="dxa" w:w="28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远程操控 </w:t>
            </w:r>
          </w:p>
        </w:tc>
        <w:tc>
          <w:tcPr>
            <w:tcW w:type="dxa" w:w="6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5G/光纤链路远程下发控制指令 </w:t>
            </w:r>
          </w:p>
        </w:tc>
      </w:tr>
      <w:tr>
        <w:tc>
          <w:tcPr>
            <w:tcW w:type="dxa" w:w="28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远程配置 </w:t>
            </w:r>
          </w:p>
        </w:tc>
        <w:tc>
          <w:tcPr>
            <w:tcW w:type="dxa" w:w="6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远程修改系统参数、切换车型模板 </w:t>
            </w:r>
          </w:p>
        </w:tc>
      </w:tr>
      <w:tr>
        <w:tc>
          <w:tcPr>
            <w:tcW w:type="dxa" w:w="28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远程升级 </w:t>
            </w:r>
          </w:p>
        </w:tc>
        <w:tc>
          <w:tcPr>
            <w:tcW w:type="dxa" w:w="6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OTA远程推送系统升级包 </w:t>
            </w:r>
          </w:p>
        </w:tc>
      </w:tr>
      <w:tr>
        <w:tc>
          <w:tcPr>
            <w:tcW w:type="dxa" w:w="28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远程故障诊断 </w:t>
            </w:r>
          </w:p>
        </w:tc>
        <w:tc>
          <w:tcPr>
            <w:tcW w:type="dxa" w:w="6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远程查看日志、故障码、系统状态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第7章 检测数据采集、存储与反馈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7.1 数据采集概述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本系统数据采集覆盖视频/图像、激光雷达点云、传感器状态三大类，数据同步精度&lt;=10ms，确保各数据源时间对齐。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数据类型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采样频率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视频/图像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4K@30fps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工业相机采集，H.265编码 </w:t>
            </w:r>
          </w:p>
        </w:tc>
      </w:tr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激光雷达点云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10–15Hz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障碍物检测与轮廓扫描 </w:t>
            </w:r>
          </w:p>
        </w:tc>
      </w:tr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IMU姿态数据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200Hz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姿态角、加速度、角速度 </w:t>
            </w:r>
          </w:p>
        </w:tc>
      </w:tr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里程计数据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100Hz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行走距离累加 </w:t>
            </w:r>
          </w:p>
        </w:tc>
      </w:tr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倾角数据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50Hz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平台倾斜角度 </w:t>
            </w:r>
          </w:p>
        </w:tc>
      </w:tr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缺陷AI结果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每帧触发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实时缺陷标记 </w:t>
            </w:r>
          </w:p>
        </w:tc>
      </w:tr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系统状态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1Hz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温度、电流、电压、故障码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7.2 视频采集系统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7.2.1 多相机部署方案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双云台+双相机方案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相机编号 </w:t>
            </w:r>
          </w:p>
        </w:tc>
        <w:tc>
          <w:tcPr>
            <w:tcW w:type="dxa" w:w="1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安装位置 </w:t>
            </w:r>
          </w:p>
        </w:tc>
        <w:tc>
          <w:tcPr>
            <w:tcW w:type="dxa" w:w="22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视角方向 </w:t>
            </w:r>
          </w:p>
        </w:tc>
        <w:tc>
          <w:tcPr>
            <w:tcW w:type="dxa" w:w="3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主要覆盖区域 </w:t>
            </w:r>
          </w:p>
        </w:tc>
      </w:tr>
      <w:tr>
        <w:tc>
          <w:tcPr>
            <w:tcW w:type="dxa" w:w="1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相机1（前云台前方） </w:t>
            </w:r>
          </w:p>
        </w:tc>
        <w:tc>
          <w:tcPr>
            <w:tcW w:type="dxa" w:w="1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前云台正前方 </w:t>
            </w:r>
          </w:p>
        </w:tc>
        <w:tc>
          <w:tcPr>
            <w:tcW w:type="dxa" w:w="22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仰拍（斜向上45°–90°）</w:t>
            </w:r>
          </w:p>
        </w:tc>
        <w:tc>
          <w:tcPr>
            <w:tcW w:type="dxa" w:w="3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车底底架结构（构架、横梁、减震装置、液压元件等） </w:t>
            </w:r>
          </w:p>
        </w:tc>
      </w:tr>
      <w:tr>
        <w:tc>
          <w:tcPr>
            <w:tcW w:type="dxa" w:w="1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相机2（后云台后方） </w:t>
            </w:r>
          </w:p>
        </w:tc>
        <w:tc>
          <w:tcPr>
            <w:tcW w:type="dxa" w:w="1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后云台后方 </w:t>
            </w:r>
          </w:p>
        </w:tc>
        <w:tc>
          <w:tcPr>
            <w:tcW w:type="dxa" w:w="22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斜向后上方 </w:t>
            </w:r>
          </w:p>
        </w:tc>
        <w:tc>
          <w:tcPr>
            <w:tcW w:type="dxa" w:w="3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轨道行走安全监控、辅助避障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7.2.2 视频编码参数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编码格式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H.265（HEVC）Main Profile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4K（3840×2160）或 1080P（1920×1080）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帧率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30fps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码率控制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CBR，8–20Mbps自适应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GOP长度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30帧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色彩空间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YUV 4:2:0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音频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可选（环境音记录）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7.2.3 图像水印叠加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每帧图像强制叠加以下水印信息（不可篡改）：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水印字段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格式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示例 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时间戳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YYYY-MM-DD HH:mm:ss.ms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2026-05-26 15:30:05.123 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行走距离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单位：m，保留3位小数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12.456 m 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定位坐标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里程计读数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KM:12+456 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云台角度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水平/垂直角度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H:45.2° V:-12.8° 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车速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单位：m/s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V:0.5 m/s 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设备编号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唯一设备ID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DEV:RB-2026-001 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任务编号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本次任务唯一ID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TSK:20260526001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7.3 数据存储方案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7.3.1 存储架构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7.3.2 存储容量预算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数据类型 </w:t>
            </w:r>
          </w:p>
        </w:tc>
        <w:tc>
          <w:tcPr>
            <w:tcW w:type="dxa" w:w="27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单车采集量 </w:t>
            </w:r>
          </w:p>
        </w:tc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存储格式 </w:t>
            </w:r>
          </w:p>
        </w:tc>
        <w:tc>
          <w:tcPr>
            <w:tcW w:type="dxa" w:w="25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单车所需空间 </w:t>
            </w:r>
          </w:p>
        </w:tc>
      </w:tr>
      <w:tr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4K视频流 </w:t>
            </w:r>
          </w:p>
        </w:tc>
        <w:tc>
          <w:tcPr>
            <w:tcW w:type="dxa" w:w="27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20min×60s×30fps=36000帧 </w:t>
            </w:r>
          </w:p>
        </w:tc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H.265，约15Mbps </w:t>
            </w:r>
          </w:p>
        </w:tc>
        <w:tc>
          <w:tcPr>
            <w:tcW w:type="dxa" w:w="25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~3.5 GB </w:t>
            </w:r>
          </w:p>
        </w:tc>
      </w:tr>
      <w:tr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缺陷图片 </w:t>
            </w:r>
          </w:p>
        </w:tc>
        <w:tc>
          <w:tcPr>
            <w:tcW w:type="dxa" w:w="27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~100张（按平均缺陷数） </w:t>
            </w:r>
          </w:p>
        </w:tc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JPEG 4K原图 </w:t>
            </w:r>
          </w:p>
        </w:tc>
        <w:tc>
          <w:tcPr>
            <w:tcW w:type="dxa" w:w="25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 GB </w:t>
            </w:r>
          </w:p>
        </w:tc>
      </w:tr>
      <w:tr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AI推理结果 </w:t>
            </w:r>
          </w:p>
        </w:tc>
        <w:tc>
          <w:tcPr>
            <w:tcW w:type="dxa" w:w="27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JSON格式元数据 </w:t>
            </w:r>
          </w:p>
        </w:tc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文本 </w:t>
            </w:r>
          </w:p>
        </w:tc>
        <w:tc>
          <w:tcPr>
            <w:tcW w:type="dxa" w:w="25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~10 MB </w:t>
            </w:r>
          </w:p>
        </w:tc>
      </w:tr>
      <w:tr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传感器日志 </w:t>
            </w:r>
          </w:p>
        </w:tc>
        <w:tc>
          <w:tcPr>
            <w:tcW w:type="dxa" w:w="27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20min全量记录 </w:t>
            </w:r>
          </w:p>
        </w:tc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二进制日志 </w:t>
            </w:r>
          </w:p>
        </w:tc>
        <w:tc>
          <w:tcPr>
            <w:tcW w:type="dxa" w:w="25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~500 MB </w:t>
            </w:r>
          </w:p>
        </w:tc>
      </w:tr>
      <w:tr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单车合计</w:t>
            </w:r>
          </w:p>
        </w:tc>
        <w:tc>
          <w:tcPr>
            <w:tcW w:type="dxa" w:w="27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~6 GB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存储周期：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7.3.3 存储管理策略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9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策略 </w:t>
            </w:r>
          </w:p>
        </w:tc>
        <w:tc>
          <w:tcPr>
            <w:tcW w:type="dxa" w:w="70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9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循环覆盖 </w:t>
            </w:r>
          </w:p>
        </w:tc>
        <w:tc>
          <w:tcPr>
            <w:tcW w:type="dxa" w:w="70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存储满后自动覆盖最早历史数据（默认90天） </w:t>
            </w:r>
          </w:p>
        </w:tc>
      </w:tr>
      <w:tr>
        <w:tc>
          <w:tcPr>
            <w:tcW w:type="dxa" w:w="19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重要数据保护 </w:t>
            </w:r>
          </w:p>
        </w:tc>
        <w:tc>
          <w:tcPr>
            <w:tcW w:type="dxa" w:w="70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缺陷图片+报告标记保护，不被覆盖 </w:t>
            </w:r>
          </w:p>
        </w:tc>
      </w:tr>
      <w:tr>
        <w:tc>
          <w:tcPr>
            <w:tcW w:type="dxa" w:w="19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断点续采 </w:t>
            </w:r>
          </w:p>
        </w:tc>
        <w:tc>
          <w:tcPr>
            <w:tcW w:type="dxa" w:w="70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断电重启后，从断点位置继续采集，不重复采集已完成区域 </w:t>
            </w:r>
          </w:p>
        </w:tc>
      </w:tr>
      <w:tr>
        <w:tc>
          <w:tcPr>
            <w:tcW w:type="dxa" w:w="19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数据校验 </w:t>
            </w:r>
          </w:p>
        </w:tc>
        <w:tc>
          <w:tcPr>
            <w:tcW w:type="dxa" w:w="70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MD5校验，防止传输损坏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7.4 实时数据反馈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7.4.1 实时视频流反馈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实时预览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手持终端实时显示4K视频流，延迟&lt;=200ms </w:t>
            </w:r>
          </w:p>
        </w:tc>
      </w:tr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多路同屏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支持1/2/4路分屏显示 </w:t>
            </w:r>
          </w:p>
        </w:tc>
      </w:tr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画中画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PIP模式，副画面叠加在主画面角落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7.4.2 实时缺陷标记反馈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8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标记方式 </w:t>
            </w:r>
          </w:p>
        </w:tc>
        <w:tc>
          <w:tcPr>
            <w:tcW w:type="dxa" w:w="7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缺陷区域叠加彩色框（红/黄/绿对应严重/一般/轻微） </w:t>
            </w:r>
          </w:p>
        </w:tc>
      </w:tr>
      <w:tr>
        <w:tc>
          <w:tcPr>
            <w:tcW w:type="dxa" w:w="18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标记内容 </w:t>
            </w:r>
          </w:p>
        </w:tc>
        <w:tc>
          <w:tcPr>
            <w:tcW w:type="dxa" w:w="7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缺陷类别标签 + 置信度百分比 </w:t>
            </w:r>
          </w:p>
        </w:tc>
      </w:tr>
      <w:tr>
        <w:tc>
          <w:tcPr>
            <w:tcW w:type="dxa" w:w="18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声音提示 </w:t>
            </w:r>
          </w:p>
        </w:tc>
        <w:tc>
          <w:tcPr>
            <w:tcW w:type="dxa" w:w="7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严重缺陷触发蜂鸣器报警 </w:t>
            </w:r>
          </w:p>
        </w:tc>
      </w:tr>
      <w:tr>
        <w:tc>
          <w:tcPr>
            <w:tcW w:type="dxa" w:w="18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界面提示 </w:t>
            </w:r>
          </w:p>
        </w:tc>
        <w:tc>
          <w:tcPr>
            <w:tcW w:type="dxa" w:w="7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缺陷列表实时更新，可点击跳转查看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7.4.3 实时统计反馈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统计项 </w:t>
            </w:r>
          </w:p>
        </w:tc>
        <w:tc>
          <w:tcPr>
            <w:tcW w:type="dxa" w:w="49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实时显示 </w:t>
            </w:r>
          </w:p>
        </w:tc>
      </w:tr>
      <w:tr>
        <w:tc>
          <w:tcPr>
            <w:tcW w:type="dxa" w:w="4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已检测里程 </w:t>
            </w:r>
          </w:p>
        </w:tc>
        <w:tc>
          <w:tcPr>
            <w:tcW w:type="dxa" w:w="49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实时累加，单位m </w:t>
            </w:r>
          </w:p>
        </w:tc>
      </w:tr>
      <w:tr>
        <w:tc>
          <w:tcPr>
            <w:tcW w:type="dxa" w:w="4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已采集图片数 </w:t>
            </w:r>
          </w:p>
        </w:tc>
        <w:tc>
          <w:tcPr>
            <w:tcW w:type="dxa" w:w="49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实时累加 </w:t>
            </w:r>
          </w:p>
        </w:tc>
      </w:tr>
      <w:tr>
        <w:tc>
          <w:tcPr>
            <w:tcW w:type="dxa" w:w="4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已识别缺陷数 </w:t>
            </w:r>
          </w:p>
        </w:tc>
        <w:tc>
          <w:tcPr>
            <w:tcW w:type="dxa" w:w="49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按等级分类统计 </w:t>
            </w:r>
          </w:p>
        </w:tc>
      </w:tr>
      <w:tr>
        <w:tc>
          <w:tcPr>
            <w:tcW w:type="dxa" w:w="4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任务完成度 </w:t>
            </w:r>
          </w:p>
        </w:tc>
        <w:tc>
          <w:tcPr>
            <w:tcW w:type="dxa" w:w="49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百分比进度条 </w:t>
            </w:r>
          </w:p>
        </w:tc>
      </w:tr>
      <w:tr>
        <w:tc>
          <w:tcPr>
            <w:tcW w:type="dxa" w:w="4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预估剩余时间 </w:t>
            </w:r>
          </w:p>
        </w:tc>
        <w:tc>
          <w:tcPr>
            <w:tcW w:type="dxa" w:w="49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根据速度估算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7.5 数据格式规范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7.5.1 图像数据格式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6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规范 </w:t>
            </w:r>
          </w:p>
        </w:tc>
      </w:tr>
      <w:tr>
        <w:tc>
          <w:tcPr>
            <w:tcW w:type="dxa" w:w="24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格式 </w:t>
            </w:r>
          </w:p>
        </w:tc>
        <w:tc>
          <w:tcPr>
            <w:tcW w:type="dxa" w:w="66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JPEG（采图原图）、PNG（缺陷标记图） </w:t>
            </w:r>
          </w:p>
        </w:tc>
      </w:tr>
      <w:tr>
        <w:tc>
          <w:tcPr>
            <w:tcW w:type="dxa" w:w="24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 </w:t>
            </w:r>
          </w:p>
        </w:tc>
        <w:tc>
          <w:tcPr>
            <w:tcW w:type="dxa" w:w="66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原始4K（3840×2160） </w:t>
            </w:r>
          </w:p>
        </w:tc>
      </w:tr>
      <w:tr>
        <w:tc>
          <w:tcPr>
            <w:tcW w:type="dxa" w:w="24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色彩 </w:t>
            </w:r>
          </w:p>
        </w:tc>
        <w:tc>
          <w:tcPr>
            <w:tcW w:type="dxa" w:w="66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sRGB Color Space </w:t>
            </w:r>
          </w:p>
        </w:tc>
      </w:tr>
      <w:tr>
        <w:tc>
          <w:tcPr>
            <w:tcW w:type="dxa" w:w="24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元数据 </w:t>
            </w:r>
          </w:p>
        </w:tc>
        <w:tc>
          <w:tcPr>
            <w:tcW w:type="dxa" w:w="66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EXIF + 自定义水印字段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7.5.2 视频数据格式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规范 </w:t>
            </w:r>
          </w:p>
        </w:tc>
      </w:tr>
      <w:tr>
        <w:tc>
          <w:tcPr>
            <w:tcW w:type="dxa" w:w="2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格式 </w:t>
            </w:r>
          </w:p>
        </w:tc>
        <w:tc>
          <w:tcPr>
            <w:tcW w:type="dxa" w:w="6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MP4（H.265/HEVC） </w:t>
            </w:r>
          </w:p>
        </w:tc>
      </w:tr>
      <w:tr>
        <w:tc>
          <w:tcPr>
            <w:tcW w:type="dxa" w:w="2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 </w:t>
            </w:r>
          </w:p>
        </w:tc>
        <w:tc>
          <w:tcPr>
            <w:tcW w:type="dxa" w:w="6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3840×2160 或 1920×1080 </w:t>
            </w:r>
          </w:p>
        </w:tc>
      </w:tr>
      <w:tr>
        <w:tc>
          <w:tcPr>
            <w:tcW w:type="dxa" w:w="2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帧率 </w:t>
            </w:r>
          </w:p>
        </w:tc>
        <w:tc>
          <w:tcPr>
            <w:tcW w:type="dxa" w:w="6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30fps </w:t>
            </w:r>
          </w:p>
        </w:tc>
      </w:tr>
      <w:tr>
        <w:tc>
          <w:tcPr>
            <w:tcW w:type="dxa" w:w="2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码率 </w:t>
            </w:r>
          </w:p>
        </w:tc>
        <w:tc>
          <w:tcPr>
            <w:tcW w:type="dxa" w:w="6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8–20Mbps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7.5.3 缺陷记录数据格式（JSON）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7.5.4 传感器数据格式（二进制日志）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字段 </w:t>
            </w:r>
          </w:p>
        </w:tc>
        <w:tc>
          <w:tcPr>
            <w:tcW w:type="dxa" w:w="29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字节数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时间戳 </w:t>
            </w:r>
          </w:p>
        </w:tc>
        <w:tc>
          <w:tcPr>
            <w:tcW w:type="dxa" w:w="29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8字节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微秒级UTC时间 </w:t>
            </w:r>
          </w:p>
        </w:tc>
      </w:tr>
      <w:tr>
        <w:tc>
          <w:tcPr>
            <w:tcW w:type="dxa" w:w="2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IMU姿态 </w:t>
            </w:r>
          </w:p>
        </w:tc>
        <w:tc>
          <w:tcPr>
            <w:tcW w:type="dxa" w:w="29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12字节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俯仰/横滚/偏航角 </w:t>
            </w:r>
          </w:p>
        </w:tc>
      </w:tr>
      <w:tr>
        <w:tc>
          <w:tcPr>
            <w:tcW w:type="dxa" w:w="2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里程计 </w:t>
            </w:r>
          </w:p>
        </w:tc>
        <w:tc>
          <w:tcPr>
            <w:tcW w:type="dxa" w:w="29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8字节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累计距离（mm） </w:t>
            </w:r>
          </w:p>
        </w:tc>
      </w:tr>
      <w:tr>
        <w:tc>
          <w:tcPr>
            <w:tcW w:type="dxa" w:w="2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 </w:t>
            </w:r>
          </w:p>
        </w:tc>
        <w:tc>
          <w:tcPr>
            <w:tcW w:type="dxa" w:w="29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4字节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平台横滚角 </w:t>
            </w:r>
          </w:p>
        </w:tc>
      </w:tr>
      <w:tr>
        <w:tc>
          <w:tcPr>
            <w:tcW w:type="dxa" w:w="2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速度 </w:t>
            </w:r>
          </w:p>
        </w:tc>
        <w:tc>
          <w:tcPr>
            <w:tcW w:type="dxa" w:w="29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4字节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实时速度（mm/s） </w:t>
            </w:r>
          </w:p>
        </w:tc>
      </w:tr>
      <w:tr>
        <w:tc>
          <w:tcPr>
            <w:tcW w:type="dxa" w:w="2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每帧合计</w:t>
            </w:r>
          </w:p>
        </w:tc>
        <w:tc>
          <w:tcPr>
            <w:tcW w:type="dxa" w:w="29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36字节</w:t>
            </w:r>
          </w:p>
        </w:tc>
        <w:tc>
          <w:tcPr>
            <w:tcW w:type="dxa" w:w="2880"/>
          </w:tcPr>
          <w:p/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第8章 智能缺陷识别与报告平台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8.1 平台定位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智能缺陷识别与报告平台是本系统的数据汇聚与价值变现核心，以大数据累积为根基，承载检测数据的分析、可视化与决策支持功能，为轨道交通运维提供智能化工具。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8.2 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5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数据来源 </w:t>
            </w:r>
          </w:p>
        </w:tc>
        <w:tc>
          <w:tcPr>
            <w:tcW w:type="dxa" w:w="3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数据类型 </w:t>
            </w:r>
          </w:p>
        </w:tc>
        <w:tc>
          <w:tcPr>
            <w:tcW w:type="dxa" w:w="29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5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本机实时采集 </w:t>
            </w:r>
          </w:p>
        </w:tc>
        <w:tc>
          <w:tcPr>
            <w:tcW w:type="dxa" w:w="3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视频流、缺陷图片、传感器数据 </w:t>
            </w:r>
          </w:p>
        </w:tc>
        <w:tc>
          <w:tcPr>
            <w:tcW w:type="dxa" w:w="29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现场边检边采 </w:t>
            </w:r>
          </w:p>
        </w:tc>
      </w:tr>
      <w:tr>
        <w:tc>
          <w:tcPr>
            <w:tcW w:type="dxa" w:w="25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历史检测记录 </w:t>
            </w:r>
          </w:p>
        </w:tc>
        <w:tc>
          <w:tcPr>
            <w:tcW w:type="dxa" w:w="3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报告、缺陷数据库 </w:t>
            </w:r>
          </w:p>
        </w:tc>
        <w:tc>
          <w:tcPr>
            <w:tcW w:type="dxa" w:w="29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历史积累，支持趋势分析 </w:t>
            </w:r>
          </w:p>
        </w:tc>
      </w:tr>
      <w:tr>
        <w:tc>
          <w:tcPr>
            <w:tcW w:type="dxa" w:w="25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外部系统接入 </w:t>
            </w:r>
          </w:p>
        </w:tc>
        <w:tc>
          <w:tcPr>
            <w:tcW w:type="dxa" w:w="3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MRO/EAM数据接口 </w:t>
            </w:r>
          </w:p>
        </w:tc>
        <w:tc>
          <w:tcPr>
            <w:tcW w:type="dxa" w:w="29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车辆修程、维修记录 </w:t>
            </w:r>
          </w:p>
        </w:tc>
      </w:tr>
      <w:tr>
        <w:tc>
          <w:tcPr>
            <w:tcW w:type="dxa" w:w="25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GIS地理信息 </w:t>
            </w:r>
          </w:p>
        </w:tc>
        <w:tc>
          <w:tcPr>
            <w:tcW w:type="dxa" w:w="3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段场/股道/位置映射 </w:t>
            </w:r>
          </w:p>
        </w:tc>
        <w:tc>
          <w:tcPr>
            <w:tcW w:type="dxa" w:w="29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定位数据关联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8.3 智能缺陷识别流程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识别处理指标：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指标 </w:t>
            </w:r>
          </w:p>
        </w:tc>
        <w:tc>
          <w:tcPr>
            <w:tcW w:type="dxa" w:w="6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</w:tr>
      <w:tr>
        <w:tc>
          <w:tcPr>
            <w:tcW w:type="dxa" w:w="2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单帧处理时间 </w:t>
            </w:r>
          </w:p>
        </w:tc>
        <w:tc>
          <w:tcPr>
            <w:tcW w:type="dxa" w:w="6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&lt;200ms（iGPU + OpenVINO INT8推理） </w:t>
            </w:r>
          </w:p>
        </w:tc>
      </w:tr>
      <w:tr>
        <w:tc>
          <w:tcPr>
            <w:tcW w:type="dxa" w:w="2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支持缺陷类别 </w:t>
            </w:r>
          </w:p>
        </w:tc>
        <w:tc>
          <w:tcPr>
            <w:tcW w:type="dxa" w:w="6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&gt;=20类 </w:t>
            </w:r>
          </w:p>
        </w:tc>
      </w:tr>
      <w:tr>
        <w:tc>
          <w:tcPr>
            <w:tcW w:type="dxa" w:w="2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识别准确率 </w:t>
            </w:r>
          </w:p>
        </w:tc>
        <w:tc>
          <w:tcPr>
            <w:tcW w:type="dxa" w:w="6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&gt;=95% </w:t>
            </w:r>
          </w:p>
        </w:tc>
      </w:tr>
      <w:tr>
        <w:tc>
          <w:tcPr>
            <w:tcW w:type="dxa" w:w="2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误报率 </w:t>
            </w:r>
          </w:p>
        </w:tc>
        <w:tc>
          <w:tcPr>
            <w:tcW w:type="dxa" w:w="6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&lt;=5%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8.4 报告自动生成系统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8.4.1 报告模板体系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1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模板类型 </w:t>
            </w:r>
          </w:p>
        </w:tc>
        <w:tc>
          <w:tcPr>
            <w:tcW w:type="dxa" w:w="4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适用场景 </w:t>
            </w:r>
          </w:p>
        </w:tc>
      </w:tr>
      <w:tr>
        <w:tc>
          <w:tcPr>
            <w:tcW w:type="dxa" w:w="41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铁路通用模板 </w:t>
            </w:r>
          </w:p>
        </w:tc>
        <w:tc>
          <w:tcPr>
            <w:tcW w:type="dxa" w:w="4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地铁、动车、客车、货车 </w:t>
            </w:r>
          </w:p>
        </w:tc>
      </w:tr>
      <w:tr>
        <w:tc>
          <w:tcPr>
            <w:tcW w:type="dxa" w:w="41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大机段专用模板 </w:t>
            </w:r>
          </w:p>
        </w:tc>
        <w:tc>
          <w:tcPr>
            <w:tcW w:type="dxa" w:w="4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捣固车、稳定车、清筛车等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8.4.2 报告内容结构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章节 </w:t>
            </w:r>
          </w:p>
        </w:tc>
        <w:tc>
          <w:tcPr>
            <w:tcW w:type="dxa" w:w="69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</w:tr>
      <w:tr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报告封面 </w:t>
            </w:r>
          </w:p>
        </w:tc>
        <w:tc>
          <w:tcPr>
            <w:tcW w:type="dxa" w:w="69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车辆信息（车型、车号）、检测时间、检测人员 </w:t>
            </w:r>
          </w:p>
        </w:tc>
      </w:tr>
      <w:tr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检测概况 </w:t>
            </w:r>
          </w:p>
        </w:tc>
        <w:tc>
          <w:tcPr>
            <w:tcW w:type="dxa" w:w="69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检测总里程、检测时长、采集图片数、缺陷总数 </w:t>
            </w:r>
          </w:p>
        </w:tc>
      </w:tr>
      <w:tr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缺陷明细 </w:t>
            </w:r>
          </w:p>
        </w:tc>
        <w:tc>
          <w:tcPr>
            <w:tcW w:type="dxa" w:w="69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缺陷列表（含图片、位置、类型、等级、处理建议） </w:t>
            </w:r>
          </w:p>
        </w:tc>
      </w:tr>
      <w:tr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统计图表 </w:t>
            </w:r>
          </w:p>
        </w:tc>
        <w:tc>
          <w:tcPr>
            <w:tcW w:type="dxa" w:w="69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缺陷类型分布图、部位分布图、等级分布饼图 </w:t>
            </w:r>
          </w:p>
        </w:tc>
      </w:tr>
      <w:tr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附件 </w:t>
            </w:r>
          </w:p>
        </w:tc>
        <w:tc>
          <w:tcPr>
            <w:tcW w:type="dxa" w:w="69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原始视频片段（可选）、AI推理日志 </w:t>
            </w:r>
          </w:p>
        </w:tc>
      </w:tr>
      <w:tr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审核签章 </w:t>
            </w:r>
          </w:p>
        </w:tc>
        <w:tc>
          <w:tcPr>
            <w:tcW w:type="dxa" w:w="69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检测员签章、审核员签章、日期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8.4.3 报告输出格式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格式 </w:t>
            </w:r>
          </w:p>
        </w:tc>
        <w:tc>
          <w:tcPr>
            <w:tcW w:type="dxa" w:w="61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8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PDF </w:t>
            </w:r>
          </w:p>
        </w:tc>
        <w:tc>
          <w:tcPr>
            <w:tcW w:type="dxa" w:w="61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正式存档格式，支持电子签章 </w:t>
            </w:r>
          </w:p>
        </w:tc>
      </w:tr>
      <w:tr>
        <w:tc>
          <w:tcPr>
            <w:tcW w:type="dxa" w:w="28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Excel </w:t>
            </w:r>
          </w:p>
        </w:tc>
        <w:tc>
          <w:tcPr>
            <w:tcW w:type="dxa" w:w="61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数据表格格式，便于汇总统计 </w:t>
            </w:r>
          </w:p>
        </w:tc>
      </w:tr>
      <w:tr>
        <w:tc>
          <w:tcPr>
            <w:tcW w:type="dxa" w:w="28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本地保存 </w:t>
            </w:r>
          </w:p>
        </w:tc>
        <w:tc>
          <w:tcPr>
            <w:tcW w:type="dxa" w:w="61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自动归档至本地存储 </w:t>
            </w:r>
          </w:p>
        </w:tc>
      </w:tr>
      <w:tr>
        <w:tc>
          <w:tcPr>
            <w:tcW w:type="dxa" w:w="28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打印 </w:t>
            </w:r>
          </w:p>
        </w:tc>
        <w:tc>
          <w:tcPr>
            <w:tcW w:type="dxa" w:w="61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支持A4/A3纸打印 </w:t>
            </w:r>
          </w:p>
        </w:tc>
      </w:tr>
      <w:tr>
        <w:tc>
          <w:tcPr>
            <w:tcW w:type="dxa" w:w="28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云端上传 </w:t>
            </w:r>
          </w:p>
        </w:tc>
        <w:tc>
          <w:tcPr>
            <w:tcW w:type="dxa" w:w="61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自动推送至MRO/运维平台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8.5 GIS可视化（地理信息系统）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  <w:tc>
          <w:tcPr>
            <w:tcW w:type="dxa" w:w="6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股道地图 </w:t>
            </w:r>
          </w:p>
        </w:tc>
        <w:tc>
          <w:tcPr>
            <w:tcW w:type="dxa" w:w="6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显示段场股道平面图，标注机器人行走轨迹 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缺陷位置标记 </w:t>
            </w:r>
          </w:p>
        </w:tc>
        <w:tc>
          <w:tcPr>
            <w:tcW w:type="dxa" w:w="6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在地图上标注缺陷位置，可点击查看详情 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热力图 </w:t>
            </w:r>
          </w:p>
        </w:tc>
        <w:tc>
          <w:tcPr>
            <w:tcW w:type="dxa" w:w="6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按区域显示缺陷密度分布 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行走回放 </w:t>
            </w:r>
          </w:p>
        </w:tc>
        <w:tc>
          <w:tcPr>
            <w:tcW w:type="dxa" w:w="6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按时间轴回放历史检测轨迹 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统计汇总 </w:t>
            </w:r>
          </w:p>
        </w:tc>
        <w:tc>
          <w:tcPr>
            <w:tcW w:type="dxa" w:w="6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按股道/车型/时间段汇总统计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8.6 预测性维护支持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9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  <w:tc>
          <w:tcPr>
            <w:tcW w:type="dxa" w:w="70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9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趋势分析 </w:t>
            </w:r>
          </w:p>
        </w:tc>
        <w:tc>
          <w:tcPr>
            <w:tcW w:type="dxa" w:w="70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同一车辆的历次检测数据对比，追踪缺陷变化趋势 </w:t>
            </w:r>
          </w:p>
        </w:tc>
      </w:tr>
      <w:tr>
        <w:tc>
          <w:tcPr>
            <w:tcW w:type="dxa" w:w="19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劣化预测 </w:t>
            </w:r>
          </w:p>
        </w:tc>
        <w:tc>
          <w:tcPr>
            <w:tcW w:type="dxa" w:w="70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基于历史数据，预测部件剩余寿命 </w:t>
            </w:r>
          </w:p>
        </w:tc>
      </w:tr>
      <w:tr>
        <w:tc>
          <w:tcPr>
            <w:tcW w:type="dxa" w:w="19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检修建议 </w:t>
            </w:r>
          </w:p>
        </w:tc>
        <w:tc>
          <w:tcPr>
            <w:tcW w:type="dxa" w:w="70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根据缺陷趋势自动生成优先检修建议 </w:t>
            </w:r>
          </w:p>
        </w:tc>
      </w:tr>
      <w:tr>
        <w:tc>
          <w:tcPr>
            <w:tcW w:type="dxa" w:w="19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报表导出 </w:t>
            </w:r>
          </w:p>
        </w:tc>
        <w:tc>
          <w:tcPr>
            <w:tcW w:type="dxa" w:w="70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支持月度/季度/年度报表导出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8.7 系统对接接口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对接系统 </w:t>
            </w:r>
          </w:p>
        </w:tc>
        <w:tc>
          <w:tcPr>
            <w:tcW w:type="dxa" w:w="37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接口方式 </w:t>
            </w:r>
          </w:p>
        </w:tc>
        <w:tc>
          <w:tcPr>
            <w:tcW w:type="dxa" w:w="27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数据内容 </w:t>
            </w:r>
          </w:p>
        </w:tc>
      </w:tr>
      <w:tr>
        <w:tc>
          <w:tcPr>
            <w:tcW w:type="dxa" w:w="24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MRO系统 </w:t>
            </w:r>
          </w:p>
        </w:tc>
        <w:tc>
          <w:tcPr>
            <w:tcW w:type="dxa" w:w="37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RESTful API / WebService </w:t>
            </w:r>
          </w:p>
        </w:tc>
        <w:tc>
          <w:tcPr>
            <w:tcW w:type="dxa" w:w="27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检测报告、缺陷数据 </w:t>
            </w:r>
          </w:p>
        </w:tc>
      </w:tr>
      <w:tr>
        <w:tc>
          <w:tcPr>
            <w:tcW w:type="dxa" w:w="24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EAM系统 </w:t>
            </w:r>
          </w:p>
        </w:tc>
        <w:tc>
          <w:tcPr>
            <w:tcW w:type="dxa" w:w="37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RESTful API / 数据库直连 </w:t>
            </w:r>
          </w:p>
        </w:tc>
        <w:tc>
          <w:tcPr>
            <w:tcW w:type="dxa" w:w="27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车辆资产数据、维修记录 </w:t>
            </w:r>
          </w:p>
        </w:tc>
      </w:tr>
      <w:tr>
        <w:tc>
          <w:tcPr>
            <w:tcW w:type="dxa" w:w="24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工务检修平台 </w:t>
            </w:r>
          </w:p>
        </w:tc>
        <w:tc>
          <w:tcPr>
            <w:tcW w:type="dxa" w:w="37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RESTful API / FTP </w:t>
            </w:r>
          </w:p>
        </w:tc>
        <w:tc>
          <w:tcPr>
            <w:tcW w:type="dxa" w:w="27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检测数据文件包 </w:t>
            </w:r>
          </w:p>
        </w:tc>
      </w:tr>
      <w:tr>
        <w:tc>
          <w:tcPr>
            <w:tcW w:type="dxa" w:w="24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铁路95586客服 </w:t>
            </w:r>
          </w:p>
        </w:tc>
        <w:tc>
          <w:tcPr>
            <w:tcW w:type="dxa" w:w="37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RESTful API（可选） </w:t>
            </w:r>
          </w:p>
        </w:tc>
        <w:tc>
          <w:tcPr>
            <w:tcW w:type="dxa" w:w="27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异常缺陷自动上报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第9章 设备完好性与供电管理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9.1 设备完好性监控体系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本系统建立覆盖全节点的设备健康监控体系，实时监测关键部件状态，提前预警，防止带病运行。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9.1.1 监控节点矩阵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监控对象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监控参数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阈值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处理策略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主控计算机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CPU温度、内存占用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CPU&gt;85°C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降频+报警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电池BMS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电芯电压、温度、电流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单芯&gt;3.65V或&lt;2.5V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报警+强制停机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电池BMS管理板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板载温度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&gt;60°C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报警+降载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云台电机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电流、温度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电流&gt;5A或温度&gt;70°C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报警+停止该方向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行走电机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电流、转速异常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电流&gt;10A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急停+报警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帧率异常、连接中断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丢帧率&gt;5%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报警+切换备路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扫描频率、点云密度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密度&lt;80%正常值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报警+减速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倾角传感器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平台倾斜角度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横滚&gt;15°或俯仰&gt;20°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自动停机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通信链路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光纤中断、5G信号强度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信号&lt;-100dBm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自动切换链路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9.1.2 三级故障告警机制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0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级别 </w:t>
            </w:r>
          </w:p>
        </w:tc>
        <w:tc>
          <w:tcPr>
            <w:tcW w:type="dxa" w:w="1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告警类型 </w:t>
            </w:r>
          </w:p>
        </w:tc>
        <w:tc>
          <w:tcPr>
            <w:tcW w:type="dxa" w:w="37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触发条件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处理方式 </w:t>
            </w:r>
          </w:p>
        </w:tc>
      </w:tr>
      <w:tr>
        <w:tc>
          <w:tcPr>
            <w:tcW w:type="dxa" w:w="10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一级（红色） </w:t>
            </w:r>
          </w:p>
        </w:tc>
        <w:tc>
          <w:tcPr>
            <w:tcW w:type="dxa" w:w="1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紧急告警 </w:t>
            </w:r>
          </w:p>
        </w:tc>
        <w:tc>
          <w:tcPr>
            <w:tcW w:type="dxa" w:w="37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碰撞信号、急停触发、倾角超限、严重过热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立即停机+声光报警+上传远程 </w:t>
            </w:r>
          </w:p>
        </w:tc>
      </w:tr>
      <w:tr>
        <w:tc>
          <w:tcPr>
            <w:tcW w:type="dxa" w:w="10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二级（黄色） </w:t>
            </w:r>
          </w:p>
        </w:tc>
        <w:tc>
          <w:tcPr>
            <w:tcW w:type="dxa" w:w="1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警告告警 </w:t>
            </w:r>
          </w:p>
        </w:tc>
        <w:tc>
          <w:tcPr>
            <w:tcW w:type="dxa" w:w="37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电池电量&lt;20%、通信链路降级、传感器数据异常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界面提示+继续作业+安排收工 </w:t>
            </w:r>
          </w:p>
        </w:tc>
      </w:tr>
      <w:tr>
        <w:tc>
          <w:tcPr>
            <w:tcW w:type="dxa" w:w="10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三级（蓝色） </w:t>
            </w:r>
          </w:p>
        </w:tc>
        <w:tc>
          <w:tcPr>
            <w:tcW w:type="dxa" w:w="1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提示告警 </w:t>
            </w:r>
          </w:p>
        </w:tc>
        <w:tc>
          <w:tcPr>
            <w:tcW w:type="dxa" w:w="37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温度偏高、轻微振动、存储容量&gt;80%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界面记录+不影响作业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9.2 智能安全供电管理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9.2.1 电池管理系统（BMS）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电池类型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磷酸铁锂（LiFePO4）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电池组电压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48V DC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电池容量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16–20Ah（768Wh）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BMS芯片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智能BMS芯片（精度&lt;=1%）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均衡功能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被动均衡，防止电芯不一致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保护功能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过充、过放、过流、短路、过温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通信接口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RS485 / CAN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9.2.2 BMS关键安全参数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保护阈值 </w:t>
            </w:r>
          </w:p>
        </w:tc>
      </w:tr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过充保护电压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单芯3.65V </w:t>
            </w:r>
          </w:p>
        </w:tc>
      </w:tr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过放保护电压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单芯2.5V </w:t>
            </w:r>
          </w:p>
        </w:tc>
      </w:tr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过流保护电流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&gt;=30A </w:t>
            </w:r>
          </w:p>
        </w:tc>
      </w:tr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短路保护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短路电流&gt;=50A，&lt;=1ms切断 </w:t>
            </w:r>
          </w:p>
        </w:tc>
      </w:tr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充电过温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&gt;=55°C停止充电 </w:t>
            </w:r>
          </w:p>
        </w:tc>
      </w:tr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放电过温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&gt;=60°C停止放电 </w:t>
            </w:r>
          </w:p>
        </w:tc>
      </w:tr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低温保护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&lt;=-10°C禁止大电流放电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9.2.3 BMS管理板温度监控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BMS管理板内置温度传感器，实时监控板载电路温度：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4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温度范围 </w:t>
            </w:r>
          </w:p>
        </w:tc>
        <w:tc>
          <w:tcPr>
            <w:tcW w:type="dxa" w:w="55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状态 </w:t>
            </w:r>
          </w:p>
        </w:tc>
      </w:tr>
      <w:tr>
        <w:tc>
          <w:tcPr>
            <w:tcW w:type="dxa" w:w="34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&lt;50°C </w:t>
            </w:r>
          </w:p>
        </w:tc>
        <w:tc>
          <w:tcPr>
            <w:tcW w:type="dxa" w:w="55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正常，绿色指示 </w:t>
            </w:r>
          </w:p>
        </w:tc>
      </w:tr>
      <w:tr>
        <w:tc>
          <w:tcPr>
            <w:tcW w:type="dxa" w:w="34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50°C–60°C </w:t>
            </w:r>
          </w:p>
        </w:tc>
        <w:tc>
          <w:tcPr>
            <w:tcW w:type="dxa" w:w="55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轻微发热，黄色预警 </w:t>
            </w:r>
          </w:p>
        </w:tc>
      </w:tr>
      <w:tr>
        <w:tc>
          <w:tcPr>
            <w:tcW w:type="dxa" w:w="34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60°C–70°C </w:t>
            </w:r>
          </w:p>
        </w:tc>
        <w:tc>
          <w:tcPr>
            <w:tcW w:type="dxa" w:w="55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过热，降载运行，橙色告警 </w:t>
            </w:r>
          </w:p>
        </w:tc>
      </w:tr>
      <w:tr>
        <w:tc>
          <w:tcPr>
            <w:tcW w:type="dxa" w:w="34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&gt;70°C </w:t>
            </w:r>
          </w:p>
        </w:tc>
        <w:tc>
          <w:tcPr>
            <w:tcW w:type="dxa" w:w="55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严重过热，停止充电/放电，红色告警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9.2.4 三级供电保护机制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保护级别 </w:t>
            </w:r>
          </w:p>
        </w:tc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实现方式 </w:t>
            </w:r>
          </w:p>
        </w:tc>
        <w:tc>
          <w:tcPr>
            <w:tcW w:type="dxa" w:w="39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第一级：电池BMS </w:t>
            </w:r>
          </w:p>
        </w:tc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电芯级硬件保护 </w:t>
            </w:r>
          </w:p>
        </w:tc>
        <w:tc>
          <w:tcPr>
            <w:tcW w:type="dxa" w:w="39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独立于主控，硬件直接切断 </w:t>
            </w:r>
          </w:p>
        </w:tc>
      </w:tr>
      <w:tr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第二级：供电管理板 </w:t>
            </w:r>
          </w:p>
        </w:tc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系统级保护 </w:t>
            </w:r>
          </w:p>
        </w:tc>
        <w:tc>
          <w:tcPr>
            <w:tcW w:type="dxa" w:w="39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监测总电流/电压，过流/过压切断 </w:t>
            </w:r>
          </w:p>
        </w:tc>
      </w:tr>
      <w:tr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第三级：主控软件 </w:t>
            </w:r>
          </w:p>
        </w:tc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逻辑层保护 </w:t>
            </w:r>
          </w:p>
        </w:tc>
        <w:tc>
          <w:tcPr>
            <w:tcW w:type="dxa" w:w="39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软件判断异常后下发断电指令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9.2.5 全节点用电监控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节点 </w:t>
            </w:r>
          </w:p>
        </w:tc>
        <w:tc>
          <w:tcPr>
            <w:tcW w:type="dxa" w:w="3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监控方式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1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主控计算机 </w:t>
            </w:r>
          </w:p>
        </w:tc>
        <w:tc>
          <w:tcPr>
            <w:tcW w:type="dxa" w:w="3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电流传感器+软件监控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电压/电流实时采样 </w:t>
            </w:r>
          </w:p>
        </w:tc>
      </w:tr>
      <w:tr>
        <w:tc>
          <w:tcPr>
            <w:tcW w:type="dxa" w:w="21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云台驱动 </w:t>
            </w:r>
          </w:p>
        </w:tc>
        <w:tc>
          <w:tcPr>
            <w:tcW w:type="dxa" w:w="3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电机驱动器反馈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电流/温度状态字 </w:t>
            </w:r>
          </w:p>
        </w:tc>
      </w:tr>
      <w:tr>
        <w:tc>
          <w:tcPr>
            <w:tcW w:type="dxa" w:w="21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行走驱动 </w:t>
            </w:r>
          </w:p>
        </w:tc>
        <w:tc>
          <w:tcPr>
            <w:tcW w:type="dxa" w:w="3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电机驱动器反馈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电流/温度状态字 </w:t>
            </w:r>
          </w:p>
        </w:tc>
      </w:tr>
      <w:tr>
        <w:tc>
          <w:tcPr>
            <w:tcW w:type="dxa" w:w="21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照明系统 </w:t>
            </w:r>
          </w:p>
        </w:tc>
        <w:tc>
          <w:tcPr>
            <w:tcW w:type="dxa" w:w="3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LED驱动电流反馈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亮度降低时自动报告 </w:t>
            </w:r>
          </w:p>
        </w:tc>
      </w:tr>
      <w:tr>
        <w:tc>
          <w:tcPr>
            <w:tcW w:type="dxa" w:w="21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相机系统 </w:t>
            </w:r>
          </w:p>
        </w:tc>
        <w:tc>
          <w:tcPr>
            <w:tcW w:type="dxa" w:w="3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GigE供电监控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PoE电流监控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9.3 续航保障设计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设计项 </w:t>
            </w:r>
          </w:p>
        </w:tc>
        <w:tc>
          <w:tcPr>
            <w:tcW w:type="dxa" w:w="6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续航时间 </w:t>
            </w:r>
          </w:p>
        </w:tc>
        <w:tc>
          <w:tcPr>
            <w:tcW w:type="dxa" w:w="6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&gt;=4小时（标准作业工况） </w:t>
            </w:r>
          </w:p>
        </w:tc>
      </w:tr>
      <w:tr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电池热插拔 </w:t>
            </w:r>
          </w:p>
        </w:tc>
        <w:tc>
          <w:tcPr>
            <w:tcW w:type="dxa" w:w="6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支持（主控不重启） </w:t>
            </w:r>
          </w:p>
        </w:tc>
      </w:tr>
      <w:tr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应急电容 </w:t>
            </w:r>
          </w:p>
        </w:tc>
        <w:tc>
          <w:tcPr>
            <w:tcW w:type="dxa" w:w="6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断电时维持&gt;=5s，用于安全制动和位置保存 </w:t>
            </w:r>
          </w:p>
        </w:tc>
      </w:tr>
      <w:tr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续航估算 </w:t>
            </w:r>
          </w:p>
        </w:tc>
        <w:tc>
          <w:tcPr>
            <w:tcW w:type="dxa" w:w="6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实时预估剩余续航时间，显示在手持终端 </w:t>
            </w:r>
          </w:p>
        </w:tc>
      </w:tr>
      <w:tr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低电量保护 </w:t>
            </w:r>
          </w:p>
        </w:tc>
        <w:tc>
          <w:tcPr>
            <w:tcW w:type="dxa" w:w="6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电量&lt;10%时强制返航，&gt;5%禁止执行新任务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9.4 防护设计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9.4.1 整体防护等级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防护等级 </w:t>
            </w:r>
          </w:p>
        </w:tc>
      </w:tr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机器人整体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IP67（防尘防水防油污） </w:t>
            </w:r>
          </w:p>
        </w:tc>
      </w:tr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主控计算机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IP54 </w:t>
            </w:r>
          </w:p>
        </w:tc>
      </w:tr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相机/镜头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云台电机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线缆连接器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手持终端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IP65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9.4.2 环境适应性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环境因子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适应措施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粉尘/油污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全密封设计，镜头处增加防污罩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水/泥浆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整车IP67，线缆接头灌胶密封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高低温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工业级器件，-20°C~+60°C工作范围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振动/冲击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铝合金车体+减震垫，抗震设计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电磁干扰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屏蔽线缆，金属外壳，EMC设计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潮湿/霉菌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防潮涂层，防霉菌材料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9.5 故障自诊断与恢复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  <w:tc>
          <w:tcPr>
            <w:tcW w:type="dxa" w:w="6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开机自检 </w:t>
            </w:r>
          </w:p>
        </w:tc>
        <w:tc>
          <w:tcPr>
            <w:tcW w:type="dxa" w:w="6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启动时自动检测各模块，发现问题提示 </w:t>
            </w:r>
          </w:p>
        </w:tc>
      </w:tr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运行时自检 </w:t>
            </w:r>
          </w:p>
        </w:tc>
        <w:tc>
          <w:tcPr>
            <w:tcW w:type="dxa" w:w="6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周期性自检，发现异常报警 </w:t>
            </w:r>
          </w:p>
        </w:tc>
      </w:tr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故障码 </w:t>
            </w:r>
          </w:p>
        </w:tc>
        <w:tc>
          <w:tcPr>
            <w:tcW w:type="dxa" w:w="6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故障时显示故障码，查手册定位问题 </w:t>
            </w:r>
          </w:p>
        </w:tc>
      </w:tr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自动恢复 </w:t>
            </w:r>
          </w:p>
        </w:tc>
        <w:tc>
          <w:tcPr>
            <w:tcW w:type="dxa" w:w="6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软件异常自动重启，看门狗保护 </w:t>
            </w:r>
          </w:p>
        </w:tc>
      </w:tr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断点保存 </w:t>
            </w:r>
          </w:p>
        </w:tc>
        <w:tc>
          <w:tcPr>
            <w:tcW w:type="dxa" w:w="6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断电前自动保存任务状态，来电续接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第10章 系统部署与运维保障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10.1 现场部署流程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本系统交付后，按以下5步完成现场部署：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第一步：环境勘测与方案确认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轨道条件勘测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轨距、轨型、曲线半径、地面平整度测量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作业空间评估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确认车底净空高度、股道间距、检修台位布局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网络环境确认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确认5G信号、光纤接入点、WiFi覆盖情况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车型模板规划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根据车库内车型，配置对应检测路径模板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第二步：设备安装与接线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66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机器人展开 </w:t>
            </w:r>
          </w:p>
        </w:tc>
        <w:tc>
          <w:tcPr>
            <w:tcW w:type="dxa" w:w="66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从运输箱取出，展开轨底平台、装上天线 </w:t>
            </w:r>
          </w:p>
        </w:tc>
      </w:tr>
      <w:tr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有线连接 </w:t>
            </w:r>
          </w:p>
        </w:tc>
        <w:tc>
          <w:tcPr>
            <w:tcW w:type="dxa" w:w="66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接光纤复合缆至控制室，接手持终端 </w:t>
            </w:r>
          </w:p>
        </w:tc>
      </w:tr>
      <w:tr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固定调试 </w:t>
            </w:r>
          </w:p>
        </w:tc>
        <w:tc>
          <w:tcPr>
            <w:tcW w:type="dxa" w:w="66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置于测试股道，调整水平位置 </w:t>
            </w:r>
          </w:p>
        </w:tc>
      </w:tr>
      <w:tr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上电开机 </w:t>
            </w:r>
          </w:p>
        </w:tc>
        <w:tc>
          <w:tcPr>
            <w:tcW w:type="dxa" w:w="66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依次上电，检查各模块启动状态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第三步：系统标定与测试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6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3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传感器标定 </w:t>
            </w:r>
          </w:p>
        </w:tc>
        <w:tc>
          <w:tcPr>
            <w:tcW w:type="dxa" w:w="6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IMU零偏标定、里程计校准、倾角零点校准 </w:t>
            </w:r>
          </w:p>
        </w:tc>
      </w:tr>
      <w:tr>
        <w:tc>
          <w:tcPr>
            <w:tcW w:type="dxa" w:w="23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相机标定 </w:t>
            </w:r>
          </w:p>
        </w:tc>
        <w:tc>
          <w:tcPr>
            <w:tcW w:type="dxa" w:w="6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镜头对焦、曝光参数、白平衡、云台角度归零 </w:t>
            </w:r>
          </w:p>
        </w:tc>
      </w:tr>
      <w:tr>
        <w:tc>
          <w:tcPr>
            <w:tcW w:type="dxa" w:w="23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激光雷达标定 </w:t>
            </w:r>
          </w:p>
        </w:tc>
        <w:tc>
          <w:tcPr>
            <w:tcW w:type="dxa" w:w="6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坐标系标定、障碍物检测区域设定 </w:t>
            </w:r>
          </w:p>
        </w:tc>
      </w:tr>
      <w:tr>
        <w:tc>
          <w:tcPr>
            <w:tcW w:type="dxa" w:w="23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通信测试 </w:t>
            </w:r>
          </w:p>
        </w:tc>
        <w:tc>
          <w:tcPr>
            <w:tcW w:type="dxa" w:w="6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有线/5G/WiFi三路通信测试 </w:t>
            </w:r>
          </w:p>
        </w:tc>
      </w:tr>
      <w:tr>
        <w:tc>
          <w:tcPr>
            <w:tcW w:type="dxa" w:w="23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运动测试 </w:t>
            </w:r>
          </w:p>
        </w:tc>
        <w:tc>
          <w:tcPr>
            <w:tcW w:type="dxa" w:w="6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直线行走、转向、越障、爬坡测试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第四步：试运行与验收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6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7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单车试检测 </w:t>
            </w:r>
          </w:p>
        </w:tc>
        <w:tc>
          <w:tcPr>
            <w:tcW w:type="dxa" w:w="6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选取1节车厢，执行完整检测流程 </w:t>
            </w:r>
          </w:p>
        </w:tc>
      </w:tr>
      <w:tr>
        <w:tc>
          <w:tcPr>
            <w:tcW w:type="dxa" w:w="27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AI功能验证 </w:t>
            </w:r>
          </w:p>
        </w:tc>
        <w:tc>
          <w:tcPr>
            <w:tcW w:type="dxa" w:w="6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在测试图像上验证AI识别效果 </w:t>
            </w:r>
          </w:p>
        </w:tc>
      </w:tr>
      <w:tr>
        <w:tc>
          <w:tcPr>
            <w:tcW w:type="dxa" w:w="27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报告生成验证 </w:t>
            </w:r>
          </w:p>
        </w:tc>
        <w:tc>
          <w:tcPr>
            <w:tcW w:type="dxa" w:w="6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核查报告内容完整性、准确性 </w:t>
            </w:r>
          </w:p>
        </w:tc>
      </w:tr>
      <w:tr>
        <w:tc>
          <w:tcPr>
            <w:tcW w:type="dxa" w:w="27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操控培训 </w:t>
            </w:r>
          </w:p>
        </w:tc>
        <w:tc>
          <w:tcPr>
            <w:tcW w:type="dxa" w:w="6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现场培训操作人员，考核合格后上岗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第五步：正式交付与文档移交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正式验收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按验收标准逐项测试，签署验收报告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文档移交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交付操作手册、维护手册、故障代码表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备件移交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交接备用电池、相机、线缆等备件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正式上线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系统投入正式检修生产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10.2 运维保障体系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10.2.1 日常维护项目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维护项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周期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外观检查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每次作业前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外观、线缆、连接器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电池电量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每次作业前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确认&gt;=80%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镜头清洁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每次作业后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清洁镜头油污、水渍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线缆收存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每次作业后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检查线缆收放机构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云台归零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每次作业后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归位至标准位置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滤光片清洁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每周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清洁偏振滤光片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被动均衡充电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每月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夜间均衡充电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固件升级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按需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OTA推送最新版本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10.2.2 定期维护项目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维护项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周期 </w:t>
            </w:r>
          </w:p>
        </w:tc>
        <w:tc>
          <w:tcPr>
            <w:tcW w:type="dxa" w:w="3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轨底平台清洁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每周 </w:t>
            </w:r>
          </w:p>
        </w:tc>
        <w:tc>
          <w:tcPr>
            <w:tcW w:type="dxa" w:w="3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清洁轮组、导向机构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云台润滑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每季度 </w:t>
            </w:r>
          </w:p>
        </w:tc>
        <w:tc>
          <w:tcPr>
            <w:tcW w:type="dxa" w:w="3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检查润滑脂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电池容量检测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每半年 </w:t>
            </w:r>
          </w:p>
        </w:tc>
        <w:tc>
          <w:tcPr>
            <w:tcW w:type="dxa" w:w="3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深度放电测试，评估SOH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传感器精度校准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每半年 </w:t>
            </w:r>
          </w:p>
        </w:tc>
        <w:tc>
          <w:tcPr>
            <w:tcW w:type="dxa" w:w="3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IMU/里程计/倾角复校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设备密封性检查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每半年 </w:t>
            </w:r>
          </w:p>
        </w:tc>
        <w:tc>
          <w:tcPr>
            <w:tcW w:type="dxa" w:w="3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检查IP67密封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螺栓紧固检查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每季度 </w:t>
            </w:r>
          </w:p>
        </w:tc>
        <w:tc>
          <w:tcPr>
            <w:tcW w:type="dxa" w:w="3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检查各固定螺栓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10.3 故障恢复机制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10.3.1 故障分级处理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级别 </w:t>
            </w:r>
          </w:p>
        </w:tc>
        <w:tc>
          <w:tcPr>
            <w:tcW w:type="dxa" w:w="28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定义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响应要求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处理方式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P1 </w:t>
            </w:r>
          </w:p>
        </w:tc>
        <w:tc>
          <w:tcPr>
            <w:tcW w:type="dxa" w:w="28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设备无法使用，影响生产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&lt;=2小时响应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现场支持/备机替换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P2 </w:t>
            </w:r>
          </w:p>
        </w:tc>
        <w:tc>
          <w:tcPr>
            <w:tcW w:type="dxa" w:w="28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核心功能降级，可凑合使用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&lt;=8小时响应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远程诊断+现场支持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P3 </w:t>
            </w:r>
          </w:p>
        </w:tc>
        <w:tc>
          <w:tcPr>
            <w:tcW w:type="dxa" w:w="28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非核心功能异常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&lt;=48小时响应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远程诊断+计划维护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10.3.2 备机替换机制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场景 </w:t>
            </w:r>
          </w:p>
        </w:tc>
        <w:tc>
          <w:tcPr>
            <w:tcW w:type="dxa" w:w="70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0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现场备机 </w:t>
            </w:r>
          </w:p>
        </w:tc>
        <w:tc>
          <w:tcPr>
            <w:tcW w:type="dxa" w:w="70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长期使用用户建议配置1台备机 </w:t>
            </w:r>
          </w:p>
        </w:tc>
      </w:tr>
      <w:tr>
        <w:tc>
          <w:tcPr>
            <w:tcW w:type="dxa" w:w="20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备机替换流程 </w:t>
            </w:r>
          </w:p>
        </w:tc>
        <w:tc>
          <w:tcPr>
            <w:tcW w:type="dxa" w:w="70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故障机=&gt;拆下模块=&gt;装上备件=&gt;配置同步=&gt;验证功能 </w:t>
            </w:r>
          </w:p>
        </w:tc>
      </w:tr>
      <w:tr>
        <w:tc>
          <w:tcPr>
            <w:tcW w:type="dxa" w:w="20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模块级替换 </w:t>
            </w:r>
          </w:p>
        </w:tc>
        <w:tc>
          <w:tcPr>
            <w:tcW w:type="dxa" w:w="70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按模块替换（相机/电池/线缆等），无需整机替换 </w:t>
            </w:r>
          </w:p>
        </w:tc>
      </w:tr>
      <w:tr>
        <w:tc>
          <w:tcPr>
            <w:tcW w:type="dxa" w:w="20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配置恢复 </w:t>
            </w:r>
          </w:p>
        </w:tc>
        <w:tc>
          <w:tcPr>
            <w:tcW w:type="dxa" w:w="70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备机接入后，自动从云端同步配置和模型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10.3.3 数据恢复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场景 </w:t>
            </w:r>
          </w:p>
        </w:tc>
        <w:tc>
          <w:tcPr>
            <w:tcW w:type="dxa" w:w="68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恢复方式 </w:t>
            </w:r>
          </w:p>
        </w:tc>
      </w:tr>
      <w:tr>
        <w:tc>
          <w:tcPr>
            <w:tcW w:type="dxa" w:w="21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本地SSD损坏 </w:t>
            </w:r>
          </w:p>
        </w:tc>
        <w:tc>
          <w:tcPr>
            <w:tcW w:type="dxa" w:w="68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数据从云端备份恢复（关键数据已同步） </w:t>
            </w:r>
          </w:p>
        </w:tc>
      </w:tr>
      <w:tr>
        <w:tc>
          <w:tcPr>
            <w:tcW w:type="dxa" w:w="21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任务中断 </w:t>
            </w:r>
          </w:p>
        </w:tc>
        <w:tc>
          <w:tcPr>
            <w:tcW w:type="dxa" w:w="68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断点续采，从断点位置继续 </w:t>
            </w:r>
          </w:p>
        </w:tc>
      </w:tr>
      <w:tr>
        <w:tc>
          <w:tcPr>
            <w:tcW w:type="dxa" w:w="21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系统崩溃 </w:t>
            </w:r>
          </w:p>
        </w:tc>
        <w:tc>
          <w:tcPr>
            <w:tcW w:type="dxa" w:w="68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重新刷机，配置从配置文件恢复，模型从OTA恢复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第11章 验收与交付标准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11.1 验收流程总览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验收分为五个阶段：外观验收 → 功能演示 → 性能测试 → 效果验证 → 综合验收。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11.2 外观验收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验收项目 </w:t>
            </w:r>
          </w:p>
        </w:tc>
        <w:tc>
          <w:tcPr>
            <w:tcW w:type="dxa" w:w="3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验收内容 </w:t>
            </w:r>
          </w:p>
        </w:tc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判定标准 </w:t>
            </w:r>
          </w:p>
        </w:tc>
      </w:tr>
      <w:tr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设备外观 </w:t>
            </w:r>
          </w:p>
        </w:tc>
        <w:tc>
          <w:tcPr>
            <w:tcW w:type="dxa" w:w="3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表面无划伤、无锈蚀、无变形 </w:t>
            </w:r>
          </w:p>
        </w:tc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目视检查 </w:t>
            </w:r>
          </w:p>
        </w:tc>
      </w:tr>
      <w:tr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铭牌标识 </w:t>
            </w:r>
          </w:p>
        </w:tc>
        <w:tc>
          <w:tcPr>
            <w:tcW w:type="dxa" w:w="3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设备编号、型号、厂家标识 </w:t>
            </w:r>
          </w:p>
        </w:tc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标识清晰可读 </w:t>
            </w:r>
          </w:p>
        </w:tc>
      </w:tr>
      <w:tr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配件清单 </w:t>
            </w:r>
          </w:p>
        </w:tc>
        <w:tc>
          <w:tcPr>
            <w:tcW w:type="dxa" w:w="3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主机、手持终端、线缆、备件 </w:t>
            </w:r>
          </w:p>
        </w:tc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清单一致 </w:t>
            </w:r>
          </w:p>
        </w:tc>
      </w:tr>
      <w:tr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随机文档 </w:t>
            </w:r>
          </w:p>
        </w:tc>
        <w:tc>
          <w:tcPr>
            <w:tcW w:type="dxa" w:w="3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操作手册、维护手册、合格证 </w:t>
            </w:r>
          </w:p>
        </w:tc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文档齐全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11.3 功能演示验收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功能项 </w:t>
            </w:r>
          </w:p>
        </w:tc>
        <w:tc>
          <w:tcPr>
            <w:tcW w:type="dxa" w:w="34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验收内容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判定标准 </w:t>
            </w:r>
          </w:p>
        </w:tc>
      </w:tr>
      <w:tr>
        <w:tc>
          <w:tcPr>
            <w:tcW w:type="dxa" w:w="21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轨底平台行走 </w:t>
            </w:r>
          </w:p>
        </w:tc>
        <w:tc>
          <w:tcPr>
            <w:tcW w:type="dxa" w:w="34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空载状态下前进/后退/转向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运动平稳，无卡滞 </w:t>
            </w:r>
          </w:p>
        </w:tc>
      </w:tr>
      <w:tr>
        <w:tc>
          <w:tcPr>
            <w:tcW w:type="dxa" w:w="21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云台控制 </w:t>
            </w:r>
          </w:p>
        </w:tc>
        <w:tc>
          <w:tcPr>
            <w:tcW w:type="dxa" w:w="34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水平360°、垂直±180°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无死角，控制响应正常 </w:t>
            </w:r>
          </w:p>
        </w:tc>
      </w:tr>
      <w:tr>
        <w:tc>
          <w:tcPr>
            <w:tcW w:type="dxa" w:w="21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相机成像 </w:t>
            </w:r>
          </w:p>
        </w:tc>
        <w:tc>
          <w:tcPr>
            <w:tcW w:type="dxa" w:w="34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开机采图，检查画面清晰度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4K画面清晰，低照度下可辨 </w:t>
            </w:r>
          </w:p>
        </w:tc>
      </w:tr>
      <w:tr>
        <w:tc>
          <w:tcPr>
            <w:tcW w:type="dxa" w:w="21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照明系统 </w:t>
            </w:r>
          </w:p>
        </w:tc>
        <w:tc>
          <w:tcPr>
            <w:tcW w:type="dxa" w:w="34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亮度可调，频闪同步正常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无频闪条纹 </w:t>
            </w:r>
          </w:p>
        </w:tc>
      </w:tr>
      <w:tr>
        <w:tc>
          <w:tcPr>
            <w:tcW w:type="dxa" w:w="21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避障功能 </w:t>
            </w:r>
          </w:p>
        </w:tc>
        <w:tc>
          <w:tcPr>
            <w:tcW w:type="dxa" w:w="34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模拟障碍物测试急停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&lt;=50ms内制动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11.4 性能测试验收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指标项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测试方法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判定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行走速度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计时测速，0–0.5m/s分档测试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0–0.5 m/s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达标/不达标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定位精度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在轨道上标记位置，行走后读数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±20 mm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达标/不达标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云台精度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用量角器测量云台转动角度误差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&lt;0.1°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达标/不达标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越障能力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放置30mm障碍物，机器人通过测试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&lt;=30mm通过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通过/不通过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爬坡能力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30°坡道行走测试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&lt;=30°通过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通过/不通过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续航时间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满电连续作业计时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&gt;=4h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达标/不达标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IP67验证（浸水30min）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通过/不通过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工作温度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高低温箱测试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-20°C~+60°C正常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达标/不达标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视频延迟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示波器测量相机曝光到显示延迟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&lt;200ms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达标/不达标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AI识别响应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示波器测量推理延迟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&lt;200ms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达标/不达标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11.5 效果验证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3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验证项 </w:t>
            </w:r>
          </w:p>
        </w:tc>
        <w:tc>
          <w:tcPr>
            <w:tcW w:type="dxa" w:w="32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验证内容 </w:t>
            </w:r>
          </w:p>
        </w:tc>
        <w:tc>
          <w:tcPr>
            <w:tcW w:type="dxa" w:w="3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判定标准 </w:t>
            </w:r>
          </w:p>
        </w:tc>
      </w:tr>
      <w:tr>
        <w:tc>
          <w:tcPr>
            <w:tcW w:type="dxa" w:w="23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采图成像质量 </w:t>
            </w:r>
          </w:p>
        </w:tc>
        <w:tc>
          <w:tcPr>
            <w:tcW w:type="dxa" w:w="32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实车车底采集图像 </w:t>
            </w:r>
          </w:p>
        </w:tc>
        <w:tc>
          <w:tcPr>
            <w:tcW w:type="dxa" w:w="3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4K清晰，无严重噪声/反光 </w:t>
            </w:r>
          </w:p>
        </w:tc>
      </w:tr>
      <w:tr>
        <w:tc>
          <w:tcPr>
            <w:tcW w:type="dxa" w:w="23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AI识别效果 </w:t>
            </w:r>
          </w:p>
        </w:tc>
        <w:tc>
          <w:tcPr>
            <w:tcW w:type="dxa" w:w="32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在测试图像集上验证 </w:t>
            </w:r>
          </w:p>
        </w:tc>
        <w:tc>
          <w:tcPr>
            <w:tcW w:type="dxa" w:w="3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准确率&gt;=95% </w:t>
            </w:r>
          </w:p>
        </w:tc>
      </w:tr>
      <w:tr>
        <w:tc>
          <w:tcPr>
            <w:tcW w:type="dxa" w:w="23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报告生成完整性 </w:t>
            </w:r>
          </w:p>
        </w:tc>
        <w:tc>
          <w:tcPr>
            <w:tcW w:type="dxa" w:w="32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自动生成报告，核查内容 </w:t>
            </w:r>
          </w:p>
        </w:tc>
        <w:tc>
          <w:tcPr>
            <w:tcW w:type="dxa" w:w="3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内容完整，格式正确 </w:t>
            </w:r>
          </w:p>
        </w:tc>
      </w:tr>
      <w:tr>
        <w:tc>
          <w:tcPr>
            <w:tcW w:type="dxa" w:w="23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系统对接 </w:t>
            </w:r>
          </w:p>
        </w:tc>
        <w:tc>
          <w:tcPr>
            <w:tcW w:type="dxa" w:w="32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对接MRO/EAM测试 </w:t>
            </w:r>
          </w:p>
        </w:tc>
        <w:tc>
          <w:tcPr>
            <w:tcW w:type="dxa" w:w="3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接口正常，数据完整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11.6 交付文档清单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文档名称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操作手册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现场操作人员使用，含触摸屏、按键说明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维护手册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日常维护项目、周期、更换方法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故障代码表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故障代码含义、排查方法、处理建议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硬件技术规格书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各模块详细规格、接口定义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通信接口协议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系统对接接口规范（含API文档）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软件操作指南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软件界面说明、功能操作步骤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出厂检验报告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各项指标出厂测试数据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合格证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质量合格证明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备件清单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推荐备件型号、数量、价格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培训教材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操作培训PPT+实操视频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第12章 总结与未来发展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12.1 项目总结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12.1.1 六大核心价值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核心价值 </w:t>
            </w:r>
          </w:p>
        </w:tc>
        <w:tc>
          <w:tcPr>
            <w:tcW w:type="dxa" w:w="52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具体表现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01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无人化</w:t>
            </w:r>
          </w:p>
        </w:tc>
        <w:tc>
          <w:tcPr>
            <w:tcW w:type="dxa" w:w="52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替代人工钻车底高危作业，安全风险降低&gt;=99%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02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智能化</w:t>
            </w:r>
          </w:p>
        </w:tc>
        <w:tc>
          <w:tcPr>
            <w:tcW w:type="dxa" w:w="52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AI实时缺陷识别，支持&gt;=20类缺陷，&gt;=95%准确率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03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高效化</w:t>
            </w:r>
          </w:p>
        </w:tc>
        <w:tc>
          <w:tcPr>
            <w:tcW w:type="dxa" w:w="52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单车检测&lt;=20min，效率提升&gt;=96%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04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数字化</w:t>
            </w:r>
          </w:p>
        </w:tc>
        <w:tc>
          <w:tcPr>
            <w:tcW w:type="dxa" w:w="52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全程水印存证，报告自动生成，支持追溯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05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全车型</w:t>
            </w:r>
          </w:p>
        </w:tc>
        <w:tc>
          <w:tcPr>
            <w:tcW w:type="dxa" w:w="52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一套系统覆盖地铁、动车、客车、货车、大机全车型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06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高可靠</w:t>
            </w:r>
          </w:p>
        </w:tc>
        <w:tc>
          <w:tcPr>
            <w:tcW w:type="dxa" w:w="52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IP67防护，&gt;=3000h MTBF，&gt;=4h续航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12.1.2 全方位对比总结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维度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传统人工检测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本机器人检测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人员安全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高风险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零钻车底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检测效率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&gt;=90min/车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&lt;=20min/车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标准化程度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依赖经验，差异大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统一流程，统一判据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数据留存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纸质记录，难追溯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数字存档，随时查阅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缺陷检出率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低，漏检率高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AI辅助，&gt;=95%准确率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报告时效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滞后补录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边检边报，实时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适应性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单一车型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全车型覆盖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恶劣环境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作业困难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IP67，适应性强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12.2 全寿命周期管理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本系统全寿命周期管理覆盖设备从投入运行到退役的全过程：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阶段 </w:t>
            </w:r>
          </w:p>
        </w:tc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时长 </w:t>
            </w:r>
          </w:p>
        </w:tc>
        <w:tc>
          <w:tcPr>
            <w:tcW w:type="dxa" w:w="51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主要工作 </w:t>
            </w:r>
          </w:p>
        </w:tc>
      </w:tr>
      <w:tr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导入期 </w:t>
            </w:r>
          </w:p>
        </w:tc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0–6个月 </w:t>
            </w:r>
          </w:p>
        </w:tc>
        <w:tc>
          <w:tcPr>
            <w:tcW w:type="dxa" w:w="51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部署调试、人员培训、模板适配 </w:t>
            </w:r>
          </w:p>
        </w:tc>
      </w:tr>
      <w:tr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成长期 </w:t>
            </w:r>
          </w:p>
        </w:tc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6–24个月 </w:t>
            </w:r>
          </w:p>
        </w:tc>
        <w:tc>
          <w:tcPr>
            <w:tcW w:type="dxa" w:w="51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正式运行、持续优化、AI模型迭代 </w:t>
            </w:r>
          </w:p>
        </w:tc>
      </w:tr>
      <w:tr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成熟期 </w:t>
            </w:r>
          </w:p>
        </w:tc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24–60个月 </w:t>
            </w:r>
          </w:p>
        </w:tc>
        <w:tc>
          <w:tcPr>
            <w:tcW w:type="dxa" w:w="51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稳定运行、预防性维护、模型持续更新 </w:t>
            </w:r>
          </w:p>
        </w:tc>
      </w:tr>
      <w:tr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衰退期 </w:t>
            </w:r>
          </w:p>
        </w:tc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60个月后 </w:t>
            </w:r>
          </w:p>
        </w:tc>
        <w:tc>
          <w:tcPr>
            <w:tcW w:type="dxa" w:w="51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性能评估、技术升级或退役规划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各阶段AI模型更新策略：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9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阶段 </w:t>
            </w:r>
          </w:p>
        </w:tc>
        <w:tc>
          <w:tcPr>
            <w:tcW w:type="dxa" w:w="30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更新频率 </w:t>
            </w:r>
          </w:p>
        </w:tc>
        <w:tc>
          <w:tcPr>
            <w:tcW w:type="dxa" w:w="40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更新内容 </w:t>
            </w:r>
          </w:p>
        </w:tc>
      </w:tr>
      <w:tr>
        <w:tc>
          <w:tcPr>
            <w:tcW w:type="dxa" w:w="19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导入期 </w:t>
            </w:r>
          </w:p>
        </w:tc>
        <w:tc>
          <w:tcPr>
            <w:tcW w:type="dxa" w:w="30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按需 </w:t>
            </w:r>
          </w:p>
        </w:tc>
        <w:tc>
          <w:tcPr>
            <w:tcW w:type="dxa" w:w="40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针对现场样本专项优化 </w:t>
            </w:r>
          </w:p>
        </w:tc>
      </w:tr>
      <w:tr>
        <w:tc>
          <w:tcPr>
            <w:tcW w:type="dxa" w:w="19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成长期 </w:t>
            </w:r>
          </w:p>
        </w:tc>
        <w:tc>
          <w:tcPr>
            <w:tcW w:type="dxa" w:w="30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每季度 </w:t>
            </w:r>
          </w:p>
        </w:tc>
        <w:tc>
          <w:tcPr>
            <w:tcW w:type="dxa" w:w="40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积累新样本，扩充缺陷类别 </w:t>
            </w:r>
          </w:p>
        </w:tc>
      </w:tr>
      <w:tr>
        <w:tc>
          <w:tcPr>
            <w:tcW w:type="dxa" w:w="19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成熟期 </w:t>
            </w:r>
          </w:p>
        </w:tc>
        <w:tc>
          <w:tcPr>
            <w:tcW w:type="dxa" w:w="30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每半年 </w:t>
            </w:r>
          </w:p>
        </w:tc>
        <w:tc>
          <w:tcPr>
            <w:tcW w:type="dxa" w:w="40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模型版本升级，量化精度提升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12.3 未来发展方向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12.3.1 技术升级路线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方向 </w:t>
            </w:r>
          </w:p>
        </w:tc>
        <w:tc>
          <w:tcPr>
            <w:tcW w:type="dxa" w:w="39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33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预期效果 </w:t>
            </w:r>
          </w:p>
        </w:tc>
      </w:tr>
      <w:tr>
        <w:tc>
          <w:tcPr>
            <w:tcW w:type="dxa" w:w="1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多传感器融合升级 </w:t>
            </w:r>
          </w:p>
        </w:tc>
        <w:tc>
          <w:tcPr>
            <w:tcW w:type="dxa" w:w="39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增加红外热像仪、3D结构光 </w:t>
            </w:r>
          </w:p>
        </w:tc>
        <w:tc>
          <w:tcPr>
            <w:tcW w:type="dxa" w:w="33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渗漏检测更灵敏，温度异常可见 </w:t>
            </w:r>
          </w:p>
        </w:tc>
      </w:tr>
      <w:tr>
        <w:tc>
          <w:tcPr>
            <w:tcW w:type="dxa" w:w="1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5G/北斗融合定位 </w:t>
            </w:r>
          </w:p>
        </w:tc>
        <w:tc>
          <w:tcPr>
            <w:tcW w:type="dxa" w:w="39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5G+北斗双模定位 </w:t>
            </w:r>
          </w:p>
        </w:tc>
        <w:tc>
          <w:tcPr>
            <w:tcW w:type="dxa" w:w="33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室外定位精度&lt;=5mm </w:t>
            </w:r>
          </w:p>
        </w:tc>
      </w:tr>
      <w:tr>
        <w:tc>
          <w:tcPr>
            <w:tcW w:type="dxa" w:w="1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更高算力 </w:t>
            </w:r>
          </w:p>
        </w:tc>
        <w:tc>
          <w:tcPr>
            <w:tcW w:type="dxa" w:w="39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Intel i9工控机或Jetson AGX Orin升级 </w:t>
            </w:r>
          </w:p>
        </w:tc>
        <w:tc>
          <w:tcPr>
            <w:tcW w:type="dxa" w:w="33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支持&gt;=8路4K实时推理（未来升级方向） </w:t>
            </w:r>
          </w:p>
        </w:tc>
      </w:tr>
      <w:tr>
        <w:tc>
          <w:tcPr>
            <w:tcW w:type="dxa" w:w="1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多机器人协同 </w:t>
            </w:r>
          </w:p>
        </w:tc>
        <w:tc>
          <w:tcPr>
            <w:tcW w:type="dxa" w:w="39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多台机器人联动 </w:t>
            </w:r>
          </w:p>
        </w:tc>
        <w:tc>
          <w:tcPr>
            <w:tcW w:type="dxa" w:w="33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提升大型车辆段检测效率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12.3.2 功能扩展路线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方向 </w:t>
            </w:r>
          </w:p>
        </w:tc>
        <w:tc>
          <w:tcPr>
            <w:tcW w:type="dxa" w:w="64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</w:tr>
      <w:tr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车顶检测扩展 </w:t>
            </w:r>
          </w:p>
        </w:tc>
        <w:tc>
          <w:tcPr>
            <w:tcW w:type="dxa" w:w="64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搭载车顶检测模块，同时检测车顶设备 </w:t>
            </w:r>
          </w:p>
        </w:tc>
      </w:tr>
      <w:tr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限界检测集成 </w:t>
            </w:r>
          </w:p>
        </w:tc>
        <w:tc>
          <w:tcPr>
            <w:tcW w:type="dxa" w:w="64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集成侵限检测功能 </w:t>
            </w:r>
          </w:p>
        </w:tc>
      </w:tr>
      <w:tr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振动分析扩展 </w:t>
            </w:r>
          </w:p>
        </w:tc>
        <w:tc>
          <w:tcPr>
            <w:tcW w:type="dxa" w:w="64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增加振动传感器，进行结构健康分析 </w:t>
            </w:r>
          </w:p>
        </w:tc>
      </w:tr>
      <w:tr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数字孪生 </w:t>
            </w:r>
          </w:p>
        </w:tc>
        <w:tc>
          <w:tcPr>
            <w:tcW w:type="dxa" w:w="64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建立段场3D数字模型，可视化检测轨迹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12.3.3 运维数字化升级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方向 </w:t>
            </w:r>
          </w:p>
        </w:tc>
        <w:tc>
          <w:tcPr>
            <w:tcW w:type="dxa" w:w="63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</w:tr>
      <w:tr>
        <w:tc>
          <w:tcPr>
            <w:tcW w:type="dxa" w:w="26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云端大数据平台 </w:t>
            </w:r>
          </w:p>
        </w:tc>
        <w:tc>
          <w:tcPr>
            <w:tcW w:type="dxa" w:w="63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检测数据上云，建立区域/全路检测数据库 </w:t>
            </w:r>
          </w:p>
        </w:tc>
      </w:tr>
      <w:tr>
        <w:tc>
          <w:tcPr>
            <w:tcW w:type="dxa" w:w="26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预测性维护深化 </w:t>
            </w:r>
          </w:p>
        </w:tc>
        <w:tc>
          <w:tcPr>
            <w:tcW w:type="dxa" w:w="63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基于历史大数据，预测部件劣化趋势 </w:t>
            </w:r>
          </w:p>
        </w:tc>
      </w:tr>
      <w:tr>
        <w:tc>
          <w:tcPr>
            <w:tcW w:type="dxa" w:w="26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AI辅助决策 </w:t>
            </w:r>
          </w:p>
        </w:tc>
        <w:tc>
          <w:tcPr>
            <w:tcW w:type="dxa" w:w="63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自动生成检修建议方案 </w:t>
            </w:r>
          </w:p>
        </w:tc>
      </w:tr>
      <w:tr>
        <w:tc>
          <w:tcPr>
            <w:tcW w:type="dxa" w:w="26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全路数据互通 </w:t>
            </w:r>
          </w:p>
        </w:tc>
        <w:tc>
          <w:tcPr>
            <w:tcW w:type="dxa" w:w="63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与铁路车辆检修信息系统全面对接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12.4 总结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列车底部构件检测机器人系统面向轨道交通车辆检修的实战需求，以铁路轨道轨底运动平台为载体，以4K高清视觉与AI缺陷识别为核心，以分布式模块化硬件架构与分层软件架构为支撑，实现了车底检测从人工到智能、从粗放到精准、从离散到数据化的全面升级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本技术文档 V1.0 系统性地阐述了项目的整体架构、硬件配置、软件设计、数据方案、运维保障与验收标准，为后续详细设计、工程实现与项目交付提供了完整的技术依据。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/ </w:t>
    </w:r>
    <w:r>
      <w:rPr>
        <w:rFonts w:ascii="Times New Roman" w:hAnsi="Times New Roman" w:eastAsia="宋体"/>
        <w:sz w:val="20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