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08 线路健康检测平台</w:t>
      </w:r>
    </w:p>
    <w:p>
      <w:pPr>
        <w:spacing w:after="60"/>
      </w:pPr>
      <w:r>
        <w:rPr>
          <w:b/>
          <w:color w:val="1F497D"/>
          <w:sz w:val="26"/>
        </w:rPr>
        <w:t>一、大数据平台定位</w:t>
      </w:r>
    </w:p>
    <w:p>
      <w:pPr>
        <w:spacing w:after="60"/>
      </w:pPr>
      <w:r>
        <w:rPr>
          <w:sz w:val="21"/>
        </w:rPr>
        <w:t>本系统的线路健康检测平台是整个检测体系的数据中枢和价值出口：</w:t>
      </w:r>
    </w:p>
    <w:p>
      <w:pPr>
        <w:spacing w:after="80"/>
        <w:ind w:left="432"/>
      </w:pPr>
      <w:r>
        <w:rPr>
          <w:i/>
          <w:color w:val="606060"/>
          <w:sz w:val="20"/>
        </w:rPr>
        <w:t>**检测数据 → 实时汇聚 → 积累沉淀 → 挖掘分析 → 决策支撑**</w:t>
      </w:r>
    </w:p>
    <w:p>
      <w:pPr>
        <w:spacing w:after="60"/>
      </w:pPr>
      <w:r>
        <w:rPr>
          <w:sz w:val="21"/>
        </w:rPr>
        <w:t>**平台核心定位：**</w:t>
      </w:r>
    </w:p>
    <w:p>
      <w:pPr>
        <w:pStyle w:val="ListBullet"/>
        <w:spacing w:after="40"/>
        <w:ind w:left="432"/>
      </w:pPr>
      <w:r>
        <w:rPr>
          <w:sz w:val="21"/>
        </w:rPr>
        <w:t>**数据中枢**：汇集每一次检测任务产生的全量数据，实现数据的统一存储、统一管理、统一服务</w:t>
      </w:r>
    </w:p>
    <w:p>
      <w:pPr>
        <w:pStyle w:val="ListBullet"/>
        <w:spacing w:after="40"/>
        <w:ind w:left="432"/>
      </w:pPr>
      <w:r>
        <w:rPr>
          <w:sz w:val="21"/>
        </w:rPr>
        <w:t>**分析引擎**：基于历史积累的海量数据，提供趋势分析、劣化预测、健康评估等高级分析能力</w:t>
      </w:r>
    </w:p>
    <w:p>
      <w:pPr>
        <w:pStyle w:val="ListBullet"/>
        <w:spacing w:after="40"/>
        <w:ind w:left="432"/>
      </w:pPr>
      <w:r>
        <w:rPr>
          <w:sz w:val="21"/>
        </w:rPr>
        <w:t>**决策支撑**：为养护决策提供数据依据，让每一项养护建议都有数据支撑</w:t>
      </w:r>
    </w:p>
    <w:p>
      <w:pPr>
        <w:pStyle w:val="ListBullet"/>
        <w:spacing w:after="40"/>
        <w:ind w:left="432"/>
      </w:pPr>
      <w:r>
        <w:rPr>
          <w:sz w:val="21"/>
        </w:rPr>
        <w:t>**可视化窗口**：将复杂的检测数据和健康状态以直观的方式呈现给不同用户</w:t>
      </w:r>
    </w:p>
    <w:p>
      <w:pPr>
        <w:spacing w:after="60"/>
      </w:pPr>
      <w:r>
        <w:rPr>
          <w:sz w:val="21"/>
        </w:rPr>
        <w:t>**平台架构设计：**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检测机器人（边缘） ──实时数据回传──→ 数据接入层 ──→ 数据存储层</w:t>
        <w:br/>
        <w:t xml:space="preserve">                                                    │</w:t>
        <w:br/>
        <w:t xml:space="preserve">                     云端大数据平台 ←───────────────┘</w:t>
        <w:br/>
        <w:t xml:space="preserve">                          │</w:t>
        <w:br/>
        <w:t xml:space="preserve">          ┌──────────────┼──────────────┐</w:t>
        <w:br/>
        <w:t xml:space="preserve">          ↓              ↓              ↓</w:t>
        <w:br/>
        <w:t xml:space="preserve">      数据服务        分析服务       展示服务</w:t>
        <w:br/>
        <w:t xml:space="preserve">   （检索/导出）   （评分/预测）   （热力图/报表）</w:t>
      </w:r>
    </w:p>
    <w:p>
      <w:pPr>
        <w:spacing w:after="60"/>
      </w:pPr>
      <w:r>
        <w:rPr>
          <w:sz w:val="21"/>
        </w:rPr>
        <w:t>**平台价值总结：**</w:t>
      </w:r>
    </w:p>
    <w:p>
      <w:pPr>
        <w:spacing w:after="60"/>
      </w:pPr>
      <w:r>
        <w:rPr>
          <w:sz w:val="21"/>
        </w:rPr>
        <w:t>没有大数据，就没有线路健康分析、没有趋势预测、没有科学的养护决策。</w:t>
      </w:r>
    </w:p>
    <w:p>
      <w:pPr>
        <w:spacing w:after="60"/>
      </w:pPr>
      <w:r>
        <w:rPr>
          <w:b/>
          <w:color w:val="1F497D"/>
          <w:sz w:val="26"/>
        </w:rPr>
        <w:t>二、平台数据来源</w:t>
      </w:r>
    </w:p>
    <w:p>
      <w:pPr>
        <w:spacing w:after="60"/>
      </w:pPr>
      <w:r>
        <w:rPr>
          <w:sz w:val="21"/>
        </w:rPr>
        <w:t>平台数据来源于本系统三大核心数据流，覆盖检测全流程：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sz w:val="20"/>
              </w:rPr>
              <w:t>数据来源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数据内容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数据量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更新频率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用途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每次检测任务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原始图像流 + 点云流 + 姿态流 + AI判定结果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~100GB/公里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每任务结束后批量上传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核心分析数据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实时缺陷数据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缺陷类型 + 里程位置 + 损伤等级 + 置信度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MB级/公里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实时推送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实时告警和展示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设备运行日志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相机帧率 / 激光温度 / 电池电量 / 网络状态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GB级/月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秒级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设备健康监控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养护维修记录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养护时间 / 区段 / 内容 / 执行方 / 验证结果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MB级/次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人工录入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养护效果闭环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历史累积数据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多轮次同一区段的检测档案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持续增长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累积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趋势分析和劣化预测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环境关联数据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温度 / 湿度 / 气候条件（可选接入）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关联分析用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实时/历史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与缺陷关联分析</w:t>
            </w:r>
          </w:p>
        </w:tc>
      </w:tr>
    </w:tbl>
    <w:p/>
    <w:p>
      <w:pPr>
        <w:spacing w:after="60"/>
      </w:pPr>
      <w:r>
        <w:rPr>
          <w:sz w:val="21"/>
        </w:rPr>
        <w:t>**数据安全与权限：**</w:t>
      </w:r>
    </w:p>
    <w:p>
      <w:pPr>
        <w:pStyle w:val="ListBullet"/>
        <w:spacing w:after="40"/>
        <w:ind w:left="432"/>
      </w:pPr>
      <w:r>
        <w:rPr>
          <w:sz w:val="21"/>
        </w:rPr>
        <w:t>检测任务数据归属客户方，平台方仅提供技术服务</w:t>
      </w:r>
    </w:p>
    <w:p>
      <w:pPr>
        <w:pStyle w:val="ListBullet"/>
        <w:spacing w:after="40"/>
        <w:ind w:left="432"/>
      </w:pPr>
      <w:r>
        <w:rPr>
          <w:sz w:val="21"/>
        </w:rPr>
        <w:t>数据传输全程 TLS 1.3 加密</w:t>
      </w:r>
    </w:p>
    <w:p>
      <w:pPr>
        <w:pStyle w:val="ListBullet"/>
        <w:spacing w:after="40"/>
        <w:ind w:left="432"/>
      </w:pPr>
      <w:r>
        <w:rPr>
          <w:sz w:val="21"/>
        </w:rPr>
        <w:t>云端存储多副本容灾，持久性 99.999999999%</w:t>
      </w:r>
    </w:p>
    <w:p>
      <w:pPr>
        <w:pStyle w:val="ListBullet"/>
        <w:spacing w:after="40"/>
        <w:ind w:left="432"/>
      </w:pPr>
      <w:r>
        <w:rPr>
          <w:sz w:val="21"/>
        </w:rPr>
        <w:t>不同角色（操作员/管理员/决策者）数据可见范围可配置</w:t>
      </w:r>
    </w:p>
    <w:p>
      <w:pPr>
        <w:spacing w:after="60"/>
      </w:pPr>
      <w:r>
        <w:rPr>
          <w:b/>
          <w:color w:val="1F497D"/>
          <w:sz w:val="26"/>
        </w:rPr>
        <w:t>三、线路健康检测平台</w:t>
      </w:r>
    </w:p>
    <w:p>
      <w:pPr>
        <w:spacing w:after="60"/>
      </w:pPr>
      <w:r>
        <w:rPr>
          <w:b/>
          <w:color w:val="2E74B5"/>
          <w:sz w:val="22"/>
        </w:rPr>
        <w:t>3.1 数据汇聚与存储管理</w:t>
      </w:r>
    </w:p>
    <w:p>
      <w:pPr>
        <w:spacing w:after="60"/>
      </w:pPr>
      <w:r>
        <w:rPr>
          <w:sz w:val="21"/>
        </w:rPr>
        <w:t>**多任务数据自动汇聚：**</w:t>
      </w:r>
    </w:p>
    <w:p>
      <w:pPr>
        <w:pStyle w:val="ListBullet"/>
        <w:spacing w:after="40"/>
        <w:ind w:left="432"/>
      </w:pPr>
      <w:r>
        <w:rPr>
          <w:sz w:val="21"/>
        </w:rPr>
        <w:t>每次检测任务结束后，数据自动从边缘设备上传至云端大数据平台</w:t>
      </w:r>
    </w:p>
    <w:p>
      <w:pPr>
        <w:pStyle w:val="ListBullet"/>
        <w:spacing w:after="40"/>
        <w:ind w:left="432"/>
      </w:pPr>
      <w:r>
        <w:rPr>
          <w:sz w:val="21"/>
        </w:rPr>
        <w:t>多任务数据按"线路 → 区段 → 日期"三级目录组织</w:t>
      </w:r>
    </w:p>
    <w:p>
      <w:pPr>
        <w:pStyle w:val="ListBullet"/>
        <w:spacing w:after="40"/>
        <w:ind w:left="432"/>
      </w:pPr>
      <w:r>
        <w:rPr>
          <w:sz w:val="21"/>
        </w:rPr>
        <w:t>同一区段多轮次检测数据自动归档至同一目录下，便于横向对比</w:t>
      </w:r>
    </w:p>
    <w:p>
      <w:pPr>
        <w:spacing w:after="60"/>
      </w:pPr>
      <w:r>
        <w:rPr>
          <w:sz w:val="21"/>
        </w:rPr>
        <w:t>**时空索引与多维检索：**</w:t>
      </w:r>
    </w:p>
    <w:p>
      <w:pPr>
        <w:pStyle w:val="ListBullet"/>
        <w:spacing w:after="40"/>
        <w:ind w:left="432"/>
      </w:pPr>
      <w:r>
        <w:rPr>
          <w:sz w:val="21"/>
        </w:rPr>
        <w:t>所有数据建立时空索引，支持以下检索维度：</w:t>
      </w:r>
    </w:p>
    <w:p>
      <w:pPr>
        <w:pStyle w:val="ListBullet"/>
        <w:spacing w:after="40"/>
        <w:ind w:left="432"/>
      </w:pPr>
      <w:r>
        <w:rPr>
          <w:sz w:val="21"/>
        </w:rPr>
        <w:t>按里程范围（公里标）：精确到米</w:t>
      </w:r>
    </w:p>
    <w:p>
      <w:pPr>
        <w:pStyle w:val="ListBullet"/>
        <w:spacing w:after="40"/>
        <w:ind w:left="432"/>
      </w:pPr>
      <w:r>
        <w:rPr>
          <w:sz w:val="21"/>
        </w:rPr>
        <w:t>按时间区间：任意时间段</w:t>
      </w:r>
    </w:p>
    <w:p>
      <w:pPr>
        <w:pStyle w:val="ListBullet"/>
        <w:spacing w:after="40"/>
        <w:ind w:left="432"/>
      </w:pPr>
      <w:r>
        <w:rPr>
          <w:sz w:val="21"/>
        </w:rPr>
        <w:t>按病害类型：裂纹/掉块/松动/磨耗等</w:t>
      </w:r>
    </w:p>
    <w:p>
      <w:pPr>
        <w:pStyle w:val="ListBullet"/>
        <w:spacing w:after="40"/>
        <w:ind w:left="432"/>
      </w:pPr>
      <w:r>
        <w:rPr>
          <w:sz w:val="21"/>
        </w:rPr>
        <w:t>按健康评分：0~100分任意区间</w:t>
      </w:r>
    </w:p>
    <w:p>
      <w:pPr>
        <w:pStyle w:val="ListBullet"/>
        <w:spacing w:after="40"/>
        <w:ind w:left="432"/>
      </w:pPr>
      <w:r>
        <w:rPr>
          <w:sz w:val="21"/>
        </w:rPr>
        <w:t>组合检索：里程+时间+病害类型同时筛选</w:t>
      </w:r>
    </w:p>
    <w:p>
      <w:pPr>
        <w:spacing w:after="60"/>
      </w:pPr>
      <w:r>
        <w:rPr>
          <w:sz w:val="21"/>
        </w:rPr>
        <w:t>**历史数据回放：**</w:t>
      </w:r>
    </w:p>
    <w:p>
      <w:pPr>
        <w:pStyle w:val="ListBullet"/>
        <w:spacing w:after="40"/>
        <w:ind w:left="432"/>
      </w:pPr>
      <w:r>
        <w:rPr>
          <w:sz w:val="21"/>
        </w:rPr>
        <w:t>任意历史任务的原始图像、点云、判定结果可随时调取</w:t>
      </w:r>
    </w:p>
    <w:p>
      <w:pPr>
        <w:pStyle w:val="ListBullet"/>
        <w:spacing w:after="40"/>
        <w:ind w:left="432"/>
      </w:pPr>
      <w:r>
        <w:rPr>
          <w:sz w:val="21"/>
        </w:rPr>
        <w:t>支持指定里程点的多轮次数据横向对比（同一位置不同时间）</w:t>
      </w:r>
    </w:p>
    <w:p>
      <w:pPr>
        <w:spacing w:after="60"/>
      </w:pPr>
      <w:r>
        <w:rPr>
          <w:b/>
          <w:color w:val="2E74B5"/>
          <w:sz w:val="22"/>
        </w:rPr>
        <w:t>3.2 GIS线路健康可视化</w:t>
      </w:r>
    </w:p>
    <w:p>
      <w:pPr>
        <w:spacing w:after="60"/>
      </w:pPr>
      <w:r>
        <w:rPr>
          <w:sz w:val="21"/>
        </w:rPr>
        <w:t>平台以电子地图为底座，叠加检测数据，实现全线健康状况一张图：</w:t>
      </w:r>
    </w:p>
    <w:p>
      <w:pPr>
        <w:spacing w:after="60"/>
      </w:pPr>
      <w:r>
        <w:rPr>
          <w:sz w:val="21"/>
        </w:rPr>
        <w:t>**地图底图：**</w:t>
      </w:r>
    </w:p>
    <w:p>
      <w:pPr>
        <w:pStyle w:val="ListBullet"/>
        <w:spacing w:after="40"/>
        <w:ind w:left="432"/>
      </w:pPr>
      <w:r>
        <w:rPr>
          <w:sz w:val="21"/>
        </w:rPr>
        <w:t>接入铁路线路电子地图（工务GIS系统或第三方地图）</w:t>
      </w:r>
    </w:p>
    <w:p>
      <w:pPr>
        <w:pStyle w:val="ListBullet"/>
        <w:spacing w:after="40"/>
        <w:ind w:left="432"/>
      </w:pPr>
      <w:r>
        <w:rPr>
          <w:sz w:val="21"/>
        </w:rPr>
        <w:t>支持矢量地图和卫星影像两种底图模式</w:t>
      </w:r>
    </w:p>
    <w:p>
      <w:pPr>
        <w:spacing w:after="60"/>
      </w:pPr>
      <w:r>
        <w:rPr>
          <w:sz w:val="21"/>
        </w:rPr>
        <w:t>**数据叠加层：**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叠加层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显示方式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轨迹层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检测机器人行驶轨迹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蓝色线条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缺陷层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各类型缺陷位置标注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按等级颜色标注（1级绿/2级黄/3级红）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热力层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线路健康综合评分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绿~黄~红渐变色带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养护层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历史养护区段标记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紫色标记</w:t>
            </w:r>
          </w:p>
        </w:tc>
      </w:tr>
    </w:tbl>
    <w:p/>
    <w:p>
      <w:pPr>
        <w:spacing w:after="60"/>
      </w:pPr>
      <w:r>
        <w:rPr>
          <w:sz w:val="21"/>
        </w:rPr>
        <w:t>**操作交互：**</w:t>
      </w:r>
    </w:p>
    <w:p>
      <w:pPr>
        <w:pStyle w:val="ListBullet"/>
        <w:spacing w:after="40"/>
        <w:ind w:left="432"/>
      </w:pPr>
      <w:r>
        <w:rPr>
          <w:sz w:val="21"/>
        </w:rPr>
        <w:t>点击任意里程点 → 弹出该点详细信息（缺陷类型/等级/历史记录/养护状态）</w:t>
      </w:r>
    </w:p>
    <w:p>
      <w:pPr>
        <w:pStyle w:val="ListBullet"/>
        <w:spacing w:after="40"/>
        <w:ind w:left="432"/>
      </w:pPr>
      <w:r>
        <w:rPr>
          <w:sz w:val="21"/>
        </w:rPr>
        <w:t>拖动时间轴 → 回放任意时间段内的检测数据变化</w:t>
      </w:r>
    </w:p>
    <w:p>
      <w:pPr>
        <w:pStyle w:val="ListBullet"/>
        <w:spacing w:after="40"/>
        <w:ind w:left="432"/>
      </w:pPr>
      <w:r>
        <w:rPr>
          <w:sz w:val="21"/>
        </w:rPr>
        <w:t>框选区段 → 批量导出选中区域的检测报告</w:t>
      </w:r>
    </w:p>
    <w:p>
      <w:pPr>
        <w:spacing w:after="60"/>
      </w:pPr>
      <w:r>
        <w:rPr>
          <w:b/>
          <w:color w:val="2E74B5"/>
          <w:sz w:val="22"/>
        </w:rPr>
        <w:t>3.3 健康综合评分算法</w:t>
      </w:r>
    </w:p>
    <w:p>
      <w:pPr>
        <w:spacing w:after="60"/>
      </w:pPr>
      <w:r>
        <w:rPr>
          <w:sz w:val="21"/>
        </w:rPr>
        <w:t>平台对全线各区段给出 0~100 的综合健康评分，评分依据各病害的加权计算：</w:t>
      </w:r>
    </w:p>
    <w:p>
      <w:pPr>
        <w:spacing w:after="60"/>
      </w:pPr>
      <w:r>
        <w:rPr>
          <w:sz w:val="21"/>
        </w:rPr>
        <w:t>**评分公式：**</w:t>
      </w:r>
    </w:p>
    <w:p>
      <w:pPr>
        <w:spacing w:after="60"/>
      </w:pPr>
      <w:r>
        <w:rPr>
          <w:sz w:val="21"/>
        </w:rPr>
        <w:t>$$</w:t>
      </w:r>
    </w:p>
    <w:p>
      <w:pPr>
        <w:spacing w:after="60"/>
      </w:pPr>
      <w:r>
        <w:rPr>
          <w:sz w:val="21"/>
        </w:rPr>
        <w:t>S = 100 - \sum_{i=1}^{n} (W_i \times D_i \times L_i)</w:t>
      </w:r>
    </w:p>
    <w:p>
      <w:pPr>
        <w:spacing w:after="60"/>
      </w:pPr>
      <w:r>
        <w:rPr>
          <w:sz w:val="21"/>
        </w:rPr>
        <w:t>$$</w:t>
      </w:r>
    </w:p>
    <w:p>
      <w:pPr>
        <w:spacing w:after="60"/>
      </w:pPr>
      <w:r>
        <w:rPr>
          <w:sz w:val="21"/>
        </w:rPr>
        <w:t>其中：</w:t>
      </w:r>
    </w:p>
    <w:p>
      <w:pPr>
        <w:pStyle w:val="ListBullet"/>
        <w:spacing w:after="40"/>
        <w:ind w:left="432"/>
      </w:pPr>
      <w:r>
        <w:rPr>
          <w:sz w:val="21"/>
        </w:rPr>
        <w:t>$S$：区段健康评分（0~100）</w:t>
      </w:r>
    </w:p>
    <w:p>
      <w:pPr>
        <w:pStyle w:val="ListBullet"/>
        <w:spacing w:after="40"/>
        <w:ind w:left="432"/>
      </w:pPr>
      <w:r>
        <w:rPr>
          <w:sz w:val="21"/>
        </w:rPr>
        <w:t>$W_i$：第 $i$ 种病害类型的权重系数</w:t>
      </w:r>
    </w:p>
    <w:p>
      <w:pPr>
        <w:pStyle w:val="ListBullet"/>
        <w:spacing w:after="40"/>
        <w:ind w:left="432"/>
      </w:pPr>
      <w:r>
        <w:rPr>
          <w:sz w:val="21"/>
        </w:rPr>
        <w:t>$D_i$：第 $i$ 种病害的严重程度系数（1~3，对应一/二/三级缺陷）</w:t>
      </w:r>
    </w:p>
    <w:p>
      <w:pPr>
        <w:pStyle w:val="ListBullet"/>
        <w:spacing w:after="40"/>
        <w:ind w:left="432"/>
      </w:pPr>
      <w:r>
        <w:rPr>
          <w:sz w:val="21"/>
        </w:rPr>
        <w:t>$L_i$：该病害在区段内的分布密度（缺陷数量/公里）</w:t>
      </w:r>
    </w:p>
    <w:p>
      <w:pPr>
        <w:spacing w:after="60"/>
      </w:pPr>
      <w:r>
        <w:rPr>
          <w:sz w:val="21"/>
        </w:rPr>
        <w:t>**病害权重系数（示例）：**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病害类型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权重 $W_i$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钢轨裂纹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高速安全风险高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钢轨掉块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影响列车平稳性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道钉缺失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影响轨道稳定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道钉松动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隐患逐步扩大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轮廓磨耗超限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影响轮轨关系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波磨超限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影响运行平稳性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焊缝缺陷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重点薄弱环节</w:t>
            </w:r>
          </w:p>
        </w:tc>
      </w:tr>
    </w:tbl>
    <w:p/>
    <w:p>
      <w:pPr>
        <w:spacing w:after="60"/>
      </w:pPr>
      <w:r>
        <w:rPr>
          <w:sz w:val="21"/>
        </w:rPr>
        <w:t>**区段划分原则：**</w:t>
      </w:r>
    </w:p>
    <w:p>
      <w:pPr>
        <w:pStyle w:val="ListBullet"/>
        <w:spacing w:after="40"/>
        <w:ind w:left="432"/>
      </w:pPr>
      <w:r>
        <w:rPr>
          <w:sz w:val="21"/>
        </w:rPr>
        <w:t>按固定长度区段评分（如每100米一个评分单元）</w:t>
      </w:r>
    </w:p>
    <w:p>
      <w:pPr>
        <w:pStyle w:val="ListBullet"/>
        <w:spacing w:after="40"/>
        <w:ind w:left="432"/>
      </w:pPr>
      <w:r>
        <w:rPr>
          <w:sz w:val="21"/>
        </w:rPr>
        <w:t>可按实际里程标记（如咽喉区、桥头、隧道口等）自定义区段</w:t>
      </w:r>
    </w:p>
    <w:p>
      <w:pPr>
        <w:spacing w:after="60"/>
      </w:pPr>
      <w:r>
        <w:rPr>
          <w:sz w:val="21"/>
        </w:rPr>
        <w:t>**评分展示：**</w:t>
      </w:r>
    </w:p>
    <w:p>
      <w:pPr>
        <w:pStyle w:val="ListBullet"/>
        <w:spacing w:after="40"/>
        <w:ind w:left="432"/>
      </w:pPr>
      <w:r>
        <w:rPr>
          <w:sz w:val="21"/>
        </w:rPr>
        <w:t>GIS地图上以颜色渐变（绿→黄→红）直观显示各区段健康状态</w:t>
      </w:r>
    </w:p>
    <w:p>
      <w:pPr>
        <w:pStyle w:val="ListBullet"/>
        <w:spacing w:after="40"/>
        <w:ind w:left="432"/>
      </w:pPr>
      <w:r>
        <w:rPr>
          <w:sz w:val="21"/>
        </w:rPr>
        <w:t>低于60分的区段自动列入养护建议候选</w:t>
      </w:r>
    </w:p>
    <w:p>
      <w:pPr>
        <w:spacing w:after="60"/>
      </w:pPr>
      <w:r>
        <w:rPr>
          <w:b/>
          <w:color w:val="2E74B5"/>
          <w:sz w:val="22"/>
        </w:rPr>
        <w:t>3.4 趋势分析与劣化预测</w:t>
      </w:r>
    </w:p>
    <w:p>
      <w:pPr>
        <w:spacing w:after="60"/>
      </w:pPr>
      <w:r>
        <w:rPr>
          <w:sz w:val="21"/>
        </w:rPr>
        <w:t>**历史对比分析：**</w:t>
      </w:r>
    </w:p>
    <w:p>
      <w:pPr>
        <w:pStyle w:val="ListBullet"/>
        <w:spacing w:after="40"/>
        <w:ind w:left="432"/>
      </w:pPr>
      <w:r>
        <w:rPr>
          <w:sz w:val="21"/>
        </w:rPr>
        <w:t>同一区段多轮次检测数据自动对齐，生成缺陷数量变化曲线</w:t>
      </w:r>
    </w:p>
    <w:p>
      <w:pPr>
        <w:pStyle w:val="ListBullet"/>
        <w:spacing w:after="40"/>
        <w:ind w:left="432"/>
      </w:pPr>
      <w:r>
        <w:rPr>
          <w:sz w:val="21"/>
        </w:rPr>
        <w:t>重点关注：同一位置缺陷从无到有、从轻到重的劣化过程</w:t>
      </w:r>
    </w:p>
    <w:p>
      <w:pPr>
        <w:pStyle w:val="ListBullet"/>
        <w:spacing w:after="40"/>
        <w:ind w:left="432"/>
      </w:pPr>
      <w:r>
        <w:rPr>
          <w:sz w:val="21"/>
        </w:rPr>
        <w:t>自动标记劣化加速区段（本次缺陷数量环比显著增加）</w:t>
      </w:r>
    </w:p>
    <w:p>
      <w:pPr>
        <w:spacing w:after="60"/>
      </w:pPr>
      <w:r>
        <w:rPr>
          <w:sz w:val="21"/>
        </w:rPr>
        <w:t>**AI劣化预测模型：**</w:t>
      </w:r>
    </w:p>
    <w:p>
      <w:pPr>
        <w:pStyle w:val="ListBullet"/>
        <w:spacing w:after="40"/>
        <w:ind w:left="432"/>
      </w:pPr>
      <w:r>
        <w:rPr>
          <w:sz w:val="21"/>
        </w:rPr>
        <w:t>基于历史数据训练时序预测模型（ARIMA或LSTM）</w:t>
      </w:r>
    </w:p>
    <w:p>
      <w:pPr>
        <w:pStyle w:val="ListBullet"/>
        <w:spacing w:after="40"/>
        <w:ind w:left="432"/>
      </w:pPr>
      <w:r>
        <w:rPr>
          <w:sz w:val="21"/>
        </w:rPr>
        <w:t>输出预测结果：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预测周期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1个月预测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病害数量和分布范围预测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3个月预测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重点劣化区段预警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6个月预测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养护优先级排序参考</w:t>
            </w:r>
          </w:p>
        </w:tc>
      </w:tr>
    </w:tbl>
    <w:p/>
    <w:p>
      <w:pPr>
        <w:spacing w:after="60"/>
      </w:pPr>
      <w:r>
        <w:rPr>
          <w:sz w:val="21"/>
        </w:rPr>
        <w:t>**预测价值：**</w:t>
      </w:r>
    </w:p>
    <w:p>
      <w:pPr>
        <w:spacing w:after="60"/>
      </w:pPr>
      <w:r>
        <w:rPr>
          <w:sz w:val="21"/>
        </w:rPr>
        <w:t>将养护从"出了问题再修"转变为"看到趋势提前修"，实现从响应式维护到预防性维护的升级。</w:t>
      </w:r>
    </w:p>
    <w:p>
      <w:pPr>
        <w:spacing w:after="60"/>
      </w:pPr>
      <w:r>
        <w:rPr>
          <w:b/>
          <w:color w:val="2E74B5"/>
          <w:sz w:val="22"/>
        </w:rPr>
        <w:t>3.5 多任务管理与数据检索</w:t>
      </w:r>
    </w:p>
    <w:p>
      <w:pPr>
        <w:spacing w:after="60"/>
      </w:pPr>
      <w:r>
        <w:rPr>
          <w:sz w:val="21"/>
        </w:rPr>
        <w:t>**任务管理列表：**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功能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任务列表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显示所有历史任务，含起止里程/日期/完成状态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任务对比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选中2个以上任务横向对比健康评分和缺陷数量变化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任务归档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已完成任务数据永久保存，支持随时调取</w:t>
            </w:r>
          </w:p>
        </w:tc>
      </w:tr>
    </w:tbl>
    <w:p/>
    <w:p>
      <w:pPr>
        <w:spacing w:after="60"/>
      </w:pPr>
      <w:r>
        <w:rPr>
          <w:sz w:val="21"/>
        </w:rPr>
        <w:t>**数据检索示例：**</w:t>
      </w:r>
    </w:p>
    <w:p>
      <w:pPr>
        <w:pStyle w:val="ListBullet"/>
        <w:spacing w:after="40"/>
        <w:ind w:left="432"/>
      </w:pPr>
      <w:r>
        <w:rPr>
          <w:sz w:val="21"/>
        </w:rPr>
        <w:t>"K100+000 ~ K105+000 范围内，近6个月内二级以上缺陷有哪些？"</w:t>
      </w:r>
    </w:p>
    <w:p>
      <w:pPr>
        <w:pStyle w:val="ListBullet"/>
        <w:spacing w:after="40"/>
        <w:ind w:left="432"/>
      </w:pPr>
      <w:r>
        <w:rPr>
          <w:sz w:val="21"/>
        </w:rPr>
        <w:t>"全线路当前评分低于70分的区段有哪些，按评分升序排列"</w:t>
      </w:r>
    </w:p>
    <w:p>
      <w:pPr>
        <w:pStyle w:val="ListBullet"/>
        <w:spacing w:after="40"/>
        <w:ind w:left="432"/>
      </w:pPr>
      <w:r>
        <w:rPr>
          <w:sz w:val="21"/>
        </w:rPr>
        <w:t>"某个道岔区段，历史上共进行过几次养护，最近一次是什么时候"</w:t>
      </w:r>
    </w:p>
    <w:p>
      <w:pPr>
        <w:spacing w:after="60"/>
      </w:pPr>
      <w:r>
        <w:rPr>
          <w:b/>
          <w:color w:val="2E74B5"/>
          <w:sz w:val="22"/>
        </w:rPr>
        <w:t>3.6 报表自动生成</w:t>
      </w:r>
    </w:p>
    <w:p>
      <w:pPr>
        <w:spacing w:after="60"/>
      </w:pPr>
      <w:r>
        <w:rPr>
          <w:sz w:val="21"/>
        </w:rPr>
        <w:t>平台支持一键生成标准检测报告，报告内容覆盖完整：</w:t>
      </w:r>
    </w:p>
    <w:p>
      <w:pPr>
        <w:spacing w:after="60"/>
      </w:pPr>
      <w:r>
        <w:rPr>
          <w:sz w:val="21"/>
        </w:rPr>
        <w:t>**报告内容：**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报告章节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任务概况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检测里程/日期/设备状态/天气条件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缺陷总览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各类型缺陷数量统计/分布图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重点缺陷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二级及以上缺陷明细（含里程/照片/等级）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健康评分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各区段评分热力图/评分表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趋势分析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重点区段劣化趋势（与历史对比）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养护建议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基于评分和趋势的优先级养护清单</w:t>
            </w:r>
          </w:p>
        </w:tc>
      </w:tr>
    </w:tbl>
    <w:p/>
    <w:p>
      <w:pPr>
        <w:spacing w:after="60"/>
      </w:pPr>
      <w:r>
        <w:rPr>
          <w:sz w:val="21"/>
        </w:rPr>
        <w:t>**报告格式与导出：**</w:t>
      </w:r>
    </w:p>
    <w:p>
      <w:pPr>
        <w:pStyle w:val="ListBullet"/>
        <w:spacing w:after="40"/>
        <w:ind w:left="432"/>
      </w:pPr>
      <w:r>
        <w:rPr>
          <w:sz w:val="21"/>
        </w:rPr>
        <w:t>支持导出 Word（.docx）和 PDF 两种格式</w:t>
      </w:r>
    </w:p>
    <w:p>
      <w:pPr>
        <w:pStyle w:val="ListBullet"/>
        <w:spacing w:after="40"/>
        <w:ind w:left="432"/>
      </w:pPr>
      <w:r>
        <w:rPr>
          <w:sz w:val="21"/>
        </w:rPr>
        <w:t>报告自动编号，可按日期/线路/区段归档</w:t>
      </w:r>
    </w:p>
    <w:p>
      <w:pPr>
        <w:pStyle w:val="ListBullet"/>
        <w:spacing w:after="40"/>
        <w:ind w:left="432"/>
      </w:pPr>
      <w:r>
        <w:rPr>
          <w:sz w:val="21"/>
        </w:rPr>
        <w:t>养护建议章节可直接提交至工务养护管理系统</w:t>
      </w:r>
    </w:p>
    <w:p>
      <w:pPr>
        <w:spacing w:after="60"/>
      </w:pPr>
      <w:r>
        <w:rPr>
          <w:sz w:val="21"/>
        </w:rPr>
        <w:t>**报表自动推送：**</w:t>
      </w:r>
    </w:p>
    <w:p>
      <w:pPr>
        <w:pStyle w:val="ListBullet"/>
        <w:spacing w:after="40"/>
        <w:ind w:left="432"/>
      </w:pPr>
      <w:r>
        <w:rPr>
          <w:sz w:val="21"/>
        </w:rPr>
        <w:t>任务结束后自动生成报告，推送至指定人员邮箱</w:t>
      </w:r>
    </w:p>
    <w:p>
      <w:pPr>
        <w:pStyle w:val="ListBullet"/>
        <w:spacing w:after="40"/>
        <w:ind w:left="432"/>
      </w:pPr>
      <w:r>
        <w:rPr>
          <w:sz w:val="21"/>
        </w:rPr>
        <w:t>支持设置周期性汇总报告（如每月/每季度自动汇总）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