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  <w:br/>
      </w:r>
      <w:r>
        <w:rPr>
          <w:rFonts w:ascii="黑体" w:hAnsi="黑体" w:eastAsia="黑体"/>
          <w:b/>
          <w:sz w:val="52"/>
        </w:rPr>
        <w:t>铁路线路智能检测机器人</w:t>
      </w:r>
      <w:r>
        <w:br/>
        <w:br/>
      </w:r>
      <w:r>
        <w:rPr>
          <w:rFonts w:ascii="黑体" w:hAnsi="黑体" w:eastAsia="黑体"/>
          <w:sz w:val="40"/>
        </w:rPr>
        <w:t>硬件系统架构设计文档</w:t>
      </w:r>
      <w:r>
        <w:br/>
        <w:br/>
        <w:br/>
        <w:br/>
        <w:br/>
        <w:br/>
        <w:br/>
        <w:br/>
        <w:br/>
        <w:br/>
      </w:r>
    </w:p>
    <w:p>
      <w:pPr>
        <w:jc w:val="center"/>
      </w:pPr>
      <w:r>
        <w:rPr>
          <w:sz w:val="24"/>
        </w:rPr>
        <w:t>编制日期：2026年3月5日</w:t>
        <w:br/>
        <w:t>版本：V1.0</w:t>
        <w:br/>
        <w:t>密级：内部</w:t>
      </w:r>
    </w:p>
    <w:p>
      <w:r>
        <w:br w:type="page"/>
      </w:r>
    </w:p>
    <w:p>
      <w:pPr>
        <w:pStyle w:val="Heading1"/>
      </w:pPr>
      <w:r>
        <w:t>文档修订历史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2"/>
              </w:rPr>
              <w:t>版本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2"/>
              </w:rPr>
              <w:t>日期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2"/>
              </w:rPr>
              <w:t>修订内容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2"/>
              </w:rPr>
              <w:t>修订人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2"/>
              </w:rPr>
              <w:t>审核人</w:t>
            </w:r>
          </w:p>
        </w:tc>
      </w:tr>
      <w:tr>
        <w:tc>
          <w:tcPr>
            <w:tcW w:type="dxa" w:w="1728"/>
          </w:tcPr>
          <w:p>
            <w:r>
              <w:rPr>
                <w:sz w:val="21"/>
              </w:rPr>
              <w:t>V1.0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2026-03-05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初始版本，完成硬件系统详细设计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小测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道</w:t>
            </w:r>
          </w:p>
        </w:tc>
      </w:tr>
    </w:tbl>
    <w:p/>
    <w:p>
      <w:pPr>
        <w:pStyle w:val="Heading1"/>
      </w:pPr>
      <w:r>
        <w:t>目录</w:t>
      </w:r>
    </w:p>
    <w:p>
      <w:r>
        <w:t>【此处应插入自动目录，在Word中通过"引用→目录→自动目录"功能生成】</w:t>
      </w:r>
    </w:p>
    <w:p>
      <w:r>
        <w:br w:type="page"/>
      </w:r>
    </w:p>
    <w:p>
      <w:pPr>
        <w:pStyle w:val="Heading1"/>
      </w:pPr>
      <w:r>
        <w:t>1. 概述</w:t>
      </w:r>
    </w:p>
    <w:p>
      <w:pPr>
        <w:pStyle w:val="Heading2"/>
      </w:pPr>
      <w:r>
        <w:t>1.1 系统简介</w:t>
      </w:r>
    </w:p>
    <w:p>
      <w:r>
        <w:t>铁路线路智能检测机器人是一款集机械、电子、光学、计算机技术于一体的智能检测装备，用于铁路轨道及相关设施的自动化巡检。系统采用多传感器融合技术，实现对钢轨轨面状态、几何参数、紧固件状态等关键指标的实时检测与分析。</w:t>
      </w:r>
    </w:p>
    <w:p>
      <w:pPr>
        <w:pStyle w:val="Heading2"/>
      </w:pPr>
      <w:r>
        <w:t>1.2 设计目标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2"/>
              </w:rPr>
              <w:t>目标类别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2"/>
              </w:rPr>
              <w:t>具体指标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可靠性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系统故障率 &lt; 0.1%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满足工业级设备标准，连续运行时间≥8小时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检测精度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毫米级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轨距/水平/高低±0.5mm，轨向±1mm，满足TB标准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检测效率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检测速度 ≥ 5km/h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提升巡检效率，单日完成≥40km线路检测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智能化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AI自动识别准确率≥95%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集成深度学习算法，自动识别螺栓/轨面缺陷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模块化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模块化设计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传感器、控制器可独立更换，维护时间&lt;30分钟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环境适应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工作温度-20℃~+50℃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适应户外全天候作业环境</w:t>
            </w:r>
          </w:p>
        </w:tc>
      </w:tr>
    </w:tbl>
    <w:p/>
    <w:p>
      <w:pPr>
        <w:pStyle w:val="Heading2"/>
      </w:pPr>
      <w:r>
        <w:t>1.3 适用范围</w:t>
      </w:r>
    </w:p>
    <w:p>
      <w:r>
        <w:t>本文档适用于铁路线路智能检测机器人硬件系统的设计、开发、采购、测试、安装、维护等全生命周期工作。</w:t>
      </w:r>
    </w:p>
    <w:p>
      <w:pPr>
        <w:pStyle w:val="Heading2"/>
      </w:pPr>
      <w:r>
        <w:t>1.4 参考标准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2"/>
              </w:rPr>
              <w:t>标准编号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2"/>
              </w:rPr>
              <w:t>标准名称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2"/>
              </w:rPr>
              <w:t>适用范围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TB/T 3147-2012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铁路轨道几何尺寸测量仪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几何参数测量精度要求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GB/T 2423.1-2008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电工电子产品环境试验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环境适应性测试标准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GB/T 17626-2008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电磁兼容 试验和测量技术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EMC测试要求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IEC 61000-6-2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工业环境的抗扰度标准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工业环境电磁兼容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GigE Vision 2.0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千兆以太网工业相机标准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工业相机通信协议</w:t>
            </w:r>
          </w:p>
        </w:tc>
      </w:tr>
    </w:tbl>
    <w:p/>
    <w:p>
      <w:r>
        <w:br w:type="page"/>
      </w:r>
    </w:p>
    <w:p>
      <w:pPr>
        <w:pStyle w:val="Heading1"/>
      </w:pPr>
      <w:r>
        <w:t>2. 系统总体架构</w:t>
      </w:r>
    </w:p>
    <w:p>
      <w:pPr>
        <w:pStyle w:val="Heading2"/>
      </w:pPr>
      <w:r>
        <w:t>2.1 系统定位</w:t>
      </w:r>
    </w:p>
    <w:p>
      <w:r>
        <w:t>本系统为软硬件一体化智能检测平台，通过搭载多种传感器在铁路轨道上自主运行，实时采集轨道状态数据，结合AI算法进行在线分析与判断，及时发现安全隐患。</w:t>
      </w:r>
    </w:p>
    <w:p>
      <w:pPr>
        <w:pStyle w:val="Heading2"/>
      </w:pPr>
      <w:r>
        <w:t>2.2 系统组成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2"/>
              </w:rPr>
              <w:t>子系统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2"/>
              </w:rPr>
              <w:t>主要功能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2"/>
              </w:rPr>
              <w:t>核心设备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2"/>
              </w:rPr>
              <w:t>通信方式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2"/>
              </w:rPr>
              <w:t>数据类型</w:t>
            </w:r>
          </w:p>
        </w:tc>
      </w:tr>
      <w:tr>
        <w:tc>
          <w:tcPr>
            <w:tcW w:type="dxa" w:w="1728"/>
          </w:tcPr>
          <w:p>
            <w:r>
              <w:rPr>
                <w:sz w:val="21"/>
              </w:rPr>
              <w:t>运动控制</w:t>
              <w:br/>
              <w:t>子系统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机器人运动控制</w:t>
              <w:br/>
              <w:t>速度调节</w:t>
              <w:br/>
              <w:t>位置反馈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伺服电机×4</w:t>
              <w:br/>
              <w:t>运动控制器</w:t>
              <w:br/>
              <w:t>编码器×4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EtherCAT</w:t>
              <w:br/>
              <w:t>100Mbps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控制指令</w:t>
              <w:br/>
              <w:t>位置反馈</w:t>
            </w:r>
          </w:p>
        </w:tc>
      </w:tr>
      <w:tr>
        <w:tc>
          <w:tcPr>
            <w:tcW w:type="dxa" w:w="1728"/>
          </w:tcPr>
          <w:p>
            <w:r>
              <w:rPr>
                <w:sz w:val="21"/>
              </w:rPr>
              <w:t>视觉检测</w:t>
              <w:br/>
              <w:t>子系统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轨面状态检测</w:t>
              <w:br/>
              <w:t>螺栓完好性识别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工业相机×6</w:t>
              <w:br/>
              <w:t>LED光源×6</w:t>
              <w:br/>
              <w:t>镜头×6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GigE Vision</w:t>
              <w:br/>
              <w:t>1000Mbps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图像数据</w:t>
              <w:br/>
              <w:t>900MB/s</w:t>
            </w:r>
          </w:p>
        </w:tc>
      </w:tr>
      <w:tr>
        <w:tc>
          <w:tcPr>
            <w:tcW w:type="dxa" w:w="1728"/>
          </w:tcPr>
          <w:p>
            <w:r>
              <w:rPr>
                <w:sz w:val="21"/>
              </w:rPr>
              <w:t>三维测量</w:t>
              <w:br/>
              <w:t>子系统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钢轨轮廓扫描</w:t>
              <w:br/>
              <w:t>磨耗测量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3D线激光×2</w:t>
              <w:br/>
              <w:t>采集卡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TCP/IP</w:t>
              <w:br/>
              <w:t>1000Mbps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点云数据</w:t>
              <w:br/>
              <w:t>49MB/s</w:t>
            </w:r>
          </w:p>
        </w:tc>
      </w:tr>
      <w:tr>
        <w:tc>
          <w:tcPr>
            <w:tcW w:type="dxa" w:w="1728"/>
          </w:tcPr>
          <w:p>
            <w:r>
              <w:rPr>
                <w:sz w:val="21"/>
              </w:rPr>
              <w:t>几何参数</w:t>
              <w:br/>
              <w:t>测量子系统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轨距/水平/高低</w:t>
              <w:br/>
              <w:t>轨向测量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测距传感器×8</w:t>
              <w:br/>
              <w:t>陀螺仪×2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Modbus RS485</w:t>
              <w:br/>
              <w:t>115200bps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传感器数据</w:t>
              <w:br/>
              <w:t>&lt;1KB/s</w:t>
            </w:r>
          </w:p>
        </w:tc>
      </w:tr>
      <w:tr>
        <w:tc>
          <w:tcPr>
            <w:tcW w:type="dxa" w:w="1728"/>
          </w:tcPr>
          <w:p>
            <w:r>
              <w:rPr>
                <w:sz w:val="21"/>
              </w:rPr>
              <w:t>控制处理</w:t>
              <w:br/>
              <w:t>子系统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数据采集处理</w:t>
              <w:br/>
              <w:t>本地AI推理</w:t>
              <w:br/>
              <w:t>人机交互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工控机</w:t>
              <w:br/>
              <w:t>存储设备</w:t>
              <w:br/>
              <w:t>显示器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内部总线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所有数据流</w:t>
            </w:r>
          </w:p>
        </w:tc>
      </w:tr>
    </w:tbl>
    <w:p/>
    <w:p>
      <w:pPr>
        <w:pStyle w:val="Heading2"/>
      </w:pPr>
      <w:r>
        <w:t>2.3 系统层级架构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2"/>
              </w:rPr>
              <w:t>层级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2"/>
              </w:rPr>
              <w:t>组成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2"/>
              </w:rPr>
              <w:t>主要功能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2"/>
              </w:rPr>
              <w:t>开发语言/平台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2"/>
              </w:rPr>
              <w:t>部署位置</w:t>
            </w:r>
          </w:p>
        </w:tc>
      </w:tr>
      <w:tr>
        <w:tc>
          <w:tcPr>
            <w:tcW w:type="dxa" w:w="1728"/>
          </w:tcPr>
          <w:p>
            <w:r>
              <w:rPr>
                <w:sz w:val="21"/>
              </w:rPr>
              <w:t>云端层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云端服务器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海量数据存储</w:t>
              <w:br/>
              <w:t>AI模型训练</w:t>
              <w:br/>
              <w:t>大数据分析</w:t>
              <w:br/>
              <w:t>Web管理平台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Python</w:t>
              <w:br/>
              <w:t>PostgreSQL</w:t>
              <w:br/>
              <w:t>PyTorch/TensorFlow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云端机房</w:t>
              <w:br/>
              <w:t>或私有云</w:t>
            </w:r>
          </w:p>
        </w:tc>
      </w:tr>
      <w:tr>
        <w:tc>
          <w:tcPr>
            <w:tcW w:type="dxa" w:w="1728"/>
          </w:tcPr>
          <w:p>
            <w:r>
              <w:rPr>
                <w:sz w:val="21"/>
              </w:rPr>
              <w:t>边缘层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工控上位机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实时数据采集</w:t>
              <w:br/>
              <w:t>本地AI推理</w:t>
              <w:br/>
              <w:t>运动控制</w:t>
              <w:br/>
              <w:t>人机交互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C# .NET 8.0</w:t>
              <w:br/>
              <w:t>Windows 10/11</w:t>
              <w:br/>
              <w:t>ONNX Runtime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机器人本体</w:t>
              <w:br/>
              <w:t>工控机箱内</w:t>
            </w:r>
          </w:p>
        </w:tc>
      </w:tr>
      <w:tr>
        <w:tc>
          <w:tcPr>
            <w:tcW w:type="dxa" w:w="1728"/>
          </w:tcPr>
          <w:p>
            <w:r>
              <w:rPr>
                <w:sz w:val="21"/>
              </w:rPr>
              <w:t>设备层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传感器</w:t>
              <w:br/>
              <w:t>执行器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数据采集</w:t>
              <w:br/>
              <w:t>运动执行</w:t>
              <w:br/>
              <w:t>状态反馈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嵌入式固件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机器人</w:t>
              <w:br/>
              <w:t>各安装位置</w:t>
            </w:r>
          </w:p>
        </w:tc>
      </w:tr>
    </w:tbl>
    <w:p/>
    <w:p>
      <w:pPr>
        <w:pStyle w:val="Heading2"/>
      </w:pPr>
      <w:r>
        <w:t>2.4 数据流向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2"/>
              </w:rPr>
              <w:t>数据源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2"/>
              </w:rPr>
              <w:t>数据类型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2"/>
              </w:rPr>
              <w:t>流向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2"/>
              </w:rPr>
              <w:t>数据量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2"/>
              </w:rPr>
              <w:t>处理方式</w:t>
            </w:r>
          </w:p>
        </w:tc>
      </w:tr>
      <w:tr>
        <w:tc>
          <w:tcPr>
            <w:tcW w:type="dxa" w:w="1728"/>
          </w:tcPr>
          <w:p>
            <w:r>
              <w:rPr>
                <w:sz w:val="21"/>
              </w:rPr>
              <w:t>工业相机×6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图像（JPEG）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设备层→边缘层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压缩后≈100MB/s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本地AI推理+存储</w:t>
            </w:r>
          </w:p>
        </w:tc>
      </w:tr>
      <w:tr>
        <w:tc>
          <w:tcPr>
            <w:tcW w:type="dxa" w:w="1728"/>
          </w:tcPr>
          <w:p>
            <w:r>
              <w:rPr>
                <w:sz w:val="21"/>
              </w:rPr>
              <w:t>3D线激光×2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点云（XYZ）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设备层→边缘层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≈50MB/s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实时轮廓计算</w:t>
            </w:r>
          </w:p>
        </w:tc>
      </w:tr>
      <w:tr>
        <w:tc>
          <w:tcPr>
            <w:tcW w:type="dxa" w:w="1728"/>
          </w:tcPr>
          <w:p>
            <w:r>
              <w:rPr>
                <w:sz w:val="21"/>
              </w:rPr>
              <w:t>测距传感器×8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距离值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设备层→边缘层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&lt;100KB/s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几何参数计算</w:t>
            </w:r>
          </w:p>
        </w:tc>
      </w:tr>
      <w:tr>
        <w:tc>
          <w:tcPr>
            <w:tcW w:type="dxa" w:w="1728"/>
          </w:tcPr>
          <w:p>
            <w:r>
              <w:rPr>
                <w:sz w:val="21"/>
              </w:rPr>
              <w:t>陀螺仪×2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姿态角度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设备层→边缘层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&lt;50KB/s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姿态解算</w:t>
            </w:r>
          </w:p>
        </w:tc>
      </w:tr>
      <w:tr>
        <w:tc>
          <w:tcPr>
            <w:tcW w:type="dxa" w:w="1728"/>
          </w:tcPr>
          <w:p>
            <w:r>
              <w:rPr>
                <w:sz w:val="21"/>
              </w:rPr>
              <w:t>检测结果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结构化数据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边缘层→云端层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≈1MB/分钟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上传存储+分析</w:t>
            </w:r>
          </w:p>
        </w:tc>
      </w:tr>
      <w:tr>
        <w:tc>
          <w:tcPr>
            <w:tcW w:type="dxa" w:w="1728"/>
          </w:tcPr>
          <w:p>
            <w:r>
              <w:rPr>
                <w:sz w:val="21"/>
              </w:rPr>
              <w:t>AI模型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模型文件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云端层→边缘层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按需下载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模型更新</w:t>
            </w:r>
          </w:p>
        </w:tc>
      </w:tr>
    </w:tbl>
    <w:p/>
    <w:p>
      <w:r>
        <w:br w:type="page"/>
      </w:r>
    </w:p>
    <w:p>
      <w:pPr>
        <w:pStyle w:val="Heading1"/>
      </w:pPr>
      <w:r>
        <w:t>3. 硬件详细设计</w:t>
      </w:r>
    </w:p>
    <w:p>
      <w:pPr>
        <w:pStyle w:val="Heading2"/>
      </w:pPr>
      <w:r>
        <w:t>3.1 运动控制子系统</w:t>
      </w:r>
    </w:p>
    <w:p>
      <w:pPr>
        <w:pStyle w:val="Heading3"/>
      </w:pPr>
      <w:r>
        <w:t>3.1.1 系统组成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2"/>
              </w:rPr>
              <w:t>设备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2"/>
              </w:rPr>
              <w:t>数量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2"/>
              </w:rPr>
              <w:t>型号/规格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2"/>
              </w:rPr>
              <w:t>关键参数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2"/>
              </w:rPr>
              <w:t>接口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2"/>
              </w:rPr>
              <w:t>功能</w:t>
            </w:r>
          </w:p>
        </w:tc>
      </w:tr>
      <w:tr>
        <w:tc>
          <w:tcPr>
            <w:tcW w:type="dxa" w:w="1440"/>
          </w:tcPr>
          <w:p>
            <w:r>
              <w:rPr>
                <w:sz w:val="21"/>
              </w:rPr>
              <w:t>伺服电机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额定200W</w:t>
              <w:br/>
              <w:t>无刷永磁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额定转速：3000rpm</w:t>
              <w:br/>
              <w:t>额定扭矩：0.64Nm</w:t>
              <w:br/>
              <w:t>过载能力：200%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编码器</w:t>
              <w:br/>
              <w:t>A/B/Z相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驱动车轮</w:t>
              <w:br/>
              <w:t>提供动力</w:t>
            </w:r>
          </w:p>
        </w:tc>
      </w:tr>
      <w:tr>
        <w:tc>
          <w:tcPr>
            <w:tcW w:type="dxa" w:w="1440"/>
          </w:tcPr>
          <w:p>
            <w:r>
              <w:rPr>
                <w:sz w:val="21"/>
              </w:rPr>
              <w:t>伺服驱动器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AC220V输入</w:t>
              <w:br/>
              <w:t>或DC48V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输出电流：2A</w:t>
              <w:br/>
              <w:t>控制模式：位置/速度/扭矩</w:t>
              <w:br/>
              <w:t>响应频率：2kHz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EtherCAT</w:t>
              <w:br/>
              <w:t>编码器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接收指令</w:t>
              <w:br/>
              <w:t>驱动电机</w:t>
            </w:r>
          </w:p>
        </w:tc>
      </w:tr>
      <w:tr>
        <w:tc>
          <w:tcPr>
            <w:tcW w:type="dxa" w:w="1440"/>
          </w:tcPr>
          <w:p>
            <w:r>
              <w:rPr>
                <w:sz w:val="21"/>
              </w:rPr>
              <w:t>运动控制器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EtherCAT主站</w:t>
              <w:br/>
              <w:t>4轴控制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控制周期：1ms</w:t>
              <w:br/>
              <w:t>同步精度：±1μs</w:t>
              <w:br/>
              <w:t>内存：512MB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EtherCAT</w:t>
              <w:br/>
              <w:t>以太网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协调运动</w:t>
              <w:br/>
              <w:t>轨迹规划</w:t>
            </w:r>
          </w:p>
        </w:tc>
      </w:tr>
      <w:tr>
        <w:tc>
          <w:tcPr>
            <w:tcW w:type="dxa" w:w="1440"/>
          </w:tcPr>
          <w:p>
            <w:r>
              <w:rPr>
                <w:sz w:val="21"/>
              </w:rPr>
              <w:t>编码器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增量式</w:t>
              <w:br/>
              <w:t>2500线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分辨率：2500脉冲/转</w:t>
              <w:br/>
              <w:t>输出：A/B/Z相</w:t>
              <w:br/>
              <w:t>电源：5V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差分输出</w:t>
            </w:r>
          </w:p>
        </w:tc>
        <w:tc>
          <w:tcPr>
            <w:tcW w:type="dxa" w:w="1440"/>
          </w:tcPr>
          <w:p>
            <w:r>
              <w:rPr>
                <w:sz w:val="21"/>
              </w:rPr>
              <w:t>位置反馈</w:t>
              <w:br/>
              <w:t>速度检测</w:t>
            </w:r>
          </w:p>
        </w:tc>
      </w:tr>
    </w:tbl>
    <w:p/>
    <w:p>
      <w:pPr>
        <w:pStyle w:val="Heading3"/>
      </w:pPr>
      <w:r>
        <w:t>3.1.2 EtherCAT通信参数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2"/>
              </w:rPr>
              <w:t>参数项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2"/>
              </w:rPr>
              <w:t>参数值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2"/>
              </w:rPr>
              <w:t>技术优势</w:t>
            </w:r>
          </w:p>
        </w:tc>
      </w:tr>
      <w:tr>
        <w:tc>
          <w:tcPr>
            <w:tcW w:type="dxa" w:w="2160"/>
          </w:tcPr>
          <w:p>
            <w:r>
              <w:rPr>
                <w:sz w:val="21"/>
              </w:rPr>
              <w:t>通信周期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1ms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每毫秒更新一次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满足伺服控制实时性要求</w:t>
            </w:r>
          </w:p>
        </w:tc>
      </w:tr>
      <w:tr>
        <w:tc>
          <w:tcPr>
            <w:tcW w:type="dxa" w:w="2160"/>
          </w:tcPr>
          <w:p>
            <w:r>
              <w:rPr>
                <w:sz w:val="21"/>
              </w:rPr>
              <w:t>同步精度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±1μs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各轴同步误差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保证多轴协调运动精度</w:t>
            </w:r>
          </w:p>
        </w:tc>
      </w:tr>
      <w:tr>
        <w:tc>
          <w:tcPr>
            <w:tcW w:type="dxa" w:w="2160"/>
          </w:tcPr>
          <w:p>
            <w:r>
              <w:rPr>
                <w:sz w:val="21"/>
              </w:rPr>
              <w:t>拓扑结构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线型/星型/树型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灵活组网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支持热插拔，易扩展</w:t>
            </w:r>
          </w:p>
        </w:tc>
      </w:tr>
      <w:tr>
        <w:tc>
          <w:tcPr>
            <w:tcW w:type="dxa" w:w="2160"/>
          </w:tcPr>
          <w:p>
            <w:r>
              <w:rPr>
                <w:sz w:val="21"/>
              </w:rPr>
              <w:t>传输距离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100m/段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单段标准距离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通过中继器可扩展至数公里</w:t>
            </w:r>
          </w:p>
        </w:tc>
      </w:tr>
      <w:tr>
        <w:tc>
          <w:tcPr>
            <w:tcW w:type="dxa" w:w="2160"/>
          </w:tcPr>
          <w:p>
            <w:r>
              <w:rPr>
                <w:sz w:val="21"/>
              </w:rPr>
              <w:t>节点数量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最多65535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可接入设备数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扩展性极强</w:t>
            </w:r>
          </w:p>
        </w:tc>
      </w:tr>
      <w:tr>
        <w:tc>
          <w:tcPr>
            <w:tcW w:type="dxa" w:w="2160"/>
          </w:tcPr>
          <w:p>
            <w:r>
              <w:rPr>
                <w:sz w:val="21"/>
              </w:rPr>
              <w:t>传输速率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100Mbps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全双工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带宽充足，延迟低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