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七大核心工作板块（深度论证完整版）</w:t>
      </w:r>
    </w:p>
    <w:p>
      <w:r>
        <w:t>本文档为经过极限技术论证、结合物理工况（如遮光罩、编码器定位、10网口、48V隔离）优化的终极架构指导文件。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板块名称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核心节点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工程落地防线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硬件控制与多源感知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物理拓扑与隔离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主板LAN1独占EtherCAT(控制电机)；LAN2独占直连SIM卡路由器；两张PCIe扩展卡承接6相机+2线激光；低速总线走多串口。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硬件控制与多源感知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全天候光学闭环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物理遮光罩隔绝环境光，固定相机参数；微秒级频闪同步（相机曝光+LED爆闪）消除拖影。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硬件控制与多源感知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绝对自主定位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弃用GPS，依据4个电机绝对值编码器计算脉冲里程，配合人工标定与防滑转补偿。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软件与高并发架构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CPU内核隔离防中断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将特定CPU核心独占绑定给EtherCAT，防止8个千兆网口巨型帧引发的网络中断抢占资源导致电机失控。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软件与高并发架构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零拷贝与数据重组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C#开辟未托管内存池防GC卡顿。所有数据以“里程脉冲序号(FrameID)”为主键强制对齐重组。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软件与高并发架构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物理看门狗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探针发现路由器死机连不上外网时，通过GPIO继电器对其进行物理断电重启。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数据处理与AI核心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边缘AI截流减负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部署轻量化YOLO量化模型，仅截取“螺栓”“疑似裂纹”的ROI微小切片，剔除90%背景，极大降低传输压力。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数据处理与AI核心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多源传感器联合解算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建立外参标定矩阵。将8个测距仪、2个线激光与陀螺仪横滚角融合计算，消除车体晃动，输出真实高低差。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数据处理与AI核心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云端大模型复核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接收ROI切片，利用大算力进行长尾病害（擦伤、鳞纹）分类与尺寸测算。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4. 均衡通信架构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主动链路探针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向云端高频发送测速包计算延迟与丢包率，穿透路由器感知真实4G/5G信号带宽。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4. 均衡通信架构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QoS四级队列与防掉速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P0(告警/急停)&gt;P1(坐标状态)&gt;P2(ROI切片)&gt;P3(大图点云)。弱网触发大文件写锁落盘；选用企业级SSD防缓存耗尽掉速。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5. 机械电气数字化资产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48V隔离与EMC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宽压隔离DC-DC供电防电机反电动势冲击；强电动力与千兆网线物理隔离20cm并星型接地。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5. 机械电气数字化资产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遮光罩热力学设计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针对罩内6相机+2激光+频闪灯的高温，引入强制风道或半导体制冷，防热噪声。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6. 技术文档规范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绝对排版铁律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所有方案、协议、测试报告必须输出为Word(.docx)，核心参数与逻辑关系呈现为专业表格。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6. 技术文档规范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协议自动化映射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通过脚本从代码注释提取接口变动，实时更新Word文档。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7. 学术论文转化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专利交底书锚点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围绕“10网口隔离架构”、“遮光罩频闪同步”、“探针边缘截流调度”布局核心发明专利。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7. 学术论文转化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SCI/EI论点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基于跑车真实数据，撰写边缘ROI截流带宽优化、多源空间补偿算法相关论文。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