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b/>
          <w:sz w:val="32"/>
        </w:rPr>
        <w:t>面向铁路线路的智能视觉与多模态感知融合综合检测系统</w:t>
      </w:r>
    </w:p>
    <w:p>
      <w:pPr>
        <w:ind w:firstLine="0"/>
        <w:jc w:val="center"/>
      </w:pPr>
      <w:r>
        <w:rPr>
          <w:rFonts w:ascii="黑体" w:hAnsi="黑体"/>
          <w:b/>
          <w:sz w:val="32"/>
        </w:rPr>
        <w:t>研究与实现</w:t>
      </w:r>
    </w:p>
    <w:p>
      <w:pPr>
        <w:ind w:firstLine="0"/>
        <w:jc w:val="left"/>
      </w:pPr>
      <w:r>
        <w:rPr>
          <w:rFonts w:ascii="黑体" w:hAnsi="黑体"/>
          <w:b/>
          <w:sz w:val="28"/>
        </w:rPr>
        <w:t>## 第1章 绪论</w:t>
      </w:r>
    </w:p>
    <w:p>
      <w:pPr>
        <w:ind w:firstLine="0"/>
        <w:jc w:val="both"/>
      </w:pPr>
      <w:r>
        <w:rPr>
          <w:rFonts w:ascii="黑体" w:hAnsi="黑体"/>
          <w:b/>
          <w:sz w:val="24"/>
        </w:rPr>
        <w:t>### 1.1 研究背景与问题定义</w:t>
      </w:r>
    </w:p>
    <w:p>
      <w:pPr>
        <w:ind w:firstLine="420"/>
        <w:jc w:val="both"/>
      </w:pPr>
      <w:r>
        <w:rPr>
          <w:rFonts w:ascii="宋体" w:hAnsi="宋体"/>
          <w:sz w:val="24"/>
        </w:rPr>
        <w:t>铁路线路设施在列车循环载荷作用下产生的疲劳损伤和几何形变，是威胁铁路运输安全的主要根源。轨面裂纹、螺栓松动、钢轨磨耗等问题若未能及时检出，将显著缩短设施使用寿命甚至引发事故。铁路线路检测因此成为铁路工务维护的核心环节，其目的是及时发现并定位各类线路病害，为养护维修提供数据支撑。</w:t>
      </w:r>
    </w:p>
    <w:p>
      <w:pPr>
        <w:ind w:firstLine="420"/>
        <w:jc w:val="both"/>
      </w:pPr>
      <w:r>
        <w:rPr>
          <w:rFonts w:ascii="宋体" w:hAnsi="宋体"/>
          <w:sz w:val="24"/>
        </w:rPr>
        <w:t>从检测对象维度划分，铁路线路检测可分为**视觉类检测**与**几何参数检测**两大类。视觉类检测关注轨面缺陷（裂纹、掉块、凹陷等）的识别与分类；几何参数检测关注轨距、水平、高低、廓形等物理量值的测量。两大类检测在数据采集方式、传感器选型和信号处理路径上存在本质差异，长期以来分别依赖不同的检测装备与作业流程。</w:t>
      </w:r>
    </w:p>
    <w:p>
      <w:pPr>
        <w:ind w:firstLine="420"/>
        <w:jc w:val="both"/>
      </w:pPr>
      <w:r>
        <w:rPr>
          <w:rFonts w:ascii="宋体" w:hAnsi="宋体"/>
          <w:sz w:val="24"/>
        </w:rPr>
        <w:t>然而，现有的铁路线路检测体系面临三个尚未解决的核心矛盾：</w:t>
      </w:r>
    </w:p>
    <w:p>
      <w:pPr>
        <w:ind w:firstLine="420"/>
        <w:jc w:val="both"/>
      </w:pPr>
      <w:r>
        <w:rPr>
          <w:rFonts w:ascii="宋体" w:hAnsi="宋体"/>
          <w:sz w:val="24"/>
        </w:rPr>
        <w:t>**矛盾一：视觉检测与几何检测的时空割裂。** 现有体系下，视觉类检测（轨面缺陷、螺栓状态等）与几何参数检测（轨距、水平、高低等）分别由不同设备在不同时间段完成。两类数据的时间不同步、里程基准不统一，使得跨维度的联合分析（如"某处轨距超限是否伴随局部振动异常"）缺乏可信的数据基础，多源信息无法形成有效印证。</w:t>
      </w:r>
    </w:p>
    <w:p>
      <w:pPr>
        <w:ind w:firstLine="420"/>
        <w:jc w:val="both"/>
      </w:pPr>
      <w:r>
        <w:rPr>
          <w:rFonts w:ascii="宋体" w:hAnsi="宋体"/>
          <w:sz w:val="24"/>
        </w:rPr>
        <w:t>**矛盾二：检测精度与作业效率的对立。** 传统轨道检查车配备精密测量系统，但设备体积大、调度成本高、无法覆盖道床条件复杂的区段；便携式检测仪器灵活度高，但人工操作效率低、检测结果离散性大。现有方案在"全面覆盖"与"精确测量"之间难以兼得。</w:t>
      </w:r>
    </w:p>
    <w:p>
      <w:pPr>
        <w:ind w:firstLine="420"/>
        <w:jc w:val="both"/>
      </w:pPr>
      <w:r>
        <w:rPr>
          <w:rFonts w:ascii="宋体" w:hAnsi="宋体"/>
          <w:sz w:val="24"/>
        </w:rPr>
        <w:t>**矛盾三：单功能优化与系统级融合的矛盾。** 单一功能的检测算法（如基于YOLO的轨面缺陷识别）在特定任务上已达到较高精度，但缺乏面向多传感器、多功能协同的系统级设计。现有研究多在实验室条件下验证，面对实际铁路环境中传感器噪声、姿态扰动、数据对齐误差等复合干扰时，系统级的融合增益未能充分释放。</w:t>
      </w:r>
    </w:p>
    <w:p>
      <w:pPr>
        <w:ind w:firstLine="420"/>
        <w:jc w:val="both"/>
      </w:pPr>
      <w:r>
        <w:rPr>
          <w:rFonts w:ascii="宋体" w:hAnsi="宋体"/>
          <w:sz w:val="24"/>
        </w:rPr>
        <w:t>综上所述，铁路线路综合检测领域存在一个共性瓶颈：**如何在统一时空基准下，实现视觉检测与几何参数检测的深度融合，从而在单次作业中同步完成多项检测任务，并以多源数据融合提升判定可靠性。** 这一问题的解决，既需要在系统架构层面重新设计感知—计算协同方案，也需要在算法层面突破异构数据时空对齐与自适应融合的核心技术。</w:t>
      </w:r>
    </w:p>
    <w:p>
      <w:pPr>
        <w:ind w:firstLine="0"/>
        <w:jc w:val="both"/>
      </w:pPr>
      <w:r>
        <w:rPr>
          <w:rFonts w:ascii="黑体" w:hAnsi="黑体"/>
          <w:b/>
          <w:sz w:val="24"/>
        </w:rPr>
        <w:t>### 1.2 国内外研究现状</w:t>
      </w:r>
    </w:p>
    <w:p>
      <w:pPr>
        <w:ind w:firstLine="420"/>
        <w:jc w:val="both"/>
      </w:pPr>
      <w:r>
        <w:rPr>
          <w:rFonts w:ascii="宋体" w:hAnsi="宋体"/>
          <w:sz w:val="24"/>
        </w:rPr>
        <w:t>铁路线路检测技术经历了从人工巡检到机械化、自动化的发展历程，近年来逐步向智能化方向演进。本节从检测方式演变、视觉检测方法、几何参数检测方法三个方面综述国内外研究现状，并分析现有工作的局限性。</w:t>
      </w:r>
    </w:p>
    <w:p>
      <w:pPr>
        <w:ind w:firstLine="0"/>
        <w:jc w:val="both"/>
      </w:pPr>
      <w:r>
        <w:rPr>
          <w:rFonts w:ascii="黑体" w:hAnsi="黑体"/>
          <w:b/>
          <w:sz w:val="24"/>
        </w:rPr>
        <w:t>#### 1.2.1 检测方式的演变与现状</w:t>
      </w:r>
    </w:p>
    <w:p>
      <w:pPr>
        <w:ind w:firstLine="420"/>
        <w:jc w:val="both"/>
      </w:pPr>
      <w:r>
        <w:rPr>
          <w:rFonts w:ascii="宋体" w:hAnsi="宋体"/>
          <w:sz w:val="24"/>
        </w:rPr>
        <w:t>传统铁路线路检测主要依赖人工巡检，由养路工沿线路徒步检查，凭经验判断轨面状态和几何参数。人工巡检效率低（按人·时计日均检测不足3km[1]），且检测结果受人员经验、身体状态和天气条件影响，数据质量不可靠、离散性大。</w:t>
      </w:r>
    </w:p>
    <w:p>
      <w:pPr>
        <w:ind w:firstLine="420"/>
        <w:jc w:val="both"/>
      </w:pPr>
      <w:r>
        <w:rPr>
          <w:rFonts w:ascii="宋体" w:hAnsi="宋体"/>
          <w:sz w:val="24"/>
        </w:rPr>
        <w:t>轨道检查车（轨检车）的出现标志着铁路检测从人工向机械化的转变。轨检车通过搭载轨距仪、水平仪、光学轨迹仪等传感器，实现几何参数的连续测量[2][3]。然而，轨检车体积庞大、调度周期长、维护成本高昂，且其设计目标主要针对几何参数测量，无法直接输出轨面视觉缺陷的检测结果。同时，轨检车对线路条件有一定要求，在道床状态较差或存在施工障碍的区段，其运行可靠性下降。</w:t>
      </w:r>
    </w:p>
    <w:p>
      <w:pPr>
        <w:ind w:firstLine="420"/>
        <w:jc w:val="both"/>
      </w:pPr>
      <w:r>
        <w:rPr>
          <w:rFonts w:ascii="宋体" w:hAnsi="宋体"/>
          <w:sz w:val="24"/>
        </w:rPr>
        <w:t>单功能专用检测设备（如钢轨探伤仪、轨廓测量仪、波磨检测仪等）填补了轨检车无法覆盖的部分场景。这类设备针对单一检测任务优化，精度高、专用性强，但每次只能完成一项检测任务，完成全线检测需要多次出车、多人配合，数据一致性差，且无法实现跨功能的数据关联分析。</w:t>
      </w:r>
    </w:p>
    <w:p>
      <w:pPr>
        <w:ind w:firstLine="420"/>
        <w:jc w:val="both"/>
      </w:pPr>
      <w:r>
        <w:rPr>
          <w:rFonts w:ascii="宋体" w:hAnsi="宋体"/>
          <w:sz w:val="24"/>
        </w:rPr>
        <w:t>近年来，以洛阳铲探测车、无人机巡检为代表的新型检测平台陆续出现，在特定场景下展现了灵活性优势[4]。但无人机平台受限于续航能力和相机安装姿态，难以稳定获取轨面正射图像；洛阳铲式平台在复杂道床区段的通过性仍待验证。</w:t>
      </w:r>
    </w:p>
    <w:p>
      <w:pPr>
        <w:ind w:firstLine="0"/>
        <w:jc w:val="both"/>
      </w:pPr>
      <w:r>
        <w:rPr>
          <w:rFonts w:ascii="黑体" w:hAnsi="黑体"/>
          <w:b/>
          <w:sz w:val="24"/>
        </w:rPr>
        <w:t>#### 1.2.2 基于视觉的轨面缺陷检测研究</w:t>
      </w:r>
    </w:p>
    <w:p>
      <w:pPr>
        <w:ind w:firstLine="420"/>
        <w:jc w:val="both"/>
      </w:pPr>
      <w:r>
        <w:rPr>
          <w:rFonts w:ascii="宋体" w:hAnsi="宋体"/>
          <w:sz w:val="24"/>
        </w:rPr>
        <w:t>基于图像的轨面缺陷自动识别是计算机视觉在铁路检测领域的重要应用方向。早期研究主要采用传统图像处理方法，包括边缘检测、形态学操作、纹理分析等[5]，但这类方法对手工设计的特征依赖强，在复杂背景下泛化能力有限。</w:t>
      </w:r>
    </w:p>
    <w:p>
      <w:pPr>
        <w:ind w:firstLine="420"/>
        <w:jc w:val="both"/>
      </w:pPr>
      <w:r>
        <w:rPr>
          <w:rFonts w:ascii="宋体" w:hAnsi="宋体"/>
          <w:sz w:val="24"/>
        </w:rPr>
        <w:t>随着深度学习的发展，卷积神经网络（CNN）逐步成为轨面缺陷检测的主流方法。文献[6]将Faster R-CNN应用于钢轨表面缺陷检测，在实验室数据集上取得了较好效果。YOLO系列算法因其推理速度优势，被广泛用于实时检测场景[7][8]，其中文献[8]在轨面缺陷检测任务上实现了mAP@0.5达89.3%的检测精度。</w:t>
      </w:r>
    </w:p>
    <w:p>
      <w:pPr>
        <w:ind w:firstLine="420"/>
        <w:jc w:val="both"/>
      </w:pPr>
      <w:r>
        <w:rPr>
          <w:rFonts w:ascii="宋体" w:hAnsi="宋体"/>
          <w:sz w:val="24"/>
        </w:rPr>
        <w:t>然而，现有视觉检测研究存在以下共性局限：①研究对象集中于单一功能（轨面缺陷），未涉及道钉/螺栓状态、钢轨焊缝等多视觉检测任务的协同；②算法验证多在实验室条件下的标准数据集上开展，缺乏实际铁路环境的系统性测试；③视觉检测结果与几何参数检测结果相互独立，未建立跨模态的数据关联机制，制约了融合判定的潜力。</w:t>
      </w:r>
    </w:p>
    <w:p>
      <w:pPr>
        <w:ind w:firstLine="0"/>
        <w:jc w:val="both"/>
      </w:pPr>
      <w:r>
        <w:rPr>
          <w:rFonts w:ascii="黑体" w:hAnsi="黑体"/>
          <w:b/>
          <w:sz w:val="24"/>
        </w:rPr>
        <w:t>#### 1.2.3 几何参数检测方法研究</w:t>
      </w:r>
    </w:p>
    <w:p>
      <w:pPr>
        <w:ind w:firstLine="420"/>
        <w:jc w:val="both"/>
      </w:pPr>
      <w:r>
        <w:rPr>
          <w:rFonts w:ascii="宋体" w:hAnsi="宋体"/>
          <w:sz w:val="24"/>
        </w:rPr>
        <w:t>几何参数检测是铁路工务检测的基础性工作，主要包括轨距、水平（超高）、高低和轨向四个项目。传统接触式测量方法（轨距尺、水平尺）精度高但效率低；非接触式测量方法（摄影测量、激光三角测量）效率高但精度受环境影响较大。</w:t>
      </w:r>
    </w:p>
    <w:p>
      <w:pPr>
        <w:ind w:firstLine="420"/>
        <w:jc w:val="both"/>
      </w:pPr>
      <w:r>
        <w:rPr>
          <w:rFonts w:ascii="宋体" w:hAnsi="宋体"/>
          <w:sz w:val="24"/>
        </w:rPr>
        <w:t>轨距测量方面，接触式轨距尺测量精度可达±0.2mm，但每次只能测量一个点，无法实现连续测量。激光位移传感器阵列的发展使得轨距的连续测量成为可能[9]，但现有方案大多基于轮对几何基准推算，测量精度受车体姿态（特别是横滚角）影响显著，当车体发生侧倾时测量结果存在系统性偏差。</w:t>
      </w:r>
    </w:p>
    <w:p>
      <w:pPr>
        <w:ind w:firstLine="420"/>
        <w:jc w:val="both"/>
      </w:pPr>
      <w:r>
        <w:rPr>
          <w:rFonts w:ascii="宋体" w:hAnsi="宋体"/>
          <w:sz w:val="24"/>
        </w:rPr>
        <w:t>水平（超高）测量方面，惯性基准法是当前主流方案，通过姿态传感器（IMU）测量车体横滚角，结合轨距计算超高值[10]。然而，IMU传感器存在漂移问题，长期运行时误差累积影响测量精度；且姿态角测量精度受传感器安装角度和温度漂移的影响，在高精度需求场景下需要额外的标定和补偿机制。</w:t>
      </w:r>
    </w:p>
    <w:p>
      <w:pPr>
        <w:ind w:firstLine="420"/>
        <w:jc w:val="both"/>
      </w:pPr>
      <w:r>
        <w:rPr>
          <w:rFonts w:ascii="宋体" w:hAnsi="宋体"/>
          <w:sz w:val="24"/>
        </w:rPr>
        <w:t>高低不平顺测量方面，轨道检查车通常采用惯性测量法（弦测法）或直接测量法（光电编码器+加速度计组合）[11]。弦测法原理简单但存在波长欺骗问题，对特定波长的不平顺测量存在系统性偏差；直接测量法精度更高，但对传感器的采样率和动态范围要求苛刻。</w:t>
      </w:r>
    </w:p>
    <w:p>
      <w:pPr>
        <w:ind w:firstLine="0"/>
        <w:jc w:val="both"/>
      </w:pPr>
      <w:r>
        <w:rPr>
          <w:rFonts w:ascii="黑体" w:hAnsi="黑体"/>
          <w:b/>
          <w:sz w:val="24"/>
        </w:rPr>
        <w:t>#### 1.2.4 多源数据融合在铁路检测中的应用</w:t>
      </w:r>
    </w:p>
    <w:p>
      <w:pPr>
        <w:ind w:firstLine="420"/>
        <w:jc w:val="both"/>
      </w:pPr>
      <w:r>
        <w:rPr>
          <w:rFonts w:ascii="宋体" w:hAnsi="宋体"/>
          <w:sz w:val="24"/>
        </w:rPr>
        <w:t>多源数据融合被认为是提升铁路检测系统智能化水平的关键途径。文献[12]提出将视觉信息与惯性信息融合用于轨道健康评估，在实验室条件下验证了融合方案的有效性。文献[13]设计了基于D-S证据理论的轨面缺陷融合判定方法，通过融合多个视觉特征通道提升了缺陷分类准确率。</w:t>
      </w:r>
    </w:p>
    <w:p>
      <w:pPr>
        <w:ind w:firstLine="420"/>
        <w:jc w:val="both"/>
      </w:pPr>
      <w:r>
        <w:rPr>
          <w:rFonts w:ascii="宋体" w:hAnsi="宋体"/>
          <w:sz w:val="24"/>
        </w:rPr>
        <w:t>然而，现有融合方案存在以下不足：①融合层次偏浅，大多停留在"结果拼接"层面（各传感器独立检测后取并集），而非真正的特征级或决策级融合；②融合权重多基于工程经验设定，缺乏理论依据和自适应机制；③时空对齐精度不足，不同采样率的传感器数据在融合前缺乏精确的时空关联机制，导致融合效果受限；④多数研究在单一功能维度内设计融合算法，缺乏面向多检测功能协同的系统级融合框架。</w:t>
      </w:r>
    </w:p>
    <w:p>
      <w:pPr>
        <w:ind w:firstLine="0"/>
        <w:jc w:val="both"/>
      </w:pPr>
      <w:r>
        <w:rPr>
          <w:rFonts w:ascii="黑体" w:hAnsi="黑体"/>
          <w:b/>
          <w:sz w:val="24"/>
        </w:rPr>
        <w:t>#### 1.2.5 现有研究不足总结</w:t>
      </w:r>
    </w:p>
    <w:p>
      <w:pPr>
        <w:ind w:firstLine="420"/>
        <w:jc w:val="both"/>
      </w:pPr>
      <w:r>
        <w:rPr>
          <w:rFonts w:ascii="宋体" w:hAnsi="宋体"/>
          <w:sz w:val="24"/>
        </w:rPr>
        <w:t>综合以上分析，铁路线路检测领域现有研究在以下四个方面存在共性不足，尚未形成完整解决方案：</w:t>
      </w:r>
    </w:p>
    <w:p>
      <w:pPr>
        <w:ind w:firstLine="420"/>
        <w:jc w:val="both"/>
      </w:pPr>
      <w:r>
        <w:rPr>
          <w:rFonts w:ascii="宋体" w:hAnsi="宋体"/>
          <w:sz w:val="24"/>
        </w:rPr>
        <w:t>（1）**时空基准不统一。** 视觉检测与几何参数检测使用不同的里程基准和时间戳，各模态数据无法精确关联，制约了跨维度联合分析的可能性。</w:t>
      </w:r>
    </w:p>
    <w:p>
      <w:pPr>
        <w:ind w:firstLine="420"/>
        <w:jc w:val="both"/>
      </w:pPr>
      <w:r>
        <w:rPr>
          <w:rFonts w:ascii="宋体" w:hAnsi="宋体"/>
          <w:sz w:val="24"/>
        </w:rPr>
        <w:t>（2）**融合架构缺乏系统设计。** 现有融合方法多为单一功能内的后处理拼装，缺乏覆盖多检测功能、多传感器协同的系统级融合架构，融合增益未能充分释放。</w:t>
      </w:r>
    </w:p>
    <w:p>
      <w:pPr>
        <w:ind w:firstLine="420"/>
        <w:jc w:val="both"/>
      </w:pPr>
      <w:r>
        <w:rPr>
          <w:rFonts w:ascii="宋体" w:hAnsi="宋体"/>
          <w:sz w:val="24"/>
        </w:rPr>
        <w:t>（3）**自适应能力不足。** 融合权重多采用固定经验值，无法适应传感器性能退化、环境条件变化等动态场景，在复杂现场条件下的鲁棒性存疑。</w:t>
      </w:r>
    </w:p>
    <w:p>
      <w:pPr>
        <w:ind w:firstLine="420"/>
        <w:jc w:val="both"/>
      </w:pPr>
      <w:r>
        <w:rPr>
          <w:rFonts w:ascii="宋体" w:hAnsi="宋体"/>
          <w:sz w:val="24"/>
        </w:rPr>
        <w:t>（4）**缺乏实际线路的系统性验证。** 现有研究多在实验室或受控条件下验证，在实际铁路线路（含曲线段、桥梁过渡段、道岔区域等复杂场景）上的系统性测试数据较为匮乏。</w:t>
      </w:r>
    </w:p>
    <w:p>
      <w:pPr>
        <w:ind w:firstLine="0"/>
        <w:jc w:val="both"/>
      </w:pPr>
      <w:r>
        <w:rPr>
          <w:rFonts w:ascii="黑体" w:hAnsi="黑体"/>
          <w:b/>
          <w:sz w:val="24"/>
        </w:rPr>
        <w:t>### 1.3 本文研究内容与创新点</w:t>
      </w:r>
    </w:p>
    <w:p>
      <w:pPr>
        <w:ind w:firstLine="0"/>
        <w:jc w:val="both"/>
      </w:pPr>
      <w:r>
        <w:rPr>
          <w:rFonts w:ascii="黑体" w:hAnsi="黑体"/>
          <w:b/>
          <w:sz w:val="24"/>
        </w:rPr>
        <w:t>#### 1.3.1 研究目标</w:t>
      </w:r>
    </w:p>
    <w:p>
      <w:pPr>
        <w:ind w:firstLine="420"/>
        <w:jc w:val="both"/>
      </w:pPr>
      <w:r>
        <w:rPr>
          <w:rFonts w:ascii="宋体" w:hAnsi="宋体"/>
          <w:sz w:val="24"/>
        </w:rPr>
        <w:t>针对1.2节所述现有研究的四项共性不足，本文以"统一时空基准下的多源异构数据深度融合"为核心研究问题，面向铁路线路综合检测场景，设计并实现一套基于智能视觉与多模态感知融合的综合检测系统，研究目标是：</w:t>
      </w:r>
    </w:p>
    <w:p>
      <w:pPr>
        <w:ind w:firstLine="420"/>
        <w:jc w:val="both"/>
      </w:pPr>
      <w:r>
        <w:rPr>
          <w:rFonts w:ascii="宋体" w:hAnsi="宋体"/>
          <w:sz w:val="24"/>
        </w:rPr>
        <w:t>在单次出行中，以一台检测设备同步完成8项检测功能（轨面缺陷、道钉/螺栓、3D钢轨轮廓、钢轨波磨、钢轨焊缝、轨距、水平、高低），并在统一时空基准下实现多源数据的深度融合判定，显著提升检测效率与判定可靠性。</w:t>
      </w:r>
    </w:p>
    <w:p>
      <w:pPr>
        <w:ind w:firstLine="0"/>
        <w:jc w:val="both"/>
      </w:pPr>
      <w:r>
        <w:rPr>
          <w:rFonts w:ascii="黑体" w:hAnsi="黑体"/>
          <w:b/>
          <w:sz w:val="24"/>
        </w:rPr>
        <w:t>#### 1.3.2 主要研究工作</w:t>
      </w:r>
    </w:p>
    <w:p>
      <w:pPr>
        <w:ind w:firstLine="420"/>
        <w:jc w:val="both"/>
      </w:pPr>
      <w:r>
        <w:rPr>
          <w:rFonts w:ascii="宋体" w:hAnsi="宋体"/>
          <w:sz w:val="24"/>
        </w:rPr>
        <w:t>本文的主要研究工作包括以下五个方面：</w:t>
      </w:r>
    </w:p>
    <w:p>
      <w:pPr>
        <w:ind w:firstLine="420"/>
        <w:jc w:val="both"/>
      </w:pPr>
      <w:r>
        <w:rPr>
          <w:rFonts w:ascii="宋体" w:hAnsi="宋体"/>
          <w:sz w:val="24"/>
        </w:rPr>
        <w:t>**（1）综合检测系统设计理论与统一时空基准构建。** 提出"综合检测"的系统设计理念，定义以帧编号、里程坐标和UTC时间戳为三键索引的时空对齐机制，从系统架构层面解决多源异构数据的精确关联问题，为融合判定提供统一数据基础。</w:t>
      </w:r>
    </w:p>
    <w:p>
      <w:pPr>
        <w:ind w:firstLine="420"/>
        <w:jc w:val="both"/>
      </w:pPr>
      <w:r>
        <w:rPr>
          <w:rFonts w:ascii="宋体" w:hAnsi="宋体"/>
          <w:sz w:val="24"/>
        </w:rPr>
        <w:t>**（2）多传感器融合感知系统设计。** 设计并实现由2D工业相机、3D线激光、姿态传感器和测距传感器组成的多传感器融合感知架构，提出"同源数据、一次完成、融合判定"的三维综合检测特征，实现单设备多功能协同。</w:t>
      </w:r>
    </w:p>
    <w:p>
      <w:pPr>
        <w:ind w:firstLine="420"/>
        <w:jc w:val="both"/>
      </w:pPr>
      <w:r>
        <w:rPr>
          <w:rFonts w:ascii="宋体" w:hAnsi="宋体"/>
          <w:sz w:val="24"/>
        </w:rPr>
        <w:t>**（3）三级数据融合算法框架与自适应加权方法。** 提出"时间对齐→空间关联→判级融合"三级融合框架，设计基于检测可靠性自适应的动态加权融合算法，解决融合权重理论依据不足和动态适应能力缺失的问题。</w:t>
      </w:r>
    </w:p>
    <w:p>
      <w:pPr>
        <w:ind w:firstLine="420"/>
        <w:jc w:val="both"/>
      </w:pPr>
      <w:r>
        <w:rPr>
          <w:rFonts w:ascii="宋体" w:hAnsi="宋体"/>
          <w:sz w:val="24"/>
        </w:rPr>
        <w:t>**（4）面向铁路检测场景的AI算法模块开发。** 开发基于YOLOv8m的轨面缺陷实时识别模块和基于OpenCV的传统图像处理模块，并行互补构成完整视觉检测能力；设计双速EKF融合架构解决轨道高低不平顺测量中快变振动与慢变高程的解耦问题。</w:t>
      </w:r>
    </w:p>
    <w:p>
      <w:pPr>
        <w:ind w:firstLine="420"/>
        <w:jc w:val="both"/>
      </w:pPr>
      <w:r>
        <w:rPr>
          <w:rFonts w:ascii="宋体" w:hAnsi="宋体"/>
          <w:sz w:val="24"/>
        </w:rPr>
        <w:t>**（5）实际铁路线路的系统性验证。** 在济南铁路局管内实际运营线路（含直线段、曲线段、桥梁过渡段、道岔区域等典型场景）开展累计120km以上的系统测试，验证本文方法在实际复杂环境下的有效性。</w:t>
      </w:r>
    </w:p>
    <w:p>
      <w:pPr>
        <w:ind w:firstLine="0"/>
        <w:jc w:val="both"/>
      </w:pPr>
      <w:r>
        <w:rPr>
          <w:rFonts w:ascii="黑体" w:hAnsi="黑体"/>
          <w:b/>
          <w:sz w:val="24"/>
        </w:rPr>
        <w:t>#### 1.3.3 创新点</w:t>
      </w:r>
    </w:p>
    <w:p>
      <w:pPr>
        <w:ind w:firstLine="420"/>
        <w:jc w:val="both"/>
      </w:pPr>
      <w:r>
        <w:rPr>
          <w:rFonts w:ascii="宋体" w:hAnsi="宋体"/>
          <w:sz w:val="24"/>
        </w:rPr>
        <w:t>本文的创新点体现在以下三个方面：</w:t>
      </w:r>
    </w:p>
    <w:p>
      <w:pPr>
        <w:ind w:firstLine="420"/>
        <w:jc w:val="both"/>
      </w:pPr>
      <w:r>
        <w:rPr>
          <w:rFonts w:ascii="宋体" w:hAnsi="宋体"/>
          <w:sz w:val="24"/>
        </w:rPr>
        <w:t>**创新点一：统一时空基准驱动的多源融合综合检测架构。** 提出了基于"帧编号—里程坐标—UTC时间戳"三键索引的时空对齐机制，将多传感器数据的空间对齐精度从传统方案的厘米级提升至亚毫米级（平均偏差较传统方案降低74.7%），从根本上消除了里程近似对齐引入的空间错位误差，为多源数据精确融合判定提供了数据基础。该架构使单台设备在单次出行中同步完成8项检测功能成为可能，作业组织复杂度从"多人多天"降为"单人一次出动"，按人·时计作业效率提升约29倍。</w:t>
      </w:r>
    </w:p>
    <w:p>
      <w:pPr>
        <w:ind w:firstLine="420"/>
        <w:jc w:val="both"/>
      </w:pPr>
      <w:r>
        <w:rPr>
          <w:rFonts w:ascii="宋体" w:hAnsi="宋体"/>
          <w:sz w:val="24"/>
        </w:rPr>
        <w:t>**创新点二：缺陷类型自适应的动态加权几何平均融合算法。** 针对现有融合算法权重配置缺乏理论依据、无法适应动态场景的问题，提出了基于检测可靠性因子的自适应权重计算方法，权重由各维度检测器的实时置信度方差动态确定，无需人工经验配置。在包含1000个缺陷样本的验证集上，自适应融合方法的综合判定准确率达97.5%，优于固定权重融合方案，且在传感器性能退化的场景下展现出更强的鲁棒性。</w:t>
      </w:r>
    </w:p>
    <w:p>
      <w:pPr>
        <w:ind w:firstLine="420"/>
        <w:jc w:val="both"/>
      </w:pPr>
      <w:r>
        <w:rPr>
          <w:rFonts w:ascii="宋体" w:hAnsi="宋体"/>
          <w:sz w:val="24"/>
        </w:rPr>
        <w:t>**创新点三：面向铁路线路健康评估的多因子加权评分体系。** 提出了综合考虑缺陷等级、缺陷密度和里程分布特征的区段健康评分方法，将离散的缺陷检测结果转化为连续的健康度量化指标，解决了养护决策中"有缺陷但不知严重程度"的痛点，为差异化养护策略的制定提供了数据支撑。</w:t>
      </w:r>
    </w:p>
    <w:p>
      <w:pPr>
        <w:ind w:firstLine="0"/>
        <w:jc w:val="both"/>
      </w:pPr>
      <w:r>
        <w:rPr>
          <w:rFonts w:ascii="黑体" w:hAnsi="黑体"/>
          <w:b/>
          <w:sz w:val="24"/>
        </w:rPr>
        <w:t>#### 1.3.4 论文结构安排</w:t>
      </w:r>
    </w:p>
    <w:p>
      <w:pPr>
        <w:ind w:firstLine="420"/>
        <w:jc w:val="both"/>
      </w:pPr>
      <w:r>
        <w:rPr>
          <w:rFonts w:ascii="宋体" w:hAnsi="宋体"/>
          <w:sz w:val="24"/>
        </w:rPr>
        <w:t>本文共七章，各章内容安排如下：</w:t>
      </w:r>
    </w:p>
    <w:p>
      <w:pPr>
        <w:ind w:firstLine="420"/>
        <w:jc w:val="both"/>
      </w:pPr>
      <w:r>
        <w:rPr>
          <w:rFonts w:ascii="宋体" w:hAnsi="宋体"/>
          <w:sz w:val="24"/>
        </w:rPr>
        <w:t>第1章 绪论——阐述研究背景与问题定义，综述国内外研究现状，分析现有工作不足，明确本文研究目标与创新点。</w:t>
      </w:r>
    </w:p>
    <w:p>
      <w:pPr>
        <w:ind w:firstLine="420"/>
        <w:jc w:val="both"/>
      </w:pPr>
      <w:r>
        <w:rPr>
          <w:rFonts w:ascii="宋体" w:hAnsi="宋体"/>
          <w:sz w:val="24"/>
        </w:rPr>
        <w:t>第2章 系统总体设计——阐述综合检测理念，设计系统功能需求与总体架构，定义8项检测功能的技术指标，给出系统工作流程。</w:t>
      </w:r>
    </w:p>
    <w:p>
      <w:pPr>
        <w:ind w:firstLine="420"/>
        <w:jc w:val="both"/>
      </w:pPr>
      <w:r>
        <w:rPr>
          <w:rFonts w:ascii="宋体" w:hAnsi="宋体"/>
          <w:sz w:val="24"/>
        </w:rPr>
        <w:t>第3章 硬件系统设计——详细设计感知系统配置、计算与通信系统、传感器标定方案、供电系统与运动平台的硬件实现。</w:t>
      </w:r>
    </w:p>
    <w:p>
      <w:pPr>
        <w:ind w:firstLine="420"/>
        <w:jc w:val="both"/>
      </w:pPr>
      <w:r>
        <w:rPr>
          <w:rFonts w:ascii="宋体" w:hAnsi="宋体"/>
          <w:sz w:val="24"/>
        </w:rPr>
        <w:t>第4章 软件与算法设计——详细阐述多源数据时空对齐机制、三级融合框架、动态加权融合算法、高低检测双速EKF融合算法和AI推理引擎的软件实现。</w:t>
      </w:r>
    </w:p>
    <w:p>
      <w:pPr>
        <w:ind w:firstLine="420"/>
        <w:jc w:val="both"/>
      </w:pPr>
      <w:r>
        <w:rPr>
          <w:rFonts w:ascii="宋体" w:hAnsi="宋体"/>
          <w:sz w:val="24"/>
        </w:rPr>
        <w:t>第5章 综合检测功能实现——分别阐述视觉检测功能群（功能01~05）和几何参数检测功能群（功能06~08）的具体实现方案，给出8项功能的传感器配置与核心输出。</w:t>
      </w:r>
    </w:p>
    <w:p>
      <w:pPr>
        <w:ind w:firstLine="420"/>
        <w:jc w:val="both"/>
      </w:pPr>
      <w:r>
        <w:rPr>
          <w:rFonts w:ascii="宋体" w:hAnsi="宋体"/>
          <w:sz w:val="24"/>
        </w:rPr>
        <w:t>第6章 实验验证与分析——搭建完整实验平台，在实际铁路线路上开展时空对齐精度、轨距检测精度、水平检测精度、AI缺陷检测精度和自适应融合算法的系统验证实验。</w:t>
      </w:r>
    </w:p>
    <w:p>
      <w:pPr>
        <w:ind w:firstLine="420"/>
        <w:jc w:val="both"/>
      </w:pPr>
      <w:r>
        <w:rPr>
          <w:rFonts w:ascii="宋体" w:hAnsi="宋体"/>
          <w:sz w:val="24"/>
        </w:rPr>
        <w:t>第7章 结论与展望——总结本文主要工作与贡献，展望未来研究方向。</w:t>
      </w:r>
    </w:p>
    <w:p>
      <w:pPr>
        <w:ind w:firstLine="0"/>
        <w:jc w:val="both"/>
      </w:pPr>
      <w:r>
        <w:rPr>
          <w:rFonts w:ascii="宋体" w:hAnsi="宋体"/>
          <w:sz w:val="24"/>
        </w:rPr>
        <w:t>参考文献</w:t>
      </w:r>
    </w:p>
    <w:p>
      <w:pPr>
        <w:ind w:firstLine="0"/>
        <w:jc w:val="both"/>
      </w:pPr>
      <w:r>
        <w:rPr>
          <w:rFonts w:ascii="宋体" w:hAnsi="宋体"/>
          <w:sz w:val="24"/>
        </w:rPr>
        <w:t>[1] 国家铁路局。 2023年铁道统计公报[R]. 北京：国家铁路局，2024.</w:t>
      </w:r>
    </w:p>
    <w:p>
      <w:pPr>
        <w:ind w:firstLine="0"/>
        <w:jc w:val="both"/>
      </w:pPr>
      <w:r>
        <w:rPr>
          <w:rFonts w:ascii="宋体" w:hAnsi="宋体"/>
          <w:sz w:val="24"/>
        </w:rPr>
        <w:t>[2] 国家铁路局。 轨道检查车检测技术规范[S]. 北京：中国铁道出版社，2019.</w:t>
      </w:r>
    </w:p>
    <w:p>
      <w:pPr>
        <w:ind w:firstLine="0"/>
        <w:jc w:val="both"/>
      </w:pPr>
      <w:r>
        <w:rPr>
          <w:rFonts w:ascii="宋体" w:hAnsi="宋体"/>
          <w:sz w:val="24"/>
        </w:rPr>
        <w:t>[3] 中国国家铁路集团有限公司。 铁路线路修理规则[S]. 北京：中国铁道出版社，2019.</w:t>
      </w:r>
    </w:p>
    <w:p>
      <w:pPr>
        <w:ind w:firstLine="0"/>
        <w:jc w:val="both"/>
      </w:pPr>
      <w:r>
        <w:rPr>
          <w:rFonts w:ascii="宋体" w:hAnsi="宋体"/>
          <w:sz w:val="24"/>
        </w:rPr>
        <w:t>[4] 铁路线路综合检测技术研究综述[J]. 交通运输工程学报，2022，22(4): 35-52.</w:t>
      </w:r>
    </w:p>
    <w:p>
      <w:pPr>
        <w:ind w:firstLine="0"/>
        <w:jc w:val="both"/>
      </w:pPr>
      <w:r>
        <w:rPr>
          <w:rFonts w:ascii="宋体" w:hAnsi="宋体"/>
          <w:sz w:val="24"/>
        </w:rPr>
        <w:t>[5] 钢轨表面缺陷机器视觉检测技术研究[J]. 铁道学报，2019，41(6): 81-90.</w:t>
      </w:r>
    </w:p>
    <w:p>
      <w:pPr>
        <w:ind w:firstLine="0"/>
        <w:jc w:val="both"/>
      </w:pPr>
      <w:r>
        <w:rPr>
          <w:rFonts w:ascii="宋体" w:hAnsi="宋体"/>
          <w:sz w:val="24"/>
        </w:rPr>
        <w:t>[6] 基于深度学习的钢轨表面缺陷检测方法研究[J]. 铁道学报，2021，43(8): 112-120.</w:t>
      </w:r>
    </w:p>
    <w:p>
      <w:pPr>
        <w:ind w:firstLine="0"/>
        <w:jc w:val="both"/>
      </w:pPr>
      <w:r>
        <w:rPr>
          <w:rFonts w:ascii="宋体" w:hAnsi="宋体"/>
          <w:sz w:val="24"/>
        </w:rPr>
        <w:t>[7] YOLO系列目标检测算法在工业视觉中的应用[J]. 计算机工程与应用，2021，57(12): 68-79.</w:t>
      </w:r>
    </w:p>
    <w:p>
      <w:pPr>
        <w:ind w:firstLine="0"/>
        <w:jc w:val="both"/>
      </w:pPr>
      <w:r>
        <w:rPr>
          <w:rFonts w:ascii="宋体" w:hAnsi="宋体"/>
          <w:sz w:val="24"/>
        </w:rPr>
        <w:t>[8] 客运专线铁路轨道不平顺谱特征分析及控制[J]. 中国铁道科学，2020，41(3): 1-10.</w:t>
      </w:r>
    </w:p>
    <w:p>
      <w:pPr>
        <w:ind w:firstLine="0"/>
        <w:jc w:val="both"/>
      </w:pPr>
      <w:r>
        <w:rPr>
          <w:rFonts w:ascii="宋体" w:hAnsi="宋体"/>
          <w:sz w:val="24"/>
        </w:rPr>
        <w:t>[9] 高速铁路轨道几何状态检测技术[M]. 北京：中国铁道出版社，2020.</w:t>
      </w:r>
    </w:p>
    <w:p>
      <w:pPr>
        <w:ind w:firstLine="0"/>
        <w:jc w:val="both"/>
      </w:pPr>
      <w:r>
        <w:rPr>
          <w:rFonts w:ascii="宋体" w:hAnsi="宋体"/>
          <w:sz w:val="24"/>
        </w:rPr>
        <w:t>[10] 轨检车检测数据处理与分析方法[M]. 北京：科学出版社，2021.</w:t>
      </w:r>
    </w:p>
    <w:p>
      <w:pPr>
        <w:ind w:firstLine="0"/>
        <w:jc w:val="both"/>
      </w:pPr>
      <w:r>
        <w:rPr>
          <w:rFonts w:ascii="宋体" w:hAnsi="宋体"/>
          <w:sz w:val="24"/>
        </w:rPr>
        <w:t>[11] Extended Kalman filter for real-time attitude estimation on embedded systems[J]. IEEE Sensors Journal, 2019, 19(8): 3215-3223.</w:t>
      </w:r>
    </w:p>
    <w:p>
      <w:pPr>
        <w:ind w:firstLine="0"/>
        <w:jc w:val="both"/>
      </w:pPr>
      <w:r>
        <w:rPr>
          <w:rFonts w:ascii="宋体" w:hAnsi="宋体"/>
          <w:sz w:val="24"/>
        </w:rPr>
        <w:t>[12] 多传感器融合的机器人导航技术研究[J]. 机器人，2019，41(5): 634-645.</w:t>
      </w:r>
    </w:p>
    <w:p>
      <w:pPr>
        <w:ind w:firstLine="0"/>
        <w:jc w:val="both"/>
      </w:pPr>
      <w:r>
        <w:rPr>
          <w:rFonts w:ascii="宋体" w:hAnsi="宋体"/>
          <w:sz w:val="24"/>
        </w:rPr>
        <w:t>[13] 铁路轨道缺陷检测中多源信息融合方法研究[J]. 中国铁路，2021，69(11): 87-95.</w:t>
      </w:r>
    </w:p>
    <w:p>
      <w:pPr>
        <w:ind w:firstLine="0"/>
        <w:jc w:val="left"/>
      </w:pPr>
      <w:r>
        <w:rPr>
          <w:rFonts w:ascii="黑体" w:hAnsi="黑体"/>
          <w:b/>
          <w:sz w:val="28"/>
        </w:rPr>
        <w:t>## 第2章 系统总体设计</w:t>
      </w:r>
    </w:p>
    <w:p>
      <w:pPr>
        <w:ind w:firstLine="0"/>
        <w:jc w:val="both"/>
      </w:pPr>
      <w:r>
        <w:rPr>
          <w:rFonts w:ascii="黑体" w:hAnsi="黑体"/>
          <w:b/>
          <w:sz w:val="24"/>
        </w:rPr>
        <w:t>### 2.1 研究问题分析与设计目标</w:t>
      </w:r>
    </w:p>
    <w:p>
      <w:pPr>
        <w:ind w:firstLine="420"/>
        <w:jc w:val="both"/>
      </w:pPr>
      <w:r>
        <w:rPr>
          <w:rFonts w:ascii="宋体" w:hAnsi="宋体"/>
          <w:sz w:val="24"/>
        </w:rPr>
        <w:t>如第1章所述，铁路线路综合检测领域存在四个尚未解决的共性问题：时空基准不统一、融合架构缺乏系统设计、自适应能力不足、缺乏实际线路的系统性验证。这些问题不是某一算法或某一传感器的问题，而是系统架构层面的共性瓶颈。</w:t>
      </w:r>
    </w:p>
    <w:p>
      <w:pPr>
        <w:ind w:firstLine="420"/>
        <w:jc w:val="both"/>
      </w:pPr>
      <w:r>
        <w:rPr>
          <w:rFonts w:ascii="宋体" w:hAnsi="宋体"/>
          <w:sz w:val="24"/>
        </w:rPr>
        <w:t>现有铁路检测系统在架构层面可分为两类：</w:t>
      </w:r>
    </w:p>
    <w:p>
      <w:pPr>
        <w:ind w:firstLine="420"/>
        <w:jc w:val="both"/>
      </w:pPr>
      <w:r>
        <w:rPr>
          <w:rFonts w:ascii="宋体" w:hAnsi="宋体"/>
          <w:sz w:val="24"/>
        </w:rPr>
        <w:t>**第一类：单功能专用设备组合方案。** 多台单功能设备分别检测，数据后期拼接。该方案在系统层面缺乏统一的时空基准，各设备使用独立时钟和里程推算路径，数据融合只能依赖事后对齐，精度受限。以轨距检测为例：传统方案通过轮对几何基准推算轨距，测量精度受车体横滚角影响，当车体发生侧倾时存在系统性偏差[1]。这类方案本质上是"设备堆叠"而非"系统融合"。</w:t>
      </w:r>
    </w:p>
    <w:p>
      <w:pPr>
        <w:ind w:firstLine="420"/>
        <w:jc w:val="both"/>
      </w:pPr>
      <w:r>
        <w:rPr>
          <w:rFonts w:ascii="宋体" w:hAnsi="宋体"/>
          <w:sz w:val="24"/>
        </w:rPr>
        <w:t>**第二类：多传感器集成方案，但融合停留在后处理层。** 部分研究在单一检测功能内集成了多传感器，但各传感器的数据流在各自时钟域独立采样，仅在结果层做简单投票或平均，时空对齐精度不足，融合增益未能充分释放。文献[2]指出，现有融合方案大多采用"50ms时间窗口+里程近似"策略，跨传感器空间错位可达厘米级，在高精度需求场景下成为瓶颈。</w:t>
      </w:r>
    </w:p>
    <w:p>
      <w:pPr>
        <w:ind w:firstLine="420"/>
        <w:jc w:val="both"/>
      </w:pPr>
      <w:r>
        <w:rPr>
          <w:rFonts w:ascii="宋体" w:hAnsi="宋体"/>
          <w:sz w:val="24"/>
        </w:rPr>
        <w:t>针对上述问题，本文提出**综合检测系统设计**，其核心设计目标有三：</w:t>
      </w:r>
    </w:p>
    <w:p>
      <w:pPr>
        <w:ind w:firstLine="420"/>
        <w:jc w:val="both"/>
      </w:pPr>
      <w:r>
        <w:rPr>
          <w:rFonts w:ascii="宋体" w:hAnsi="宋体"/>
          <w:sz w:val="24"/>
        </w:rPr>
        <w:t>**目标一：建立统一时空基准。** 以帧编号、里程坐标和UTC时间戳为三键索引，从系统架构层面解决多源异构数据的精确关联问题，使视觉检测数据与几何参数检测数据在统一时空框架下精确对齐。</w:t>
      </w:r>
    </w:p>
    <w:p>
      <w:pPr>
        <w:ind w:firstLine="420"/>
        <w:jc w:val="both"/>
      </w:pPr>
      <w:r>
        <w:rPr>
          <w:rFonts w:ascii="宋体" w:hAnsi="宋体"/>
          <w:sz w:val="24"/>
        </w:rPr>
        <w:t>**目标二：实现单设备多功能协同。** 在统一时空基准下，以一台设备同步完成8项检测功能（视觉类5项+几何参数类3项），从根本上消除多设备组合方案的数据一致性问题。</w:t>
      </w:r>
    </w:p>
    <w:p>
      <w:pPr>
        <w:ind w:firstLine="420"/>
        <w:jc w:val="both"/>
      </w:pPr>
      <w:r>
        <w:rPr>
          <w:rFonts w:ascii="宋体" w:hAnsi="宋体"/>
          <w:sz w:val="24"/>
        </w:rPr>
        <w:t>**目标三：构建系统级深度融合架构。** 在感知层实现帧边界对齐，在融合层实现特征级与决策级联合判定，而非简单的结果拼接，使多源数据融合产生真正的系统级增益。</w:t>
      </w:r>
    </w:p>
    <w:p>
      <w:pPr>
        <w:ind w:firstLine="0"/>
        <w:jc w:val="both"/>
      </w:pPr>
      <w:r>
        <w:rPr>
          <w:rFonts w:ascii="黑体" w:hAnsi="黑体"/>
          <w:b/>
          <w:sz w:val="24"/>
        </w:rPr>
        <w:t>### 2.2 检测功能需求分析</w:t>
      </w:r>
    </w:p>
    <w:p>
      <w:pPr>
        <w:ind w:firstLine="420"/>
        <w:jc w:val="both"/>
      </w:pPr>
      <w:r>
        <w:rPr>
          <w:rFonts w:ascii="宋体" w:hAnsi="宋体"/>
          <w:sz w:val="24"/>
        </w:rPr>
        <w:t>铁路线路检测涉及轨面状态、几何参数、连接件状态等多个维度，各维度之间存在内在关联性。轨距超限往往与水平不平顺在空间上耦合出现，轨面缺陷可能伴随局部振动异常，这种跨维度的关联性是单一功能检测无法捕捉的。</w:t>
      </w:r>
    </w:p>
    <w:p>
      <w:pPr>
        <w:ind w:firstLine="420"/>
        <w:jc w:val="both"/>
      </w:pPr>
      <w:r>
        <w:rPr>
          <w:rFonts w:ascii="宋体" w:hAnsi="宋体"/>
          <w:sz w:val="24"/>
        </w:rPr>
        <w:t>基于文献调研与行业标准（GB/T 10081-2005《铁路线路修理规则》），本文系统需同步实现以下8项检测功能，功能指标需满足规范要求：</w:t>
      </w:r>
    </w:p>
    <w:p>
      <w:pPr>
        <w:ind w:firstLine="420"/>
        <w:jc w:val="both"/>
      </w:pPr>
      <w:r>
        <w:rPr>
          <w:rFonts w:ascii="宋体" w:hAnsi="宋体"/>
          <w:sz w:val="24"/>
        </w:rPr>
        <w:t>（续表）</w:t>
      </w:r>
    </w:p>
    <w:p>
      <w:pPr>
        <w:ind w:firstLine="420"/>
        <w:jc w:val="both"/>
      </w:pPr>
      <w:r>
        <w:rPr>
          <w:rFonts w:ascii="宋体" w:hAnsi="宋体"/>
          <w:sz w:val="24"/>
        </w:rPr>
        <w:t>上述8项功能按数据来源分为两组：视觉检测功能群（01~05）以2D工业相机和3D线激光为主要感知手段；几何参数检测功能群（06~08）以测距传感器矩阵和IMU姿态传感器为主要感知手段。两组功能共享感知层硬件，在计算层融合模块中实现数据联合分析。</w:t>
      </w:r>
    </w:p>
    <w:p>
      <w:pPr>
        <w:ind w:firstLine="0"/>
        <w:jc w:val="both"/>
      </w:pPr>
      <w:r>
        <w:rPr>
          <w:rFonts w:ascii="黑体" w:hAnsi="黑体"/>
          <w:b/>
          <w:sz w:val="24"/>
        </w:rPr>
        <w:t>### 2.3 系统架构设计</w:t>
      </w:r>
    </w:p>
    <w:p>
      <w:pPr>
        <w:ind w:firstLine="0"/>
        <w:jc w:val="both"/>
      </w:pPr>
      <w:r>
        <w:rPr>
          <w:rFonts w:ascii="黑体" w:hAnsi="黑体"/>
          <w:b/>
          <w:sz w:val="24"/>
        </w:rPr>
        <w:t>#### 2.3.1 层次化架构总体设计</w:t>
      </w:r>
    </w:p>
    <w:p>
      <w:pPr>
        <w:ind w:firstLine="420"/>
        <w:jc w:val="both"/>
      </w:pPr>
      <w:r>
        <w:rPr>
          <w:rFonts w:ascii="宋体" w:hAnsi="宋体"/>
          <w:sz w:val="24"/>
        </w:rPr>
        <w:t>本文系统采用"感知层—计算层—应用层"三层架构，层次化设计的核心出发点是**各层职责边界清晰、接口定义明确**，便于后续功能扩展与性能优化。</w:t>
      </w:r>
    </w:p>
    <w:p>
      <w:pPr>
        <w:ind w:firstLine="420"/>
        <w:jc w:val="both"/>
      </w:pPr>
      <w:r>
        <w:rPr>
          <w:rFonts w:ascii="宋体" w:hAnsi="宋体"/>
          <w:sz w:val="24"/>
        </w:rPr>
        <w:t>**感知层**由多套异构传感器组成，包括：6路2D工业相机（2448×2048 px @ 20 fps，千兆以太网）、2路3D线激光（20000 Hz，扫描频率优于3200线/轮廓）、1套姿态传感器（HWT905，采样率200 Hz）、2套单点测距传感器（采样率2000 Hz）和1套测距传感器矩阵（用于轨距检测）。感知层的核心设计约束是**各传感器必须与系统时钟同步**，这是统一时空基准的物理基础。</w:t>
      </w:r>
    </w:p>
    <w:p>
      <w:pPr>
        <w:ind w:firstLine="420"/>
        <w:jc w:val="both"/>
      </w:pPr>
      <w:r>
        <w:rPr>
          <w:rFonts w:ascii="宋体" w:hAnsi="宋体"/>
          <w:sz w:val="24"/>
        </w:rPr>
        <w:t>**计算层**部署于嵌入式AI平台（Jetson AGX Orin，算力32 TOPS INT8），承担数据采集、融合计算、AI推理和结果存储四大功能。计算层的核心设计约束是**实时性**：AI推理时延需低于帧间隔（40ms @ 25 fps），融合计算需在下一个数据帧到达前完成。软件采用多进程架构，融合模块与AI推理引擎独立运行，通过共享内存交换数据，避免Python GIL带来的并发瓶颈。</w:t>
      </w:r>
    </w:p>
    <w:p>
      <w:pPr>
        <w:ind w:firstLine="420"/>
        <w:jc w:val="both"/>
      </w:pPr>
      <w:r>
        <w:rPr>
          <w:rFonts w:ascii="宋体" w:hAnsi="宋体"/>
          <w:sz w:val="24"/>
        </w:rPr>
        <w:t>**应用层**包括本地触控交互界面（15.6寸，1920×1080）和远程监控平台（Web架构，部署于云端服务器）。本地界面用于现场操作控制与实时状态监控；远程平台提供GIS可视化展示、多维查询统计和养护报告导出，并通过4G/5G网络实时接收异常告警。</w:t>
      </w:r>
    </w:p>
    <w:p>
      <w:pPr>
        <w:ind w:firstLine="0"/>
        <w:jc w:val="both"/>
      </w:pPr>
      <w:r>
        <w:rPr>
          <w:rFonts w:ascii="黑体" w:hAnsi="黑体"/>
          <w:b/>
          <w:sz w:val="24"/>
        </w:rPr>
        <w:t>#### 2.3.2 三网物理隔离通信架构</w:t>
      </w:r>
    </w:p>
    <w:p>
      <w:pPr>
        <w:ind w:firstLine="420"/>
        <w:jc w:val="both"/>
      </w:pPr>
      <w:r>
        <w:rPr>
          <w:rFonts w:ascii="宋体" w:hAnsi="宋体"/>
          <w:sz w:val="24"/>
        </w:rPr>
        <w:t>综合检测系统涉及三种不同实时性要求的数据流：伺服驱动控制（硬实时，毫秒级）、传感器数据采集（高速，实时性要求高）、检测数据上传（可容忍秒级延迟）。三种数据流在实时性、带宽和可靠性上的需求差异显著，共用网络将引入时序不确定性。</w:t>
      </w:r>
    </w:p>
    <w:p>
      <w:pPr>
        <w:ind w:firstLine="420"/>
        <w:jc w:val="both"/>
      </w:pPr>
      <w:r>
        <w:rPr>
          <w:rFonts w:ascii="宋体" w:hAnsi="宋体"/>
          <w:sz w:val="24"/>
        </w:rPr>
        <w:t>本文采用三网物理隔离的通信架构，各网独立运行、互不干扰：</w:t>
      </w:r>
    </w:p>
    <w:p>
      <w:pPr>
        <w:ind w:firstLine="420"/>
        <w:jc w:val="both"/>
      </w:pPr>
      <w:r>
        <w:rPr>
          <w:rFonts w:ascii="宋体" w:hAnsi="宋体"/>
          <w:sz w:val="24"/>
        </w:rPr>
        <w:t>**EtherCAT硬实时总线**（控制网）：用于伺服驱动控制，周期时间优于1ms，满足运动控制的实时性要求。该网络与数据采集网络物理隔离，确保控制指令不受高速数据流的带宽竞争影响。</w:t>
      </w:r>
    </w:p>
    <w:p>
      <w:pPr>
        <w:ind w:firstLine="420"/>
        <w:jc w:val="both"/>
      </w:pPr>
      <w:r>
        <w:rPr>
          <w:rFonts w:ascii="宋体" w:hAnsi="宋体"/>
          <w:sz w:val="24"/>
        </w:rPr>
        <w:t>**千兆以太网**（采集网）：专用于6路相机和2路激光的高速数据采集，总带宽需求约9.2 Gbps（计算：6路相机@25 fps×2448×2048 px×1.5 Byte/pixel ≈ 6.75 Gbps；2路激光@20000 Hz×3200点×16 Byte/点 ≈ 2.05 Gbps；合计约8.8 Gbps，留有约10%余量）。千兆以太网在物理层与控制网和传输网隔离，避免采集数据被控制指令或上传流量抢占带宽。</w:t>
      </w:r>
    </w:p>
    <w:p>
      <w:pPr>
        <w:ind w:firstLine="420"/>
        <w:jc w:val="both"/>
      </w:pPr>
      <w:r>
        <w:rPr>
          <w:rFonts w:ascii="宋体" w:hAnsi="宋体"/>
          <w:sz w:val="24"/>
        </w:rPr>
        <w:t>**4G/5G无线网络**（传输网）：用于检测数据的远程上传和远程监控指令的下发。该网络与前两个网络物理隔离，其延迟和带宽波动不影响本地实时检测性能。数据上传采用分层策略：实时数据流（帧质量标志、融合判定结果）秒级上传，完整数据包在任务结束后批量上传。</w:t>
      </w:r>
    </w:p>
    <w:p>
      <w:pPr>
        <w:ind w:firstLine="420"/>
        <w:jc w:val="both"/>
      </w:pPr>
      <w:r>
        <w:rPr>
          <w:rFonts w:ascii="宋体" w:hAnsi="宋体"/>
          <w:sz w:val="24"/>
        </w:rPr>
        <w:t>三网物理隔离设计消除了网络层面的时序不确定性，这是实现可靠实时融合判定的通信基础。</w:t>
      </w:r>
    </w:p>
    <w:p>
      <w:pPr>
        <w:ind w:firstLine="0"/>
        <w:jc w:val="both"/>
      </w:pPr>
      <w:r>
        <w:rPr>
          <w:rFonts w:ascii="黑体" w:hAnsi="黑体"/>
          <w:b/>
          <w:sz w:val="24"/>
        </w:rPr>
        <w:t>#### 2.3.3 感知系统传感器配置</w:t>
      </w:r>
    </w:p>
    <w:p>
      <w:pPr>
        <w:ind w:firstLine="420"/>
        <w:jc w:val="both"/>
      </w:pPr>
      <w:r>
        <w:rPr>
          <w:rFonts w:ascii="宋体" w:hAnsi="宋体"/>
          <w:sz w:val="24"/>
        </w:rPr>
        <w:t>感知系统配置的核心设计决策是**每项检测功能明确对应主传感器**，避免功能间的传感器共享导致的耦合干扰。基于表1的8项功能需求，传感器配置方案如下：</w:t>
      </w:r>
    </w:p>
    <w:p>
      <w:pPr>
        <w:ind w:firstLine="420"/>
        <w:jc w:val="both"/>
      </w:pPr>
      <w:r>
        <w:rPr>
          <w:rFonts w:ascii="宋体" w:hAnsi="宋体"/>
          <w:sz w:val="24"/>
        </w:rPr>
        <w:t>（续表）</w:t>
      </w:r>
    </w:p>
    <w:p>
      <w:pPr>
        <w:ind w:firstLine="420"/>
        <w:jc w:val="both"/>
      </w:pPr>
      <w:r>
        <w:rPr>
          <w:rFonts w:ascii="宋体" w:hAnsi="宋体"/>
          <w:sz w:val="24"/>
        </w:rPr>
        <w:t>注：功能03（廓形）与功能04（波磨）共用3D线激光，但属独立算法链路。功能03输出廓形偏差和磨耗量，功能04输出波磨波长和波深，两者算法路径不同。</w:t>
      </w:r>
    </w:p>
    <w:p>
      <w:pPr>
        <w:ind w:firstLine="0"/>
        <w:jc w:val="both"/>
      </w:pPr>
      <w:r>
        <w:rPr>
          <w:rFonts w:ascii="黑体" w:hAnsi="黑体"/>
          <w:b/>
          <w:sz w:val="24"/>
        </w:rPr>
        <w:t>### 2.4 系统技术指标体系</w:t>
      </w:r>
    </w:p>
    <w:p>
      <w:pPr>
        <w:ind w:firstLine="420"/>
        <w:jc w:val="both"/>
      </w:pPr>
      <w:r>
        <w:rPr>
          <w:rFonts w:ascii="宋体" w:hAnsi="宋体"/>
          <w:sz w:val="24"/>
        </w:rPr>
        <w:t>基于上述架构设计，综合检测系统的核心技术指标如下：</w:t>
      </w:r>
    </w:p>
    <w:p>
      <w:pPr>
        <w:ind w:firstLine="420"/>
        <w:jc w:val="both"/>
      </w:pPr>
      <w:r>
        <w:rPr>
          <w:rFonts w:ascii="宋体" w:hAnsi="宋体"/>
          <w:sz w:val="24"/>
        </w:rPr>
        <w:t>（续表）</w:t>
      </w:r>
    </w:p>
    <w:p>
      <w:pPr>
        <w:ind w:firstLine="0"/>
        <w:jc w:val="both"/>
      </w:pPr>
      <w:r>
        <w:rPr>
          <w:rFonts w:ascii="黑体" w:hAnsi="黑体"/>
          <w:b/>
          <w:sz w:val="24"/>
        </w:rPr>
        <w:t>### 2.5 系统工作流程</w:t>
      </w:r>
    </w:p>
    <w:p>
      <w:pPr>
        <w:ind w:firstLine="420"/>
        <w:jc w:val="both"/>
      </w:pPr>
      <w:r>
        <w:rPr>
          <w:rFonts w:ascii="宋体" w:hAnsi="宋体"/>
          <w:sz w:val="24"/>
        </w:rPr>
        <w:t>系统工作流程按时间顺序分为三个阶段，与检测作业的实际组织模式对应：</w:t>
      </w:r>
    </w:p>
    <w:p>
      <w:pPr>
        <w:ind w:firstLine="420"/>
        <w:jc w:val="both"/>
      </w:pPr>
      <w:r>
        <w:rPr>
          <w:rFonts w:ascii="宋体" w:hAnsi="宋体"/>
          <w:sz w:val="24"/>
        </w:rPr>
        <w:t>**出发准备阶段**（约5分钟）：设备上电后自动执行传感器自检、时钟同步和零点标定。传感器自检确认各传感器数据通道正常；时钟同步通过PTP精确时间协议（IEEE 1588）对各传感器实施统一授时；零点标定以基准轨段为参照，确认系统测量偏差在设计范围内。准备阶段输出设备就绪状态报告，任一传感器异常则禁止上线检测。</w:t>
      </w:r>
    </w:p>
    <w:p>
      <w:pPr>
        <w:ind w:firstLine="420"/>
        <w:jc w:val="both"/>
      </w:pPr>
      <w:r>
        <w:rPr>
          <w:rFonts w:ascii="宋体" w:hAnsi="宋体"/>
          <w:sz w:val="24"/>
        </w:rPr>
        <w:t>**上线检测阶段**：设备沿轨道自动行进（定速巡航模式），8项检测功能同步运行。感知层实时采集数据并附加统一时间戳；计算层完成实时融合计算和AI推理；应用层实时显示检测状态、告警信息和里程数据。检测过程中出现异常（如某相机数据丢帧率超过阈值）时，系统自动记录异常事件并继续运行，异常数据不参与融合判定但单独存储供事后分析。</w:t>
      </w:r>
    </w:p>
    <w:p>
      <w:pPr>
        <w:ind w:firstLine="420"/>
        <w:jc w:val="both"/>
      </w:pPr>
      <w:r>
        <w:rPr>
          <w:rFonts w:ascii="宋体" w:hAnsi="宋体"/>
          <w:sz w:val="24"/>
        </w:rPr>
        <w:t>**数据处理阶段**：检测任务结束后，系统自动进行数据后处理，包括质量校验（识别并标记异常数据帧）、缺陷标注（AI推理结果人工复核入口）、养护报告生成（自动生成符合工务规范的检测报告）和数据上传（完整数据包经4G/5G网络上传至远程监控平台）。</w:t>
      </w:r>
    </w:p>
    <w:p>
      <w:pPr>
        <w:ind w:firstLine="0"/>
        <w:jc w:val="both"/>
      </w:pPr>
      <w:r>
        <w:rPr>
          <w:rFonts w:ascii="宋体" w:hAnsi="宋体"/>
          <w:sz w:val="24"/>
        </w:rPr>
        <w:t>参考文献</w:t>
      </w:r>
    </w:p>
    <w:p>
      <w:pPr>
        <w:ind w:firstLine="0"/>
        <w:jc w:val="both"/>
      </w:pPr>
      <w:r>
        <w:rPr>
          <w:rFonts w:ascii="宋体" w:hAnsi="宋体"/>
          <w:sz w:val="24"/>
        </w:rPr>
        <w:t>[1] 高速铁路轨道几何状态检测技术[M]. 北京：中国铁道出版社，2020.</w:t>
      </w:r>
    </w:p>
    <w:p>
      <w:pPr>
        <w:ind w:firstLine="0"/>
        <w:jc w:val="both"/>
      </w:pPr>
      <w:r>
        <w:rPr>
          <w:rFonts w:ascii="宋体" w:hAnsi="宋体"/>
          <w:sz w:val="24"/>
        </w:rPr>
        <w:t>[2] 铁路线路综合检测技术研究综述[J]. 交通运输工程学报，2022，22(4): 35-52.</w:t>
      </w:r>
    </w:p>
    <w:p>
      <w:pPr>
        <w:ind w:firstLine="0"/>
        <w:jc w:val="left"/>
      </w:pPr>
      <w:r>
        <w:rPr>
          <w:rFonts w:ascii="黑体" w:hAnsi="黑体"/>
          <w:b/>
          <w:sz w:val="28"/>
        </w:rPr>
        <w:t>## 第3章 硬件系统设计</w:t>
      </w:r>
    </w:p>
    <w:p>
      <w:pPr>
        <w:ind w:firstLine="420"/>
        <w:jc w:val="both"/>
      </w:pPr>
      <w:r>
        <w:rPr>
          <w:rFonts w:ascii="宋体" w:hAnsi="宋体"/>
          <w:sz w:val="24"/>
        </w:rPr>
        <w:t>硬件系统设计的目标是为综合检测算法提供可靠的数据基础。硬件系统的任何不确定性（采样率波动、时钟漂移、数据丢帧）都会在融合层被放大，最终影响检测精度和可靠性。因此，硬件设计的核心原则是**可预测性**——每个传感器的行为边界必须明确，异常必须可检测。</w:t>
      </w:r>
    </w:p>
    <w:p>
      <w:pPr>
        <w:ind w:firstLine="0"/>
        <w:jc w:val="both"/>
      </w:pPr>
      <w:r>
        <w:rPr>
          <w:rFonts w:ascii="黑体" w:hAnsi="黑体"/>
          <w:b/>
          <w:sz w:val="24"/>
        </w:rPr>
        <w:t>### 3.1 感知系统配置</w:t>
      </w:r>
    </w:p>
    <w:p>
      <w:pPr>
        <w:ind w:firstLine="420"/>
        <w:jc w:val="both"/>
      </w:pPr>
      <w:r>
        <w:rPr>
          <w:rFonts w:ascii="宋体" w:hAnsi="宋体"/>
          <w:sz w:val="24"/>
        </w:rPr>
        <w:t>感知系统的设计约束来自两个方面：一是8项检测功能对数据质量的要求（空间分辨率、采样率、精度），二是移动平台对体积、重量和功耗的限制。这两个约束共同决定了传感器的选型与配置方案。</w:t>
      </w:r>
    </w:p>
    <w:p>
      <w:pPr>
        <w:ind w:firstLine="0"/>
        <w:jc w:val="both"/>
      </w:pPr>
      <w:r>
        <w:rPr>
          <w:rFonts w:ascii="黑体" w:hAnsi="黑体"/>
          <w:b/>
          <w:sz w:val="24"/>
        </w:rPr>
        <w:t>#### 3.1.1 视觉感知子系统</w:t>
      </w:r>
    </w:p>
    <w:p>
      <w:pPr>
        <w:ind w:firstLine="420"/>
        <w:jc w:val="both"/>
      </w:pPr>
      <w:r>
        <w:rPr>
          <w:rFonts w:ascii="宋体" w:hAnsi="宋体"/>
          <w:sz w:val="24"/>
        </w:rPr>
        <w:t>视觉感知子系统包括6路2D工业相机和2路3D线激光，承担功能01~05的检测任务。</w:t>
      </w:r>
    </w:p>
    <w:p>
      <w:pPr>
        <w:ind w:firstLine="420"/>
        <w:jc w:val="both"/>
      </w:pPr>
      <w:r>
        <w:rPr>
          <w:rFonts w:ascii="宋体" w:hAnsi="宋体"/>
          <w:sz w:val="24"/>
        </w:rPr>
        <w:t>**2D工业相机选型依据。** 轨面缺陷检测（功能01）和焊缝检测（功能05）对图像的空间分辨率有直接要求：缺陷的最小可检测尺寸为2~3mm（工程经验值），对应图像分辨率需求约为0.1mm/pixel，即在80mm（轨面宽度）覆盖范围内需要至少800像素分辨率。综合考虑视场覆盖和计算平台算力限制，本文选定2448×2048像素分辨率（每像素约0.033mm），配合20 fps帧率，满足实时检测需求。</w:t>
      </w:r>
    </w:p>
    <w:p>
      <w:pPr>
        <w:ind w:firstLine="420"/>
        <w:jc w:val="both"/>
      </w:pPr>
      <w:r>
        <w:rPr>
          <w:rFonts w:ascii="宋体" w:hAnsi="宋体"/>
          <w:sz w:val="24"/>
        </w:rPr>
        <w:t>6路相机的功能分工基于各检测任务的视场需求：Cam0/Cam1以约180mm高度斜向下45°安装，覆盖轨面及轨间区域，用于轨面缺陷检测；Cam2/Cam3以约270mm高度斜向下拍摄道钉/螺栓区域，利用透视效应放大目标便于识别；Cam4/Cam5专用于焊缝检测，安装位置对准钢轨接缝区域。</w:t>
      </w:r>
    </w:p>
    <w:p>
      <w:pPr>
        <w:ind w:firstLine="420"/>
        <w:jc w:val="both"/>
      </w:pPr>
      <w:r>
        <w:rPr>
          <w:rFonts w:ascii="宋体" w:hAnsi="宋体"/>
          <w:sz w:val="24"/>
        </w:rPr>
        <w:t>**3D线激光选型依据。** 钢轨轮廓检测（功能03）和波磨检测（功能04）需要高密度的三维点云数据。轮廓检测要求沿轨头横截面方向的点云密度足以捕捉廓形细节（工程要求优于100点/毫米）；波磨检测要求足够的纵向采样密度以识别短波不平顺（波长范围10~200mm）。综合两项需求，本文选定扫描频率20000 Hz、每轮廓线3200点的3D线激光传感器，在1 m/s行进速度下，纵向点云间隔约0.05mm，远优于波磨检测的波长分辨率要求。</w:t>
      </w:r>
    </w:p>
    <w:p>
      <w:pPr>
        <w:ind w:firstLine="420"/>
        <w:jc w:val="both"/>
      </w:pPr>
      <w:r>
        <w:rPr>
          <w:rFonts w:ascii="宋体" w:hAnsi="宋体"/>
          <w:sz w:val="24"/>
        </w:rPr>
        <w:t>左右轨各配置1路3D线激光，激光平面垂直朝下安装，激光线与轨头横截面正交，确保点云数据准确反映轨头廓形。</w:t>
      </w:r>
    </w:p>
    <w:p>
      <w:pPr>
        <w:ind w:firstLine="0"/>
        <w:jc w:val="both"/>
      </w:pPr>
      <w:r>
        <w:rPr>
          <w:rFonts w:ascii="黑体" w:hAnsi="黑体"/>
          <w:b/>
          <w:sz w:val="24"/>
        </w:rPr>
        <w:t>#### 3.1.2 几何参数感知子系统</w:t>
      </w:r>
    </w:p>
    <w:p>
      <w:pPr>
        <w:ind w:firstLine="420"/>
        <w:jc w:val="both"/>
      </w:pPr>
      <w:r>
        <w:rPr>
          <w:rFonts w:ascii="宋体" w:hAnsi="宋体"/>
          <w:sz w:val="24"/>
        </w:rPr>
        <w:t>几何参数感知子系统包括姿态传感器（HWT905）、单点测距传感器和测距传感器矩阵，承担功能06~08的检测任务。</w:t>
      </w:r>
    </w:p>
    <w:p>
      <w:pPr>
        <w:ind w:firstLine="420"/>
        <w:jc w:val="both"/>
      </w:pPr>
      <w:r>
        <w:rPr>
          <w:rFonts w:ascii="宋体" w:hAnsi="宋体"/>
          <w:sz w:val="24"/>
        </w:rPr>
        <w:t>**姿态传感器选型依据。** 水平检测（功能07）直接依赖横滚角测量值，高低检测（功能08）依赖俯仰角进行姿态校正，因此姿态传感器的横滚角和俯仰角测量精度是核心指标。HWT905的角速度测量范围为±80°，角度测量精度0.05°，采样率200 Hz，满足轨道检测场景下对姿态角的精度和带宽要求[1]。同时，HWT905支持UTC时间同步（IEEE 1588 PTP），可纳入系统统一时空基准。</w:t>
      </w:r>
    </w:p>
    <w:p>
      <w:pPr>
        <w:ind w:firstLine="420"/>
        <w:jc w:val="both"/>
      </w:pPr>
      <w:r>
        <w:rPr>
          <w:rFonts w:ascii="宋体" w:hAnsi="宋体"/>
          <w:sz w:val="24"/>
        </w:rPr>
        <w:t>**单点测距传感器选型依据。** 高低检测（功能08）要求测量传感器至轨面的垂直距离，进而推算轨道高差。传感器选型的核心约束是测距精度：系统目标精度为±0.5mm，对应传感器精度需求优于±0.15mm（综合误差源后余量）。同时，2000 Hz采样率满足车体振动频谱分析的需求（车体振动主要分量在20 Hz以下，2000 Hz满足奈奎斯特采样定理）。基于上述约束，本文选定红外相位式测距传感器，精度±0.05mm（实验室条件）/ ±0.15mm（现场综合），完全满足系统设计指标。</w:t>
      </w:r>
    </w:p>
    <w:p>
      <w:pPr>
        <w:ind w:firstLine="420"/>
        <w:jc w:val="both"/>
      </w:pPr>
      <w:r>
        <w:rPr>
          <w:rFonts w:ascii="宋体" w:hAnsi="宋体"/>
          <w:sz w:val="24"/>
        </w:rPr>
        <w:t>**测距传感器矩阵选型依据。** 轨距检测（功能06）要求直接测量左右轨内侧距，测点位于轨顶以下16mm处（标准轨距测量点位置）。测点选在轨顶以下而非轨顶面，是为规避轨面污染（尘土、锈蚀、油污）对测量结果的影响。测距传感器矩阵由4轴以上测量单元构成，可同时获取左轨内侧和右轨内侧的独立测距值，避免了传统轮对基准方案中横滚角对测量的系统性干扰。</w:t>
      </w:r>
    </w:p>
    <w:p>
      <w:pPr>
        <w:ind w:firstLine="0"/>
        <w:jc w:val="both"/>
      </w:pPr>
      <w:r>
        <w:rPr>
          <w:rFonts w:ascii="黑体" w:hAnsi="黑体"/>
          <w:b/>
          <w:sz w:val="24"/>
        </w:rPr>
        <w:t>#### 3.1.3 感知系统配置总表</w:t>
      </w:r>
    </w:p>
    <w:p>
      <w:pPr>
        <w:ind w:firstLine="420"/>
        <w:jc w:val="both"/>
      </w:pPr>
      <w:r>
        <w:rPr>
          <w:rFonts w:ascii="宋体" w:hAnsi="宋体"/>
          <w:sz w:val="24"/>
        </w:rPr>
        <w:t>综合上述选型分析，感知系统配置汇总如下：</w:t>
      </w:r>
    </w:p>
    <w:p>
      <w:pPr>
        <w:ind w:firstLine="420"/>
        <w:jc w:val="both"/>
      </w:pPr>
      <w:r>
        <w:rPr>
          <w:rFonts w:ascii="宋体" w:hAnsi="宋体"/>
          <w:sz w:val="24"/>
        </w:rPr>
        <w:t>（续表）</w:t>
      </w:r>
    </w:p>
    <w:p>
      <w:pPr>
        <w:ind w:firstLine="0"/>
        <w:jc w:val="both"/>
      </w:pPr>
      <w:r>
        <w:rPr>
          <w:rFonts w:ascii="黑体" w:hAnsi="黑体"/>
          <w:b/>
          <w:sz w:val="24"/>
        </w:rPr>
        <w:t>### 3.2 计算与通信系统</w:t>
      </w:r>
    </w:p>
    <w:p>
      <w:pPr>
        <w:ind w:firstLine="0"/>
        <w:jc w:val="both"/>
      </w:pPr>
      <w:r>
        <w:rPr>
          <w:rFonts w:ascii="黑体" w:hAnsi="黑体"/>
          <w:b/>
          <w:sz w:val="24"/>
        </w:rPr>
        <w:t>#### 3.2.1 计算平台选型</w:t>
      </w:r>
    </w:p>
    <w:p>
      <w:pPr>
        <w:ind w:firstLine="420"/>
        <w:jc w:val="both"/>
      </w:pPr>
      <w:r>
        <w:rPr>
          <w:rFonts w:ascii="宋体" w:hAnsi="宋体"/>
          <w:sz w:val="24"/>
        </w:rPr>
        <w:t>综合检测系统对计算平台的核心需求有两类：AI模型推理（深度学习）和实时传感器数据处理（传统算法）。两类任务在计算特征上差异显著：AI推理属于计算密集型任务，适合GPU加速；传感器数据处理属于IO密集型任务，适合CPU多核并行。</w:t>
      </w:r>
    </w:p>
    <w:p>
      <w:pPr>
        <w:ind w:firstLine="420"/>
        <w:jc w:val="both"/>
      </w:pPr>
      <w:r>
        <w:rPr>
          <w:rFonts w:ascii="宋体" w:hAnsi="宋体"/>
          <w:sz w:val="24"/>
        </w:rPr>
        <w:t>Jetson AGX Orin是目前面向边缘AI推理的主流嵌入式平台之一，其12核ARM Cortex-A78AE CPU（算力32 TOPS INT8，GPU基于NVIDIA Ampere架构）能够同时满足AI推理和传感器数据处理的需求。具体而言，YOLOv8m经TensorRT INT8量化后单帧推理时延约24ms，满足25 fps实时性要求；12核CPU可并行处理6路相机数据采集、2路激光点云处理和传感器融合计算，无相互阻塞。</w:t>
      </w:r>
    </w:p>
    <w:p>
      <w:pPr>
        <w:ind w:firstLine="420"/>
        <w:jc w:val="both"/>
      </w:pPr>
      <w:r>
        <w:rPr>
          <w:rFonts w:ascii="宋体" w:hAnsi="宋体"/>
          <w:sz w:val="24"/>
        </w:rPr>
        <w:t>功耗与散热方面，Jetson AGX Orin的典型功耗为15~60W（取决于工作负载），需配合主动散热方案（风扇+散热片）。考虑到铁路检测环境的粉尘和振动条件，计算平台安装于IP54防护等级的工控机箱内，通过工业风扇和防尘滤网实现热管理。</w:t>
      </w:r>
    </w:p>
    <w:p>
      <w:pPr>
        <w:ind w:firstLine="0"/>
        <w:jc w:val="both"/>
      </w:pPr>
      <w:r>
        <w:rPr>
          <w:rFonts w:ascii="黑体" w:hAnsi="黑体"/>
          <w:b/>
          <w:sz w:val="24"/>
        </w:rPr>
        <w:t>#### 3.2.2 通信架构</w:t>
      </w:r>
    </w:p>
    <w:p>
      <w:pPr>
        <w:ind w:firstLine="420"/>
        <w:jc w:val="both"/>
      </w:pPr>
      <w:r>
        <w:rPr>
          <w:rFonts w:ascii="宋体" w:hAnsi="宋体"/>
          <w:sz w:val="24"/>
        </w:rPr>
        <w:t>通信架构的设计需满足三类数据流的不同实时性要求（已在2.3.2节详述），在此补充物理层实现细节：</w:t>
      </w:r>
    </w:p>
    <w:p>
      <w:pPr>
        <w:ind w:firstLine="420"/>
        <w:jc w:val="both"/>
      </w:pPr>
      <w:r>
        <w:rPr>
          <w:rFonts w:ascii="宋体" w:hAnsi="宋体"/>
          <w:sz w:val="24"/>
        </w:rPr>
        <w:t>**EtherCAT总线**采用标准100BASE-TX物理层，传输距离可达100m（满足铁路现场部署需求），总线周期时间优于1ms，满足伺服驱动控制的硬实时要求。总线拓扑为线性链式，从站节点（伺服驱动器）通过RJ45接口级联。</w:t>
      </w:r>
    </w:p>
    <w:p>
      <w:pPr>
        <w:ind w:firstLine="420"/>
        <w:jc w:val="both"/>
      </w:pPr>
      <w:r>
        <w:rPr>
          <w:rFonts w:ascii="宋体" w:hAnsi="宋体"/>
          <w:sz w:val="24"/>
        </w:rPr>
        <w:t>**千兆以太网**承载6路相机和2路激光的高速数据流。GigE Vision协议（IEEE 802.3帧格式）通过UDP传输图像数据，支持 jumbo frame（9000 Byte），实测带宽利用率可达95%以上。6路相机通过交换机汇聚后接入工控机千兆网口，交换机需支持线速转发（无阻塞）以避免采集帧丢失。</w:t>
      </w:r>
    </w:p>
    <w:p>
      <w:pPr>
        <w:ind w:firstLine="420"/>
        <w:jc w:val="both"/>
      </w:pPr>
      <w:r>
        <w:rPr>
          <w:rFonts w:ascii="宋体" w:hAnsi="宋体"/>
          <w:sz w:val="24"/>
        </w:rPr>
        <w:t>**4G/5G模块**通过USB3.0接口与工控机通信，选用工业级模组，支持运营商网络的自适应切换。上传协议采用MQTT（低带宽占用，支持断点续传），异常告警通过WebSocket实时推送至远程监控平台。</w:t>
      </w:r>
    </w:p>
    <w:p>
      <w:pPr>
        <w:ind w:firstLine="0"/>
        <w:jc w:val="both"/>
      </w:pPr>
      <w:r>
        <w:rPr>
          <w:rFonts w:ascii="黑体" w:hAnsi="黑体"/>
          <w:b/>
          <w:sz w:val="24"/>
        </w:rPr>
        <w:t>### 3.3 传感器标定方法</w:t>
      </w:r>
    </w:p>
    <w:p>
      <w:pPr>
        <w:ind w:firstLine="420"/>
        <w:jc w:val="both"/>
      </w:pPr>
      <w:r>
        <w:rPr>
          <w:rFonts w:ascii="宋体" w:hAnsi="宋体"/>
          <w:sz w:val="24"/>
        </w:rPr>
        <w:t>传感器标定是多传感器融合系统的关键技术。标定的目的是确定各传感器相对于车体坐标系的相对位置和角度变换关系，为后续空间坐标统一提供变换矩阵。</w:t>
      </w:r>
    </w:p>
    <w:p>
      <w:pPr>
        <w:ind w:firstLine="0"/>
        <w:jc w:val="both"/>
      </w:pPr>
      <w:r>
        <w:rPr>
          <w:rFonts w:ascii="黑体" w:hAnsi="黑体"/>
          <w:b/>
          <w:sz w:val="24"/>
        </w:rPr>
        <w:t>#### 3.3.1 标定基准坐标系</w:t>
      </w:r>
    </w:p>
    <w:p>
      <w:pPr>
        <w:ind w:firstLine="420"/>
        <w:jc w:val="both"/>
      </w:pPr>
      <w:r>
        <w:rPr>
          <w:rFonts w:ascii="宋体" w:hAnsi="宋体"/>
          <w:sz w:val="24"/>
        </w:rPr>
        <w:t>本文以HWT905姿态传感器的安装位置为车体坐标系原点，建立右手正交坐标系：X轴沿车体纵向（前进方向），Y轴沿车体横向（右侧为正），Z轴垂直向上。以轨道平面为基准面，建立轨道坐标系，两坐标系在标定状态下（车体水平、无俯仰、无横滚）平行。</w:t>
      </w:r>
    </w:p>
    <w:p>
      <w:pPr>
        <w:ind w:firstLine="0"/>
        <w:jc w:val="both"/>
      </w:pPr>
      <w:r>
        <w:rPr>
          <w:rFonts w:ascii="黑体" w:hAnsi="黑体"/>
          <w:b/>
          <w:sz w:val="24"/>
        </w:rPr>
        <w:t>#### 3.3.2 标定流程</w:t>
      </w:r>
    </w:p>
    <w:p>
      <w:pPr>
        <w:ind w:firstLine="420"/>
        <w:jc w:val="both"/>
      </w:pPr>
      <w:r>
        <w:rPr>
          <w:rFonts w:ascii="宋体" w:hAnsi="宋体"/>
          <w:sz w:val="24"/>
        </w:rPr>
        <w:t>传感器标定采用"三点标定法"，具体步骤如下：</w:t>
      </w:r>
    </w:p>
    <w:p>
      <w:pPr>
        <w:ind w:firstLine="420"/>
        <w:jc w:val="both"/>
      </w:pPr>
      <w:r>
        <w:rPr>
          <w:rFonts w:ascii="宋体" w:hAnsi="宋体"/>
          <w:sz w:val="24"/>
        </w:rPr>
        <w:t>**步骤1：建立标定板参照。** 在待标定传感器视场范围内放置标准标定板（棋盘格或特征点阵列），标定板的空间坐标通过高精度三坐标测量仪预先测定，作为真值参照。</w:t>
      </w:r>
    </w:p>
    <w:p>
      <w:pPr>
        <w:ind w:firstLine="420"/>
        <w:jc w:val="both"/>
      </w:pPr>
      <w:r>
        <w:rPr>
          <w:rFonts w:ascii="宋体" w:hAnsi="宋体"/>
          <w:sz w:val="24"/>
        </w:rPr>
        <w:t>**步骤2：采集标定数据。** 控制车体在标定区段内缓慢行驶，同时采集各传感器原始数据。标定区段应包含至少5个不同位置和姿态的测量点，覆盖传感器的工作范围。</w:t>
      </w:r>
    </w:p>
    <w:p>
      <w:pPr>
        <w:ind w:firstLine="420"/>
        <w:jc w:val="both"/>
      </w:pPr>
      <w:r>
        <w:rPr>
          <w:rFonts w:ascii="宋体" w:hAnsi="宋体"/>
          <w:sz w:val="24"/>
        </w:rPr>
        <w:t>**步骤3：求解空间变换矩阵。** 对于相机传感器，根据针孔相机模型，求解内参矩阵K（焦距、主点）和外参矩阵[R|t]（旋转矩阵和平移向量）。对于3D激光传感器，根据激光扫描几何，求解线激光平面方程参数。对于测距传感器，根据其相对于原点的安装位置和角度，求解安装角度偏量。</w:t>
      </w:r>
    </w:p>
    <w:p>
      <w:pPr>
        <w:ind w:firstLine="420"/>
        <w:jc w:val="both"/>
      </w:pPr>
      <w:r>
        <w:rPr>
          <w:rFonts w:ascii="宋体" w:hAnsi="宋体"/>
          <w:sz w:val="24"/>
        </w:rPr>
        <w:t>**步骤4：验证标定精度。** 以标定后坐标变换结果反算标定板特征点在像平面/点云中的位置，与实测值对比，横向定位精度优于±2mm（1σ）时标定合格。</w:t>
      </w:r>
    </w:p>
    <w:p>
      <w:pPr>
        <w:ind w:firstLine="0"/>
        <w:jc w:val="both"/>
      </w:pPr>
      <w:r>
        <w:rPr>
          <w:rFonts w:ascii="黑体" w:hAnsi="黑体"/>
          <w:b/>
          <w:sz w:val="24"/>
        </w:rPr>
        <w:t>#### 3.3.3 标定结果的稳定性</w:t>
      </w:r>
    </w:p>
    <w:p>
      <w:pPr>
        <w:ind w:firstLine="420"/>
        <w:jc w:val="both"/>
      </w:pPr>
      <w:r>
        <w:rPr>
          <w:rFonts w:ascii="宋体" w:hAnsi="宋体"/>
          <w:sz w:val="24"/>
        </w:rPr>
        <w:t>传感器标定结果的有效性受机械安装紧固程度影响。系统采用防振垫圈和锁紧螺母双重固定方案，经12小时连续运行振动测试后复测标定精度，偏差增量小于0.3mm，满足工程应用要求。对于温度变化引起的热膨胀导致的标定漂移，系统在每次出发准备阶段执行自动零点校准，补偿温度引入的慢性偏差。</w:t>
      </w:r>
    </w:p>
    <w:p>
      <w:pPr>
        <w:ind w:firstLine="0"/>
        <w:jc w:val="both"/>
      </w:pPr>
      <w:r>
        <w:rPr>
          <w:rFonts w:ascii="黑体" w:hAnsi="黑体"/>
          <w:b/>
          <w:sz w:val="24"/>
        </w:rPr>
        <w:t>### 3.4 供电系统设计</w:t>
      </w:r>
    </w:p>
    <w:p>
      <w:pPr>
        <w:ind w:firstLine="420"/>
        <w:jc w:val="both"/>
      </w:pPr>
      <w:r>
        <w:rPr>
          <w:rFonts w:ascii="宋体" w:hAnsi="宋体"/>
          <w:sz w:val="24"/>
        </w:rPr>
        <w:t>供电系统为整个检测平台提供稳定、可靠的电能，是系统长时间连续运行的基础保障。</w:t>
      </w:r>
    </w:p>
    <w:p>
      <w:pPr>
        <w:ind w:firstLine="0"/>
        <w:jc w:val="both"/>
      </w:pPr>
      <w:r>
        <w:rPr>
          <w:rFonts w:ascii="黑体" w:hAnsi="黑体"/>
          <w:b/>
          <w:sz w:val="24"/>
        </w:rPr>
        <w:t>#### 3.4.1 供电架构</w:t>
      </w:r>
    </w:p>
    <w:p>
      <w:pPr>
        <w:ind w:firstLine="420"/>
        <w:jc w:val="both"/>
      </w:pPr>
      <w:r>
        <w:rPr>
          <w:rFonts w:ascii="宋体" w:hAnsi="宋体"/>
          <w:sz w:val="24"/>
        </w:rPr>
        <w:t>系统采用48V主供电母线架构，48V电压等级的选择综合考虑以下因素：①线缆压降——同等传输功率下，电压越高电流越小，线缆损耗越低；②电机驱动需求——伺服驱动器通常采用48V直流供电；③安全电压——48V低于人体安全电压阈值（60V DC），降低触电风险。</w:t>
      </w:r>
    </w:p>
    <w:p>
      <w:pPr>
        <w:ind w:firstLine="420"/>
        <w:jc w:val="both"/>
      </w:pPr>
      <w:r>
        <w:rPr>
          <w:rFonts w:ascii="宋体" w:hAnsi="宋体"/>
          <w:sz w:val="24"/>
        </w:rPr>
        <w:t>主供电母线由48V/30Ah锂电池组构成，标称容量约1.44 kWh，在典型作业工况下（检测速度0.5 m/s，各传感器全开，AI推理持续运行）可持续供电约4小时，满足每天3小时检测作业的需求，并保留1小时以上安全余量。</w:t>
      </w:r>
    </w:p>
    <w:p>
      <w:pPr>
        <w:ind w:firstLine="0"/>
        <w:jc w:val="both"/>
      </w:pPr>
      <w:r>
        <w:rPr>
          <w:rFonts w:ascii="黑体" w:hAnsi="黑体"/>
          <w:b/>
          <w:sz w:val="24"/>
        </w:rPr>
        <w:t>#### 3.4.2 智能电源管理</w:t>
      </w:r>
    </w:p>
    <w:p>
      <w:pPr>
        <w:ind w:firstLine="420"/>
        <w:jc w:val="both"/>
      </w:pPr>
      <w:r>
        <w:rPr>
          <w:rFonts w:ascii="宋体" w:hAnsi="宋体"/>
          <w:sz w:val="24"/>
        </w:rPr>
        <w:t>系统配备智能电源管理模块（BMS），实现以下功能：</w:t>
      </w:r>
    </w:p>
    <w:p>
      <w:pPr>
        <w:ind w:firstLine="420"/>
        <w:jc w:val="both"/>
      </w:pPr>
      <w:r>
        <w:rPr>
          <w:rFonts w:ascii="宋体" w:hAnsi="宋体"/>
          <w:sz w:val="24"/>
        </w:rPr>
        <w:t>**三级保护机制。** 过流保护（电流超过设计阈值立即切断）、过压保护（母线电压超过58V触发告警，超过60V切断）、欠压保护（母线电压低于42V触发低电量告警，低于38V强制停机防止过放）。保护动作设有两级递进机制：第一级为告警（记录事件并通知上位机），第二级为硬件保护切断。</w:t>
      </w:r>
    </w:p>
    <w:p>
      <w:pPr>
        <w:ind w:firstLine="420"/>
        <w:jc w:val="both"/>
      </w:pPr>
      <w:r>
        <w:rPr>
          <w:rFonts w:ascii="宋体" w:hAnsi="宋体"/>
          <w:sz w:val="24"/>
        </w:rPr>
        <w:t>**温度监控。** BMS电路板温度和智能电路管理板温度实时采集反馈，BMS板温度阈值设定为60℃，管理板温度阈值55℃，超温时触发降频运行或停机保护。温度传感器采用数字式I2C输出，分辨率0.25℃，精度±2℃。</w:t>
      </w:r>
    </w:p>
    <w:p>
      <w:pPr>
        <w:ind w:firstLine="420"/>
        <w:jc w:val="both"/>
      </w:pPr>
      <w:r>
        <w:rPr>
          <w:rFonts w:ascii="宋体" w:hAnsi="宋体"/>
          <w:sz w:val="24"/>
        </w:rPr>
        <w:t>**全节点用电监控。** 各用电节点（工控机、相机、激光、姿态传感器、测距传感器、伺服驱动）的电流和电压每秒刷新一次，异常电流可秒级定位，为供电系统故障诊断提供依据。</w:t>
      </w:r>
    </w:p>
    <w:p>
      <w:pPr>
        <w:ind w:firstLine="0"/>
        <w:jc w:val="both"/>
      </w:pPr>
      <w:r>
        <w:rPr>
          <w:rFonts w:ascii="黑体" w:hAnsi="黑体"/>
          <w:b/>
          <w:sz w:val="24"/>
        </w:rPr>
        <w:t>### 3.5 运动平台设计</w:t>
      </w:r>
    </w:p>
    <w:p>
      <w:pPr>
        <w:ind w:firstLine="420"/>
        <w:jc w:val="both"/>
      </w:pPr>
      <w:r>
        <w:rPr>
          <w:rFonts w:ascii="宋体" w:hAnsi="宋体"/>
          <w:sz w:val="24"/>
        </w:rPr>
        <w:t>运动平台承载所有传感器和计算设备，在轨道上自主行进，是综合检测系统的机械载体。</w:t>
      </w:r>
    </w:p>
    <w:p>
      <w:pPr>
        <w:ind w:firstLine="0"/>
        <w:jc w:val="both"/>
      </w:pPr>
      <w:r>
        <w:rPr>
          <w:rFonts w:ascii="黑体" w:hAnsi="黑体"/>
          <w:b/>
          <w:sz w:val="24"/>
        </w:rPr>
        <w:t>#### 3.5.1 平台结构</w:t>
      </w:r>
    </w:p>
    <w:p>
      <w:pPr>
        <w:ind w:firstLine="420"/>
        <w:jc w:val="both"/>
      </w:pPr>
      <w:r>
        <w:rPr>
          <w:rFonts w:ascii="宋体" w:hAnsi="宋体"/>
          <w:sz w:val="24"/>
        </w:rPr>
        <w:t>运动平台采用四轮驱动结构，四个车轮通过联轴器分别连接四台直流伺服电机，实现独立驱动和精确调速。轮距设定为1435mm，适配国内标准轨距。平台配备弹簧悬挂系统，每个轮对通过螺旋弹簧与车体连接，弹簧刚度经调试使车体固有频率远离轨道激扰频率（通常1~5 Hz），保证各轮对与钢轨在运行全程可靠接触。</w:t>
      </w:r>
    </w:p>
    <w:p>
      <w:pPr>
        <w:ind w:firstLine="420"/>
        <w:jc w:val="both"/>
      </w:pPr>
      <w:r>
        <w:rPr>
          <w:rFonts w:ascii="宋体" w:hAnsi="宋体"/>
          <w:sz w:val="24"/>
        </w:rPr>
        <w:t>平台重量约38kg（不含电池），尺寸约为900mm×600mm×400mm（长×宽×高），可由单人搬运和操作。</w:t>
      </w:r>
    </w:p>
    <w:p>
      <w:pPr>
        <w:ind w:firstLine="0"/>
        <w:jc w:val="both"/>
      </w:pPr>
      <w:r>
        <w:rPr>
          <w:rFonts w:ascii="黑体" w:hAnsi="黑体"/>
          <w:b/>
          <w:sz w:val="24"/>
        </w:rPr>
        <w:t>#### 3.5.2 运动控制</w:t>
      </w:r>
    </w:p>
    <w:p>
      <w:pPr>
        <w:ind w:firstLine="420"/>
        <w:jc w:val="both"/>
      </w:pPr>
      <w:r>
        <w:rPr>
          <w:rFonts w:ascii="宋体" w:hAnsi="宋体"/>
          <w:sz w:val="24"/>
        </w:rPr>
        <w:t>运动平台支持两种检测速度模式：常规检测模式（1 m/s）和精细检测模式（0.5 m/s），两档速度通过软件配置切换。定速巡航控制保证速度稳定性，行进速度波动控制在±0.05 m/s以内（1σ），避免速度波动对测量精度的影响。</w:t>
      </w:r>
    </w:p>
    <w:p>
      <w:pPr>
        <w:ind w:firstLine="420"/>
        <w:jc w:val="both"/>
      </w:pPr>
      <w:r>
        <w:rPr>
          <w:rFonts w:ascii="宋体" w:hAnsi="宋体"/>
          <w:sz w:val="24"/>
        </w:rPr>
        <w:t>运动控制采用EtherCAT总线与伺服驱动器通信，周期时间优于1ms，响应时间快、实时性好。急停响应时间（从触发到车轮制动）小于100ms，符合安全设计要求。</w:t>
      </w:r>
    </w:p>
    <w:p>
      <w:pPr>
        <w:ind w:firstLine="0"/>
        <w:jc w:val="both"/>
      </w:pPr>
      <w:r>
        <w:rPr>
          <w:rFonts w:ascii="宋体" w:hAnsi="宋体"/>
          <w:sz w:val="24"/>
        </w:rPr>
        <w:t>参考文献</w:t>
      </w:r>
    </w:p>
    <w:p>
      <w:pPr>
        <w:ind w:firstLine="0"/>
        <w:jc w:val="both"/>
      </w:pPr>
      <w:r>
        <w:rPr>
          <w:rFonts w:ascii="宋体" w:hAnsi="宋体"/>
          <w:sz w:val="24"/>
        </w:rPr>
        <w:t>[1] Extended Kalman filter for real-time attitude estimation on embedded systems[J]. IEEE Sensors Journal, 2019, 19(8): 3215-3223.</w:t>
      </w:r>
    </w:p>
    <w:p>
      <w:pPr>
        <w:ind w:firstLine="0"/>
        <w:jc w:val="left"/>
      </w:pPr>
      <w:r>
        <w:rPr>
          <w:rFonts w:ascii="黑体" w:hAnsi="黑体"/>
          <w:b/>
          <w:sz w:val="28"/>
        </w:rPr>
        <w:t>## 第4章 软件与算法设计</w:t>
      </w:r>
    </w:p>
    <w:p>
      <w:pPr>
        <w:ind w:firstLine="420"/>
        <w:jc w:val="both"/>
      </w:pPr>
      <w:r>
        <w:rPr>
          <w:rFonts w:ascii="宋体" w:hAnsi="宋体"/>
          <w:sz w:val="24"/>
        </w:rPr>
        <w:t>软件与算法是综合检测系统的核心智能所在。硬件提供原始数据，算法将数据转化为可信赖的检测结果。本章围绕"多源数据如何在统一时空基准下完成融合判定"这一核心问题，依次阐述四个关键技术模块：多源数据时空对齐机制、三级融合框架、自适应动态加权融合算法、高低检测双速EKF融合算法，以及AI推理引擎的架构设计。</w:t>
      </w:r>
    </w:p>
    <w:p>
      <w:pPr>
        <w:ind w:firstLine="0"/>
        <w:jc w:val="both"/>
      </w:pPr>
      <w:r>
        <w:rPr>
          <w:rFonts w:ascii="黑体" w:hAnsi="黑体"/>
          <w:b/>
          <w:sz w:val="24"/>
        </w:rPr>
        <w:t>### 4.1 多源数据时空对齐机制</w:t>
      </w:r>
    </w:p>
    <w:p>
      <w:pPr>
        <w:ind w:firstLine="0"/>
        <w:jc w:val="both"/>
      </w:pPr>
      <w:r>
        <w:rPr>
          <w:rFonts w:ascii="黑体" w:hAnsi="黑体"/>
          <w:b/>
          <w:sz w:val="24"/>
        </w:rPr>
        <w:t>#### 4.1.1 问题定义</w:t>
      </w:r>
    </w:p>
    <w:p>
      <w:pPr>
        <w:ind w:firstLine="420"/>
        <w:jc w:val="both"/>
      </w:pPr>
      <w:r>
        <w:rPr>
          <w:rFonts w:ascii="宋体" w:hAnsi="宋体"/>
          <w:sz w:val="24"/>
        </w:rPr>
        <w:t>综合检测系统的核心特征在于以单一移动平台同步完成8项检测功能。然而，8种异构传感器（6路2D相机、2路3D激光、HWT905姿态传感器、单点测距传感器、测距传感器矩阵）在空间上分布安装，在时间上独立采样，在数据格式上各不相同。以轨距检测（功能06）和高低检测（功能08）为例：测距传感器矩阵的采样率为2000 Hz，姿态传感器的采样率为200 Hz，相机的帧率为20 fps。三者的采样时刻几乎不可能天然对齐。</w:t>
      </w:r>
    </w:p>
    <w:p>
      <w:pPr>
        <w:ind w:firstLine="420"/>
        <w:jc w:val="both"/>
      </w:pPr>
      <w:r>
        <w:rPr>
          <w:rFonts w:ascii="宋体" w:hAnsi="宋体"/>
          <w:sz w:val="24"/>
        </w:rPr>
        <w:t>现有铁路检测系统的数据融合方案大多针对单一功能设计，缺乏面向多传感器、多功能同步运行场景的系统性时空对齐方法。传统方案通常采用两种简化策略[1]：</w:t>
      </w:r>
    </w:p>
    <w:p>
      <w:pPr>
        <w:ind w:firstLine="420"/>
        <w:jc w:val="both"/>
      </w:pPr>
      <w:r>
        <w:rPr>
          <w:rFonts w:ascii="宋体" w:hAnsi="宋体"/>
          <w:sz w:val="24"/>
        </w:rPr>
        <w:t>**策略一：以里程为主键的时间近似对齐。** 将不同采样率的数据统一映射到最近里程点。问题在于：当车体发生姿态变化（如俯仰角不为零）时，同一里程点在不同传感器的坐标映射中存在系统性空间错位，且错位量随姿态角增大而增大。对于高低检测这类精密测量任务，近似对齐引入的误差不可忽略。</w:t>
      </w:r>
    </w:p>
    <w:p>
      <w:pPr>
        <w:ind w:firstLine="420"/>
        <w:jc w:val="both"/>
      </w:pPr>
      <w:r>
        <w:rPr>
          <w:rFonts w:ascii="宋体" w:hAnsi="宋体"/>
          <w:sz w:val="24"/>
        </w:rPr>
        <w:t>**策略二：以时间为唯一索引的宽松对齐。** 以固定时间窗口（如50ms）将不同传感器的数据聚合到同一时间戳。问题在于：时间窗口宽度的选择存在矛盾——窗口过窄则低采样率传感器（如相机20 fps，帧间隔50ms）可能出现"无数据可对齐"；窗口过宽则引入时间错位误差，典型值为数毫秒量级，折算到里程约5~10mm（@1 m/s行进速度）。</w:t>
      </w:r>
    </w:p>
    <w:p>
      <w:pPr>
        <w:ind w:firstLine="420"/>
        <w:jc w:val="both"/>
      </w:pPr>
      <w:r>
        <w:rPr>
          <w:rFonts w:ascii="宋体" w:hAnsi="宋体"/>
          <w:sz w:val="24"/>
        </w:rPr>
        <w:t>上述两种策略的共性缺陷是：时空对齐精度受车体姿态和行进速度影响，在复杂工况下（弯道、坡道、振动）误差显著增大，无法满足高精度融合判定的需求。</w:t>
      </w:r>
    </w:p>
    <w:p>
      <w:pPr>
        <w:ind w:firstLine="0"/>
        <w:jc w:val="both"/>
      </w:pPr>
      <w:r>
        <w:rPr>
          <w:rFonts w:ascii="黑体" w:hAnsi="黑体"/>
          <w:b/>
          <w:sz w:val="24"/>
        </w:rPr>
        <w:t>#### 4.1.2 三键索引的形式化定义</w:t>
      </w:r>
    </w:p>
    <w:p>
      <w:pPr>
        <w:ind w:firstLine="420"/>
        <w:jc w:val="both"/>
      </w:pPr>
      <w:r>
        <w:rPr>
          <w:rFonts w:ascii="宋体" w:hAnsi="宋体"/>
          <w:sz w:val="24"/>
        </w:rPr>
        <w:t>本文提出基于"帧编号—里程坐标—UTC时间戳"三键索引的时空对齐机制，从系统架构层面为多源异构数据建立统一时空基准。</w:t>
      </w:r>
    </w:p>
    <w:p>
      <w:pPr>
        <w:ind w:firstLine="420"/>
        <w:jc w:val="both"/>
      </w:pPr>
      <w:r>
        <w:rPr>
          <w:rFonts w:ascii="宋体" w:hAnsi="宋体"/>
          <w:sz w:val="24"/>
        </w:rPr>
        <w:t>**定义1（帧编号FID）。** 编码器每产生N个脉冲定义为一帧（本文N=100），对应约5mm的里程分辨率（经标准轨段标定后确认）。帧编号FID_k作为数据融合的主键，确保参与融合的各传感器数据帧边界严格对齐。</w:t>
      </w:r>
    </w:p>
    <w:p>
      <w:pPr>
        <w:ind w:firstLine="420"/>
        <w:jc w:val="both"/>
      </w:pPr>
      <w:r>
        <w:rPr>
          <w:rFonts w:ascii="宋体" w:hAnsi="宋体"/>
          <w:sz w:val="24"/>
        </w:rPr>
        <w:t>**定义2（里程坐标s_k）。** 编码器脉冲累积值与实际里程的对应关系经标准轨段标定后，任意帧FID_k的里程坐标为：</w:t>
      </w:r>
    </w:p>
    <w:p>
      <w:pPr>
        <w:ind w:firstLine="420"/>
        <w:jc w:val="both"/>
      </w:pPr>
      <w:r>
        <w:rPr>
          <w:rFonts w:ascii="宋体" w:hAnsi="宋体"/>
          <w:sz w:val="24"/>
        </w:rPr>
        <w:t>$$s_k = \frac{L_{\text{standard}}}{N_{\text{encoder}}^{(\text{standard})}} \cdot N_{\text{encoder}}^{(k)}$$</w:t>
      </w:r>
    </w:p>
    <w:p>
      <w:pPr>
        <w:ind w:firstLine="420"/>
        <w:jc w:val="both"/>
      </w:pPr>
      <w:r>
        <w:rPr>
          <w:rFonts w:ascii="宋体" w:hAnsi="宋体"/>
          <w:sz w:val="24"/>
        </w:rPr>
        <w:t>其中，$L_{\text{standard}}$为标定轨段长度，$N_{\text{encoder}}^{(\text{standard})}$为标定轨段内编码器脉冲总数，$N_{\text{encoder}}^{(k)}$为FID_k对应帧的脉冲累积值。标定过程消除了轮径磨损和打滑引入的里程累积误差。</w:t>
      </w:r>
    </w:p>
    <w:p>
      <w:pPr>
        <w:ind w:firstLine="420"/>
        <w:jc w:val="both"/>
      </w:pPr>
      <w:r>
        <w:rPr>
          <w:rFonts w:ascii="宋体" w:hAnsi="宋体"/>
          <w:sz w:val="24"/>
        </w:rPr>
        <w:t>**定义3（UTC时间戳t_k）。** 每帧数据附带IEEE 1588精确时间协议（PTP）同步的UTC时间戳，精度优于1μs，确保跨传感器时间基准统一。</w:t>
      </w:r>
    </w:p>
    <w:p>
      <w:pPr>
        <w:ind w:firstLine="420"/>
        <w:jc w:val="both"/>
      </w:pPr>
      <w:r>
        <w:rPr>
          <w:rFonts w:ascii="宋体" w:hAnsi="宋体"/>
          <w:sz w:val="24"/>
        </w:rPr>
        <w:t>**定义4（三键索引元组）。** 任意检测数据点D的时空坐标记为三元组：</w:t>
      </w:r>
    </w:p>
    <w:p>
      <w:pPr>
        <w:ind w:firstLine="420"/>
        <w:jc w:val="both"/>
      </w:pPr>
      <w:r>
        <w:rPr>
          <w:rFonts w:ascii="宋体" w:hAnsi="宋体"/>
          <w:sz w:val="24"/>
        </w:rPr>
        <w:t>$$T(D) = \langle \text{FID}_k, \; s_k, \; t_k \rangle$$</w:t>
      </w:r>
    </w:p>
    <w:p>
      <w:pPr>
        <w:ind w:firstLine="420"/>
        <w:jc w:val="both"/>
      </w:pPr>
      <w:r>
        <w:rPr>
          <w:rFonts w:ascii="宋体" w:hAnsi="宋体"/>
          <w:sz w:val="24"/>
        </w:rPr>
        <w:t>**定义5（时空等价关系）。** 任意两条数据$D_i$和$D_j$的时空等价关系定义为：</w:t>
      </w:r>
    </w:p>
    <w:p>
      <w:pPr>
        <w:ind w:firstLine="420"/>
        <w:jc w:val="both"/>
      </w:pPr>
      <w:r>
        <w:rPr>
          <w:rFonts w:ascii="宋体" w:hAnsi="宋体"/>
          <w:sz w:val="24"/>
        </w:rPr>
        <w:t>$$T(D_i) \equiv T(D_j) \Leftrightarrow |\text{FID}_i - \text{FID}_j| \leq 1 \;\land\; |s_i - s_j| \leq \Delta s_{\max} \;\land\; |t_i - t_j| \leq \Delta t_{\max}$$</w:t>
      </w:r>
    </w:p>
    <w:p>
      <w:pPr>
        <w:ind w:firstLine="420"/>
        <w:jc w:val="both"/>
      </w:pPr>
      <w:r>
        <w:rPr>
          <w:rFonts w:ascii="宋体" w:hAnsi="宋体"/>
          <w:sz w:val="24"/>
        </w:rPr>
        <w:t>其中，$\Delta s_{\max} = 5\text{mm}$（对应1帧的里程宽度），$\Delta t_{\max} = 1\text{ms}$。时空等价关系的物理含义是：同一帧（或相邻帧）且里程差不超过5mm、时间差不超过1ms的两条数据，被认为是描述同一空间位置的检测结果。</w:t>
      </w:r>
    </w:p>
    <w:p>
      <w:pPr>
        <w:ind w:firstLine="0"/>
        <w:jc w:val="both"/>
      </w:pPr>
      <w:r>
        <w:rPr>
          <w:rFonts w:ascii="黑体" w:hAnsi="黑体"/>
          <w:b/>
          <w:sz w:val="24"/>
        </w:rPr>
        <w:t>#### 4.1.3 时空对齐的实现机制</w:t>
      </w:r>
    </w:p>
    <w:p>
      <w:pPr>
        <w:ind w:firstLine="420"/>
        <w:jc w:val="both"/>
      </w:pPr>
      <w:r>
        <w:rPr>
          <w:rFonts w:ascii="宋体" w:hAnsi="宋体"/>
          <w:sz w:val="24"/>
        </w:rPr>
        <w:t>三键索引机制在系统中的物理实现流程如下：</w:t>
      </w:r>
    </w:p>
    <w:p>
      <w:pPr>
        <w:ind w:firstLine="420"/>
        <w:jc w:val="both"/>
      </w:pPr>
      <w:r>
        <w:rPr>
          <w:rFonts w:ascii="宋体" w:hAnsi="宋体"/>
          <w:sz w:val="24"/>
        </w:rPr>
        <w:t>**帧分割与时间戳同步。** 编码器脉冲触发帧分割逻辑：每积累N个脉冲生成一帧FID_k，同时从PTP时钟服务器获取当前UTC时间戳$t_k$，并更新里程$s_k$。各传感器数据在感知层被赋予帧编号后写入环形缓冲区，而非按各自独立时钟写入。</w:t>
      </w:r>
    </w:p>
    <w:p>
      <w:pPr>
        <w:ind w:firstLine="420"/>
        <w:jc w:val="both"/>
      </w:pPr>
      <w:r>
        <w:rPr>
          <w:rFonts w:ascii="宋体" w:hAnsi="宋体"/>
          <w:sz w:val="24"/>
        </w:rPr>
        <w:t>**帧内时间对齐。** 对于高频传感器（3D线激光20000 Hz、姿态传感器200 Hz、单点测距传感器2000 Hz），以帧中心时刻$t_{\text{center}} = t_k + \Delta t_{\text{frame}}/2$为基准，取融合窗口内最近一次采样值。融合窗口宽度由帧周期决定（本文约50ms @ 20 fps），窗口内各传感器的采样时刻差异不超过其各自采样间隔的1/2。</w:t>
      </w:r>
    </w:p>
    <w:p>
      <w:pPr>
        <w:ind w:firstLine="420"/>
        <w:jc w:val="both"/>
      </w:pPr>
      <w:r>
        <w:rPr>
          <w:rFonts w:ascii="宋体" w:hAnsi="宋体"/>
          <w:sz w:val="24"/>
        </w:rPr>
        <w:t>**空间关联。** 以帧编号为主键，融合窗口内所有传感器数据自动关联至同一帧，无需额外插值或近似。对于相机数据（20 fps，帧间隔50ms），直接使用该帧触发的相机曝光时刻数据；对于激光数据（20000 Hz），取帧中心时刻前后0.5个采样间隔内的最近一点；对于姿态和测距传感器（200 Hz和2000 Hz），同样取帧中心时刻的最近采样值。</w:t>
      </w:r>
    </w:p>
    <w:p>
      <w:pPr>
        <w:ind w:firstLine="420"/>
        <w:jc w:val="both"/>
      </w:pPr>
      <w:r>
        <w:rPr>
          <w:rFonts w:ascii="宋体" w:hAnsi="宋体"/>
          <w:sz w:val="24"/>
        </w:rPr>
        <w:t>该机制的核心价值在于：8种传感器的原始数据在硬件层面就完成了帧边界对齐，后续融合算法直接基于精确关联的数据帧进行计算，消除了"里程近似"和"时间窗口"带来的空间错位误差。实验验证（见6.2节）表明，该方法将空间对齐精度从传统方案的厘米级提升至亚毫米级，平均偏差降低74.7%。</w:t>
      </w:r>
    </w:p>
    <w:p>
      <w:pPr>
        <w:ind w:firstLine="0"/>
        <w:jc w:val="both"/>
      </w:pPr>
      <w:r>
        <w:rPr>
          <w:rFonts w:ascii="黑体" w:hAnsi="黑体"/>
          <w:b/>
          <w:sz w:val="24"/>
        </w:rPr>
        <w:t>### 4.2 三级数据融合框架</w:t>
      </w:r>
    </w:p>
    <w:p>
      <w:pPr>
        <w:ind w:firstLine="0"/>
        <w:jc w:val="both"/>
      </w:pPr>
      <w:r>
        <w:rPr>
          <w:rFonts w:ascii="黑体" w:hAnsi="黑体"/>
          <w:b/>
          <w:sz w:val="24"/>
        </w:rPr>
        <w:t>#### 4.2.1 框架设计动机</w:t>
      </w:r>
    </w:p>
    <w:p>
      <w:pPr>
        <w:ind w:firstLine="420"/>
        <w:jc w:val="both"/>
      </w:pPr>
      <w:r>
        <w:rPr>
          <w:rFonts w:ascii="宋体" w:hAnsi="宋体"/>
          <w:sz w:val="24"/>
        </w:rPr>
        <w:t>多源数据融合的价值不在于"多"，而在于"融合"——不同传感器的数据从不同角度观测同一物理量，融合后的判定结果比任何单一数据源更可信。然而，融合的层次和方式直接影响最终效果。</w:t>
      </w:r>
    </w:p>
    <w:p>
      <w:pPr>
        <w:ind w:firstLine="420"/>
        <w:jc w:val="both"/>
      </w:pPr>
      <w:r>
        <w:rPr>
          <w:rFonts w:ascii="宋体" w:hAnsi="宋体"/>
          <w:sz w:val="24"/>
        </w:rPr>
        <w:t>现有融合方案大多停留在"结果层融合"（各传感器独立检测后取并集或投票），这种方案的局限性在于：各传感器独立检测时无法利用其他传感器的互补信息，当某一传感器检测置信度低时（如光照条件差导致相机图像模糊），其输出对最终判定的影响无法被其他传感器弥补。</w:t>
      </w:r>
    </w:p>
    <w:p>
      <w:pPr>
        <w:ind w:firstLine="420"/>
        <w:jc w:val="both"/>
      </w:pPr>
      <w:r>
        <w:rPr>
          <w:rFonts w:ascii="宋体" w:hAnsi="宋体"/>
          <w:sz w:val="24"/>
        </w:rPr>
        <w:t>针对上述问题，本文提出"时间对齐→空间关联→判级融合"三级融合框架，逐步从原始数据汇聚到缺陷判定结果。每一级融合都实现了信息量的逐级浓缩和判定可信度的逐级提升。</w:t>
      </w:r>
    </w:p>
    <w:p>
      <w:pPr>
        <w:ind w:firstLine="0"/>
        <w:jc w:val="both"/>
      </w:pPr>
      <w:r>
        <w:rPr>
          <w:rFonts w:ascii="黑体" w:hAnsi="黑体"/>
          <w:b/>
          <w:sz w:val="24"/>
        </w:rPr>
        <w:t>#### 4.2.2 第一级：时间对齐</w:t>
      </w:r>
    </w:p>
    <w:p>
      <w:pPr>
        <w:ind w:firstLine="420"/>
        <w:jc w:val="both"/>
      </w:pPr>
      <w:r>
        <w:rPr>
          <w:rFonts w:ascii="宋体" w:hAnsi="宋体"/>
          <w:sz w:val="24"/>
        </w:rPr>
        <w:t>第一级融合在4.1节的三键索引机制基础上完成，将8种异构传感器的原始数据按帧编号精确对齐，输出帧对齐数据序列。</w:t>
      </w:r>
    </w:p>
    <w:p>
      <w:pPr>
        <w:ind w:firstLine="420"/>
        <w:jc w:val="both"/>
      </w:pPr>
      <w:r>
        <w:rPr>
          <w:rFonts w:ascii="宋体" w:hAnsi="宋体"/>
          <w:sz w:val="24"/>
        </w:rPr>
        <w:t>时间对齐的精度由帧分辨率（5mm）和时间戳精度（1μs）共同决定。相比现有方案的厘米级对齐精度和毫秒级时间误差，本文方法在精度上提升1~2个数量级[1][2]。</w:t>
      </w:r>
    </w:p>
    <w:p>
      <w:pPr>
        <w:ind w:firstLine="0"/>
        <w:jc w:val="both"/>
      </w:pPr>
      <w:r>
        <w:rPr>
          <w:rFonts w:ascii="黑体" w:hAnsi="黑体"/>
          <w:b/>
          <w:sz w:val="24"/>
        </w:rPr>
        <w:t>#### 4.2.3 第二级：空间关联</w:t>
      </w:r>
    </w:p>
    <w:p>
      <w:pPr>
        <w:ind w:firstLine="420"/>
        <w:jc w:val="both"/>
      </w:pPr>
      <w:r>
        <w:rPr>
          <w:rFonts w:ascii="宋体" w:hAnsi="宋体"/>
          <w:sz w:val="24"/>
        </w:rPr>
        <w:t>第二级融合对帧对齐数据进行空间坐标变换，将各传感器的观测数据统一映射到轨道坐标系下。</w:t>
      </w:r>
    </w:p>
    <w:p>
      <w:pPr>
        <w:ind w:firstLine="420"/>
        <w:jc w:val="both"/>
      </w:pPr>
      <w:r>
        <w:rPr>
          <w:rFonts w:ascii="宋体" w:hAnsi="宋体"/>
          <w:sz w:val="24"/>
        </w:rPr>
        <w:t>对于视觉检测数据，缺陷的绝对里程坐标经姿态角修正后为：</w:t>
      </w:r>
    </w:p>
    <w:p>
      <w:pPr>
        <w:ind w:firstLine="420"/>
        <w:jc w:val="both"/>
      </w:pPr>
      <w:r>
        <w:rPr>
          <w:rFonts w:ascii="宋体" w:hAnsi="宋体"/>
          <w:sz w:val="24"/>
        </w:rPr>
        <w:t>$$X_{\text{corrected}} = X_{\text{raw}} - L \cdot (1 - \cos\theta_{\text{pitch}})$$</w:t>
      </w:r>
    </w:p>
    <w:p>
      <w:pPr>
        <w:ind w:firstLine="420"/>
        <w:jc w:val="both"/>
      </w:pPr>
      <w:r>
        <w:rPr>
          <w:rFonts w:ascii="宋体" w:hAnsi="宋体"/>
          <w:sz w:val="24"/>
        </w:rPr>
        <w:t>其中，$L \approx 180\text{mm}$为传感器至轨面高度，$\theta_{\text{pitch}}$为HWT905输出的俯仰角。修正的物理含义是：当车体存在俯仰角时，传感器光轴与轨面法线的夹角不为零，导致里程测量值存在系统性偏差，偏差量与$(1 - \cos\theta_{\text{pitch}})$成正比。</w:t>
      </w:r>
    </w:p>
    <w:p>
      <w:pPr>
        <w:ind w:firstLine="420"/>
        <w:jc w:val="both"/>
      </w:pPr>
      <w:r>
        <w:rPr>
          <w:rFonts w:ascii="宋体" w:hAnsi="宋体"/>
          <w:sz w:val="24"/>
        </w:rPr>
        <w:t>对于3D激光点云数据，空间关联需将扫描线坐标转换至车体坐标系，再转换至轨道坐标系。设激光扫描点$p_i$在激光局部坐标系下的坐标为$(x_i, y_i, z_i)$，经传感器标定得到的空间变换矩阵$M_{\text{laser}}$转换至车体坐标系$(x_i', y_i', z_i')$，再经车体姿态角修正后转换至轨道坐标系$(X_i, Y_i, Z_i)$。</w:t>
      </w:r>
    </w:p>
    <w:p>
      <w:pPr>
        <w:ind w:firstLine="0"/>
        <w:jc w:val="both"/>
      </w:pPr>
      <w:r>
        <w:rPr>
          <w:rFonts w:ascii="黑体" w:hAnsi="黑体"/>
          <w:b/>
          <w:sz w:val="24"/>
        </w:rPr>
        <w:t>#### 4.2.4 第三级：判级融合</w:t>
      </w:r>
    </w:p>
    <w:p>
      <w:pPr>
        <w:ind w:firstLine="420"/>
        <w:jc w:val="both"/>
      </w:pPr>
      <w:r>
        <w:rPr>
          <w:rFonts w:ascii="宋体" w:hAnsi="宋体"/>
          <w:sz w:val="24"/>
        </w:rPr>
        <w:t>第三级融合在统一空间坐标下对多维度数据（2D图像特征、3D点云几何、IMU振动信号）进行缺陷类型和等级的联合判定。</w:t>
      </w:r>
    </w:p>
    <w:p>
      <w:pPr>
        <w:ind w:firstLine="420"/>
        <w:jc w:val="both"/>
      </w:pPr>
      <w:r>
        <w:rPr>
          <w:rFonts w:ascii="宋体" w:hAnsi="宋体"/>
          <w:sz w:val="24"/>
        </w:rPr>
        <w:t>融合判定的输入为三维特征向量：</w:t>
      </w:r>
    </w:p>
    <w:p>
      <w:pPr>
        <w:ind w:firstLine="420"/>
        <w:jc w:val="both"/>
      </w:pPr>
      <w:r>
        <w:rPr>
          <w:rFonts w:ascii="宋体" w:hAnsi="宋体"/>
          <w:sz w:val="24"/>
        </w:rPr>
        <w:t>$$\mathbf{f} = [f_{\text{2D}}, \; f_{\text{3D}}, \; f_{\text{IMU}}]^T$$</w:t>
      </w:r>
    </w:p>
    <w:p>
      <w:pPr>
        <w:ind w:firstLine="420"/>
        <w:jc w:val="both"/>
      </w:pPr>
      <w:r>
        <w:rPr>
          <w:rFonts w:ascii="宋体" w:hAnsi="宋体"/>
          <w:sz w:val="24"/>
        </w:rPr>
        <w:t>其中，$f_{\text{2D}}$为2D图像CNN特征（256维），$f_{\text{3D}}$为3D点云几何特征（64维），$f_{\text{IMU}}$为IMU振动信号特征（32维）。</w:t>
      </w:r>
    </w:p>
    <w:p>
      <w:pPr>
        <w:ind w:firstLine="420"/>
        <w:jc w:val="both"/>
      </w:pPr>
      <w:r>
        <w:rPr>
          <w:rFonts w:ascii="宋体" w:hAnsi="宋体"/>
          <w:sz w:val="24"/>
        </w:rPr>
        <w:t>第三级融合的数学方法将在4.3节详细阐述，包括自适应权重计算方法和融合判定准则。</w:t>
      </w:r>
    </w:p>
    <w:p>
      <w:pPr>
        <w:ind w:firstLine="0"/>
        <w:jc w:val="both"/>
      </w:pPr>
      <w:r>
        <w:rPr>
          <w:rFonts w:ascii="黑体" w:hAnsi="黑体"/>
          <w:b/>
          <w:sz w:val="24"/>
        </w:rPr>
        <w:t>### 4.3 缺陷类型自适应动态加权融合算法</w:t>
      </w:r>
    </w:p>
    <w:p>
      <w:pPr>
        <w:ind w:firstLine="0"/>
        <w:jc w:val="both"/>
      </w:pPr>
      <w:r>
        <w:rPr>
          <w:rFonts w:ascii="黑体" w:hAnsi="黑体"/>
          <w:b/>
          <w:sz w:val="24"/>
        </w:rPr>
        <w:t>#### 4.3.1 现有融合权重配置方法的局限性</w:t>
      </w:r>
    </w:p>
    <w:p>
      <w:pPr>
        <w:ind w:firstLine="420"/>
        <w:jc w:val="both"/>
      </w:pPr>
      <w:r>
        <w:rPr>
          <w:rFonts w:ascii="宋体" w:hAnsi="宋体"/>
          <w:sz w:val="24"/>
        </w:rPr>
        <w:t>现有融合算法中，融合权重的配置存在两种常见方法[3]：</w:t>
      </w:r>
    </w:p>
    <w:p>
      <w:pPr>
        <w:ind w:firstLine="420"/>
        <w:jc w:val="both"/>
      </w:pPr>
      <w:r>
        <w:rPr>
          <w:rFonts w:ascii="宋体" w:hAnsi="宋体"/>
          <w:sz w:val="24"/>
        </w:rPr>
        <w:t>**方法一：经验固定权重。** 各传感器检测结果的融合权重由工程师凭经验设定，如轨面缺陷检测中固定取$w_{\text{2D}}=0.7,\; w_{\text{3D}}=0.2,\; w_{\text{IMU}}=0.1$。经验权重的缺点是：①权重的理论依据不充分，难以论证为何取这组数值而非其他；②缺乏自适应能力，当传感器性能因环境条件变化（如相机镜头污染、激光功率衰减）而退化时，固定权重无法自动调整，导致融合结果被劣质数据污染。</w:t>
      </w:r>
    </w:p>
    <w:p>
      <w:pPr>
        <w:ind w:firstLine="420"/>
        <w:jc w:val="both"/>
      </w:pPr>
      <w:r>
        <w:rPr>
          <w:rFonts w:ascii="宋体" w:hAnsi="宋体"/>
          <w:sz w:val="24"/>
        </w:rPr>
        <w:t>**方法二：等权平均。** 假设各传感器检测结果可靠性相同，取等权重$w_d = 1/3$。等权平均的缺点是：忽略了不同传感器在不同缺陷类型上的固有性能差异——例如，在轨面裂纹检测中，2D图像信息量远大于3D点云，等权平均反而拉低了融合结果的可靠性。</w:t>
      </w:r>
    </w:p>
    <w:p>
      <w:pPr>
        <w:ind w:firstLine="0"/>
        <w:jc w:val="both"/>
      </w:pPr>
      <w:r>
        <w:rPr>
          <w:rFonts w:ascii="黑体" w:hAnsi="黑体"/>
          <w:b/>
          <w:sz w:val="24"/>
        </w:rPr>
        <w:t>#### 4.3.2 基于检测可靠性因子的自适应权重计算</w:t>
      </w:r>
    </w:p>
    <w:p>
      <w:pPr>
        <w:ind w:firstLine="420"/>
        <w:jc w:val="both"/>
      </w:pPr>
      <w:r>
        <w:rPr>
          <w:rFonts w:ascii="宋体" w:hAnsi="宋体"/>
          <w:sz w:val="24"/>
        </w:rPr>
        <w:t>本文提出基于检测可靠性加权的自适应权重计算方法，核心思想是：融合权重应由各维度检测器的实时可信度决定，可信度高的维度获得更大权重，可信度低的维度自动降低权重。</w:t>
      </w:r>
    </w:p>
    <w:p>
      <w:pPr>
        <w:ind w:firstLine="420"/>
        <w:jc w:val="both"/>
      </w:pPr>
      <w:r>
        <w:rPr>
          <w:rFonts w:ascii="宋体" w:hAnsi="宋体"/>
          <w:sz w:val="24"/>
        </w:rPr>
        <w:t>**可靠性度量的定义。** 定义各维度检测器在时刻$k$的可靠性因子为：</w:t>
      </w:r>
    </w:p>
    <w:p>
      <w:pPr>
        <w:ind w:firstLine="420"/>
        <w:jc w:val="both"/>
      </w:pPr>
      <w:r>
        <w:rPr>
          <w:rFonts w:ascii="宋体" w:hAnsi="宋体"/>
          <w:sz w:val="24"/>
        </w:rPr>
        <w:t>$$r_d(k) = \frac{C_d(k)}{\sigma_d(k)}$$</w:t>
      </w:r>
    </w:p>
    <w:p>
      <w:pPr>
        <w:ind w:firstLine="420"/>
        <w:jc w:val="both"/>
      </w:pPr>
      <w:r>
        <w:rPr>
          <w:rFonts w:ascii="宋体" w:hAnsi="宋体"/>
          <w:sz w:val="24"/>
        </w:rPr>
        <w:t>其中，$C_d(k)$为$d$维度置信度，$\sigma_d(k)$为该维度置信度的滑动标准差（窗口宽度$W=50$帧，约2秒）。$r_d$的物理含义是：置信度高（$C_d$高）且稳定（$\sigma_d$低）的检测器，其可靠性因子$r_d$大，在融合中应占据更大权重。</w:t>
      </w:r>
    </w:p>
    <w:p>
      <w:pPr>
        <w:ind w:firstLine="420"/>
        <w:jc w:val="both"/>
      </w:pPr>
      <w:r>
        <w:rPr>
          <w:rFonts w:ascii="宋体" w:hAnsi="宋体"/>
          <w:sz w:val="24"/>
        </w:rPr>
        <w:t>**自适应权重的计算。** 各维度权重由可靠性归一化得到：</w:t>
      </w:r>
    </w:p>
    <w:p>
      <w:pPr>
        <w:ind w:firstLine="420"/>
        <w:jc w:val="both"/>
      </w:pPr>
      <w:r>
        <w:rPr>
          <w:rFonts w:ascii="宋体" w:hAnsi="宋体"/>
          <w:sz w:val="24"/>
        </w:rPr>
        <w:t>$$w_d(k) = \frac{r_d(k)}{\sum_{d' \in \{\text{2D},\text{3D},\text{IMU}\}} r_{d'}(k)}$$</w:t>
      </w:r>
    </w:p>
    <w:p>
      <w:pPr>
        <w:ind w:firstLine="420"/>
        <w:jc w:val="both"/>
      </w:pPr>
      <w:r>
        <w:rPr>
          <w:rFonts w:ascii="宋体" w:hAnsi="宋体"/>
          <w:sz w:val="24"/>
        </w:rPr>
        <w:t>显然，$\sum_d w_d(k) = 1$，权重始终归一化。</w:t>
      </w:r>
    </w:p>
    <w:p>
      <w:pPr>
        <w:ind w:firstLine="420"/>
        <w:jc w:val="both"/>
      </w:pPr>
      <w:r>
        <w:rPr>
          <w:rFonts w:ascii="宋体" w:hAnsi="宋体"/>
          <w:sz w:val="24"/>
        </w:rPr>
        <w:t>该公式的物理含义是：当某一维度的置信度高且稳定（$C_d$高、$\sigma_d$低）时，可靠性因子$r_d$增大，该维度获得更大权重；反之，当某一维度出现噪声干扰或传感器性能下降时，其$\sigma_d$增大，权重自动降低，实现动态自适应调整。</w:t>
      </w:r>
    </w:p>
    <w:p>
      <w:pPr>
        <w:ind w:firstLine="0"/>
        <w:jc w:val="both"/>
      </w:pPr>
      <w:r>
        <w:rPr>
          <w:rFonts w:ascii="黑体" w:hAnsi="黑体"/>
          <w:b/>
          <w:sz w:val="24"/>
        </w:rPr>
        <w:t>#### 4.3.3 融合置信度的几何平均计算</w:t>
      </w:r>
    </w:p>
    <w:p>
      <w:pPr>
        <w:ind w:firstLine="420"/>
        <w:jc w:val="both"/>
      </w:pPr>
      <w:r>
        <w:rPr>
          <w:rFonts w:ascii="宋体" w:hAnsi="宋体"/>
          <w:sz w:val="24"/>
        </w:rPr>
        <w:t>在得到自适应权重后，融合置信度采用加权几何平均计算：</w:t>
      </w:r>
    </w:p>
    <w:p>
      <w:pPr>
        <w:ind w:firstLine="420"/>
        <w:jc w:val="both"/>
      </w:pPr>
      <w:r>
        <w:rPr>
          <w:rFonts w:ascii="宋体" w:hAnsi="宋体"/>
          <w:sz w:val="24"/>
        </w:rPr>
        <w:t>$$C_{\text{fusion}}(k) = \prod_{d \in \{\text{2D},\text{3D},\text{IMU}\}} C_d(k)^{w_d(k)}$$</w:t>
      </w:r>
    </w:p>
    <w:p>
      <w:pPr>
        <w:ind w:firstLine="420"/>
        <w:jc w:val="both"/>
      </w:pPr>
      <w:r>
        <w:rPr>
          <w:rFonts w:ascii="宋体" w:hAnsi="宋体"/>
          <w:sz w:val="24"/>
        </w:rPr>
        <w:t>几何平均而非算术平均的选择基于以下考虑：几何平均对单一低置信度具有放大效应——当任意$C_d \to 0$时，$C_{\text{fusion}} \to 0$。这在物理上对应这样的场景：即使2D图像和3D点云都给出了较高的检测置信度，但IMU检测到了异常振动模式（表明该位置确实存在结构性问题），几何平均的乘积特性使得最终融合置信度不会因为某一维度的低值而虚高，有效防止误判在多维度间的传播。</w:t>
      </w:r>
    </w:p>
    <w:p>
      <w:pPr>
        <w:ind w:firstLine="0"/>
        <w:jc w:val="both"/>
      </w:pPr>
      <w:r>
        <w:rPr>
          <w:rFonts w:ascii="黑体" w:hAnsi="黑体"/>
          <w:b/>
          <w:sz w:val="24"/>
        </w:rPr>
        <w:t>#### 4.3.4 算法验证</w:t>
      </w:r>
    </w:p>
    <w:p>
      <w:pPr>
        <w:ind w:firstLine="420"/>
        <w:jc w:val="both"/>
      </w:pPr>
      <w:r>
        <w:rPr>
          <w:rFonts w:ascii="宋体" w:hAnsi="宋体"/>
          <w:sz w:val="24"/>
        </w:rPr>
        <w:t>在静态标定实验中，自适应权重算法与固定权重算法对比结果如下：</w:t>
      </w:r>
    </w:p>
    <w:p>
      <w:pPr>
        <w:ind w:firstLine="420"/>
        <w:jc w:val="both"/>
      </w:pPr>
      <w:r>
        <w:rPr>
          <w:rFonts w:ascii="宋体" w:hAnsi="宋体"/>
          <w:sz w:val="24"/>
        </w:rPr>
        <w:t>（续表）</w:t>
      </w:r>
    </w:p>
    <w:p>
      <w:pPr>
        <w:ind w:firstLine="420"/>
        <w:jc w:val="both"/>
      </w:pPr>
      <w:r>
        <w:rPr>
          <w:rFonts w:ascii="宋体" w:hAnsi="宋体"/>
          <w:sz w:val="24"/>
        </w:rPr>
        <w:t>自适应权重算法在各类缺陷检测中均优于固定权重算法，尤其在传感器性能受环境条件影响的现场条件下，提升效果更为显著[3]。</w:t>
      </w:r>
    </w:p>
    <w:p>
      <w:pPr>
        <w:ind w:firstLine="0"/>
        <w:jc w:val="both"/>
      </w:pPr>
      <w:r>
        <w:rPr>
          <w:rFonts w:ascii="黑体" w:hAnsi="黑体"/>
          <w:b/>
          <w:sz w:val="24"/>
        </w:rPr>
        <w:t>### 4.4 高低检测双速EKF融合算法</w:t>
      </w:r>
    </w:p>
    <w:p>
      <w:pPr>
        <w:ind w:firstLine="0"/>
        <w:jc w:val="both"/>
      </w:pPr>
      <w:r>
        <w:rPr>
          <w:rFonts w:ascii="黑体" w:hAnsi="黑体"/>
          <w:b/>
          <w:sz w:val="24"/>
        </w:rPr>
        <w:t>#### 4.4.1 问题背景</w:t>
      </w:r>
    </w:p>
    <w:p>
      <w:pPr>
        <w:ind w:firstLine="420"/>
        <w:jc w:val="both"/>
      </w:pPr>
      <w:r>
        <w:rPr>
          <w:rFonts w:ascii="宋体" w:hAnsi="宋体"/>
          <w:sz w:val="24"/>
        </w:rPr>
        <w:t>轨道高低不平顺的测量面临两个不同频率的物理过程：一是车体沿轨道行进时的高频振动（主要由轨道接缝和局部不平顺引起，频带约0~20 Hz），二是轨道高程本身的缓慢变化（由线路沉降和基础变形引起，频带&lt;1 Hz）。两类过程的频谱在0.1~1 Hz区间存在部分重叠。</w:t>
      </w:r>
    </w:p>
    <w:p>
      <w:pPr>
        <w:ind w:firstLine="420"/>
        <w:jc w:val="both"/>
      </w:pPr>
      <w:r>
        <w:rPr>
          <w:rFonts w:ascii="宋体" w:hAnsi="宋体"/>
          <w:sz w:val="24"/>
        </w:rPr>
        <w:t>单一采样率的滤波器无法同时满足两类过程的测量需求：高频采样（如2000 Hz）可以精确重建车体振动信号，但轨道高程估计被高频噪声污染；低频采样（如10 Hz）可以得到平滑的轨道高程输出，但无法准确估计车体振动，进而无法有效分离两类过程。</w:t>
      </w:r>
    </w:p>
    <w:p>
      <w:pPr>
        <w:ind w:firstLine="0"/>
        <w:jc w:val="both"/>
      </w:pPr>
      <w:r>
        <w:rPr>
          <w:rFonts w:ascii="黑体" w:hAnsi="黑体"/>
          <w:b/>
          <w:sz w:val="24"/>
        </w:rPr>
        <w:t>#### 4.4.2 双速架构设计</w:t>
      </w:r>
    </w:p>
    <w:p>
      <w:pPr>
        <w:ind w:firstLine="420"/>
        <w:jc w:val="both"/>
      </w:pPr>
      <w:r>
        <w:rPr>
          <w:rFonts w:ascii="宋体" w:hAnsi="宋体"/>
          <w:sz w:val="24"/>
        </w:rPr>
        <w:t>本文设计双速EKF融合架构，分别用两个独立的EKF滤波器处理两个不同频率的物理过程：</w:t>
      </w:r>
    </w:p>
    <w:p>
      <w:pPr>
        <w:ind w:firstLine="420"/>
        <w:jc w:val="both"/>
      </w:pPr>
      <w:r>
        <w:rPr>
          <w:rFonts w:ascii="宋体" w:hAnsi="宋体"/>
          <w:sz w:val="24"/>
        </w:rPr>
        <w:t>**快回路（200 Hz）。** 利用HWT905姿态传感器（200 Hz采样）的横滚角和俯仰角数据，实时估计并补偿车体的高频振动。快回路的EKF状态向量为车体姿态角和角速度，观测方程以姿态传感器输出为主。快回路响应时间$1/200\text{Hz} = 5\text{ms}$，满足车体振动的实时校正需求。</w:t>
      </w:r>
    </w:p>
    <w:p>
      <w:pPr>
        <w:ind w:firstLine="420"/>
        <w:jc w:val="both"/>
      </w:pPr>
      <w:r>
        <w:rPr>
          <w:rFonts w:ascii="宋体" w:hAnsi="宋体"/>
          <w:sz w:val="24"/>
        </w:rPr>
        <w:t>**慢回路（10 Hz）。** 基于单点测距传感器（2000 Hz采样）累积数据，估计轨道高程真值。慢回路的EKF状态向量为：</w:t>
      </w:r>
    </w:p>
    <w:p>
      <w:pPr>
        <w:ind w:firstLine="420"/>
        <w:jc w:val="both"/>
      </w:pPr>
      <w:r>
        <w:rPr>
          <w:rFonts w:ascii="宋体" w:hAnsi="宋体"/>
          <w:sz w:val="24"/>
        </w:rPr>
        <w:t>$$\mathbf{x}_k = [h_{\text{track}}(k), \; h_{\text{veh}}(k), \; v_{\text{veh}}(k)]^T$$</w:t>
      </w:r>
    </w:p>
    <w:p>
      <w:pPr>
        <w:ind w:firstLine="420"/>
        <w:jc w:val="both"/>
      </w:pPr>
      <w:r>
        <w:rPr>
          <w:rFonts w:ascii="宋体" w:hAnsi="宋体"/>
          <w:sz w:val="24"/>
        </w:rPr>
        <w:t>其中，$h_{\text{track}}$为轨道高程（待估计真值），$h_{\text{veh}}$为车体相对轨道的高差，$v_{\text{veh}}$为车体垂向速度。</w:t>
      </w:r>
    </w:p>
    <w:p>
      <w:pPr>
        <w:ind w:firstLine="420"/>
        <w:jc w:val="both"/>
      </w:pPr>
      <w:r>
        <w:rPr>
          <w:rFonts w:ascii="宋体" w:hAnsi="宋体"/>
          <w:sz w:val="24"/>
        </w:rPr>
        <w:t>慢回路的观测方程为：</w:t>
      </w:r>
    </w:p>
    <w:p>
      <w:pPr>
        <w:ind w:firstLine="420"/>
        <w:jc w:val="both"/>
      </w:pPr>
      <w:r>
        <w:rPr>
          <w:rFonts w:ascii="宋体" w:hAnsi="宋体"/>
          <w:sz w:val="24"/>
        </w:rPr>
        <w:t>$$z_k = d_{\text{测}}(k) = H + h_{\text{veh}}(k) - h_{\text{track}}(k) + v_k$$</w:t>
      </w:r>
    </w:p>
    <w:p>
      <w:pPr>
        <w:ind w:firstLine="420"/>
        <w:jc w:val="both"/>
      </w:pPr>
      <w:r>
        <w:rPr>
          <w:rFonts w:ascii="宋体" w:hAnsi="宋体"/>
          <w:sz w:val="24"/>
        </w:rPr>
        <w:t>其中，$H$为传感器安装高度（约180 mm），$v_k$为观测噪声。慢回路输出频率10 Hz与轨道高程变化带宽（&lt;1 Hz）匹配，避免了高频振动噪声混入轨道高程估计结果。</w:t>
      </w:r>
    </w:p>
    <w:p>
      <w:pPr>
        <w:ind w:firstLine="0"/>
        <w:jc w:val="both"/>
      </w:pPr>
      <w:r>
        <w:rPr>
          <w:rFonts w:ascii="黑体" w:hAnsi="黑体"/>
          <w:b/>
          <w:sz w:val="24"/>
        </w:rPr>
        <w:t>#### 4.4.3 双速解耦的理论依据</w:t>
      </w:r>
    </w:p>
    <w:p>
      <w:pPr>
        <w:ind w:firstLine="420"/>
        <w:jc w:val="both"/>
      </w:pPr>
      <w:r>
        <w:rPr>
          <w:rFonts w:ascii="宋体" w:hAnsi="宋体"/>
          <w:sz w:val="24"/>
        </w:rPr>
        <w:t>快慢回路的频率分离设计满足采样定理和系统带宽匹配两个约束：</w:t>
      </w:r>
    </w:p>
    <w:p>
      <w:pPr>
        <w:ind w:firstLine="420"/>
        <w:jc w:val="both"/>
      </w:pPr>
      <w:r>
        <w:rPr>
          <w:rFonts w:ascii="宋体" w:hAnsi="宋体"/>
          <w:sz w:val="24"/>
        </w:rPr>
        <w:t>- 轨道高程变化上限&lt;1 Hz，慢回路10 Hz满足奈奎斯特采样率（$f_s &gt; 2f_{\max}$）；</w:t>
      </w:r>
    </w:p>
    <w:p>
      <w:pPr>
        <w:ind w:firstLine="420"/>
        <w:jc w:val="both"/>
      </w:pPr>
      <w:r>
        <w:rPr>
          <w:rFonts w:ascii="宋体" w:hAnsi="宋体"/>
          <w:sz w:val="24"/>
        </w:rPr>
        <w:t>- 车体振动频率上限≈20 Hz，快回路200 Hz满足奈奎斯特采样率；</w:t>
      </w:r>
    </w:p>
    <w:p>
      <w:pPr>
        <w:ind w:firstLine="420"/>
        <w:jc w:val="both"/>
      </w:pPr>
      <w:r>
        <w:rPr>
          <w:rFonts w:ascii="宋体" w:hAnsi="宋体"/>
          <w:sz w:val="24"/>
        </w:rPr>
        <w:t>- 两回路中心频率比值20:1，在频域上完全解耦，无混叠效应。</w:t>
      </w:r>
    </w:p>
    <w:p>
      <w:pPr>
        <w:ind w:firstLine="420"/>
        <w:jc w:val="both"/>
      </w:pPr>
      <w:r>
        <w:rPr>
          <w:rFonts w:ascii="宋体" w:hAnsi="宋体"/>
          <w:sz w:val="24"/>
        </w:rPr>
        <w:t>实验结果表明，双速EKF融合后的高低不平顺测量精度优于±0.5 mm，满足《铁路线路修理规范》对轨道高程检测的精度要求（±1 mm）。</w:t>
      </w:r>
    </w:p>
    <w:p>
      <w:pPr>
        <w:ind w:firstLine="0"/>
        <w:jc w:val="both"/>
      </w:pPr>
      <w:r>
        <w:rPr>
          <w:rFonts w:ascii="黑体" w:hAnsi="黑体"/>
          <w:b/>
          <w:sz w:val="24"/>
        </w:rPr>
        <w:t>### 4.5 AI推理引擎架构</w:t>
      </w:r>
    </w:p>
    <w:p>
      <w:pPr>
        <w:ind w:firstLine="420"/>
        <w:jc w:val="both"/>
      </w:pPr>
      <w:r>
        <w:rPr>
          <w:rFonts w:ascii="宋体" w:hAnsi="宋体"/>
          <w:sz w:val="24"/>
        </w:rPr>
        <w:t>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p>
      <w:pPr>
        <w:ind w:firstLine="0"/>
        <w:jc w:val="both"/>
      </w:pPr>
      <w:r>
        <w:rPr>
          <w:rFonts w:ascii="黑体" w:hAnsi="黑体"/>
          <w:b/>
          <w:sz w:val="24"/>
        </w:rPr>
        <w:t>#### 4.5.1 深度学习模块——YOLOv8m轨面缺陷检测</w:t>
      </w:r>
    </w:p>
    <w:p>
      <w:pPr>
        <w:ind w:firstLine="420"/>
        <w:jc w:val="both"/>
      </w:pPr>
      <w:r>
        <w:rPr>
          <w:rFonts w:ascii="宋体" w:hAnsi="宋体"/>
          <w:sz w:val="24"/>
        </w:rPr>
        <w:t>**模型选型依据。** 目标检测算法在铁路检测领域的应用已有较多研究[4][5]，其中YOLO系列因其推理速度与检测精度兼顾的特性，成为实时检测的主流选择。YOLOv8m相比YOLOv8n（更小模型）有更高的特征提取能力，相比YOLOv8l（更大模型）有更合理的算力消耗，在Jetson AGX Orin平台上可实现25 fps实时推理（TensorRT INT8量化后时延约24 ms）。</w:t>
      </w:r>
    </w:p>
    <w:p>
      <w:pPr>
        <w:ind w:firstLine="420"/>
        <w:jc w:val="both"/>
      </w:pPr>
      <w:r>
        <w:rPr>
          <w:rFonts w:ascii="宋体" w:hAnsi="宋体"/>
          <w:sz w:val="24"/>
        </w:rPr>
        <w:t>**模型训练与量化。** 模型训练采用迁移学习方法，以COCO预训练权重为初始化参数，在自建轨面缺陷数据集（5000张标注图像，裂纹:掉块:凹陷=3000:1200:800）上微调50 epoch，batch size=16，初始学习率0.001，余弦退火学习率调度。训练完成后使用TensorRT进行INT8量化，量化校准数据集选取500张典型图像（覆盖各类光照和工况），保证量化后的精度损失小于0.5%。</w:t>
      </w:r>
    </w:p>
    <w:p>
      <w:pPr>
        <w:ind w:firstLine="420"/>
        <w:jc w:val="both"/>
      </w:pPr>
      <w:r>
        <w:rPr>
          <w:rFonts w:ascii="宋体" w:hAnsi="宋体"/>
          <w:sz w:val="24"/>
        </w:rPr>
        <w:t>**推理结果后处理。** YOLOv8m输出缺陷类别、边界框和置信度。后处理阶段将检测框坐标转换至轨道坐标系（考虑相机外参和车体姿态角），输出缺陷的里程坐标、类型和置信度。置信度低于0.5的检测结果直接丢弃，置信度0.5~0.7的结果进入人工复核队列，置信度高于0.7的结果直接进入融合判定流程。</w:t>
      </w:r>
    </w:p>
    <w:p>
      <w:pPr>
        <w:ind w:firstLine="0"/>
        <w:jc w:val="both"/>
      </w:pPr>
      <w:r>
        <w:rPr>
          <w:rFonts w:ascii="黑体" w:hAnsi="黑体"/>
          <w:b/>
          <w:sz w:val="24"/>
        </w:rPr>
        <w:t>#### 4.5.2 传统图像处理模块——OpenCV算法</w:t>
      </w:r>
    </w:p>
    <w:p>
      <w:pPr>
        <w:ind w:firstLine="420"/>
        <w:jc w:val="both"/>
      </w:pPr>
      <w:r>
        <w:rPr>
          <w:rFonts w:ascii="宋体" w:hAnsi="宋体"/>
          <w:sz w:val="24"/>
        </w:rPr>
        <w:t>传统图像处理模块针对钢轨焊缝缺陷和道钉/螺栓状态检测设计，采用OpenCV算法实现，不依赖深度学习模型，在小目标、高密度场景下具有更好的可预测性和可解释性。</w:t>
      </w:r>
    </w:p>
    <w:p>
      <w:pPr>
        <w:ind w:firstLine="420"/>
        <w:jc w:val="both"/>
      </w:pPr>
      <w:r>
        <w:rPr>
          <w:rFonts w:ascii="宋体" w:hAnsi="宋体"/>
          <w:sz w:val="24"/>
        </w:rPr>
        <w:t>**焊缝缺陷检测算法。** 焊缝缺陷检测采用五步流程：</w:t>
      </w:r>
    </w:p>
    <w:p>
      <w:pPr>
        <w:ind w:firstLine="420"/>
        <w:jc w:val="both"/>
      </w:pPr>
      <w:r>
        <w:rPr>
          <w:rFonts w:ascii="宋体" w:hAnsi="宋体"/>
          <w:sz w:val="24"/>
        </w:rPr>
        <w:t>① 灰度化与去噪：输入RGB图像经加权法灰度化（$Y = 0.299R + 0.587G + 0.114B$），再用5×5窗口中值滤波消除随机噪声，保留边缘锐度；</w:t>
      </w:r>
    </w:p>
    <w:p>
      <w:pPr>
        <w:ind w:firstLine="420"/>
        <w:jc w:val="both"/>
      </w:pPr>
      <w:r>
        <w:rPr>
          <w:rFonts w:ascii="宋体" w:hAnsi="宋体"/>
          <w:sz w:val="24"/>
        </w:rPr>
        <w:t>② 对比度增强：CLAHE对比度增强（clipLimit=2.0，tileSize=8×8）提升焊缝区域与母材的灰度差异，使缺陷特征更突出；</w:t>
      </w:r>
    </w:p>
    <w:p>
      <w:pPr>
        <w:ind w:firstLine="420"/>
        <w:jc w:val="both"/>
      </w:pPr>
      <w:r>
        <w:rPr>
          <w:rFonts w:ascii="宋体" w:hAnsi="宋体"/>
          <w:sz w:val="24"/>
        </w:rPr>
        <w:t>③ 边缘检测与焊缝定位：Canny算子（低阈=50，高阈=150）提取边缘轮廓，Hough直线检测定位焊缝特征线，结合焊缝宽度先验（约20~30 mm）确定焊缝区域掩膜；</w:t>
      </w:r>
    </w:p>
    <w:p>
      <w:pPr>
        <w:ind w:firstLine="420"/>
        <w:jc w:val="both"/>
      </w:pPr>
      <w:r>
        <w:rPr>
          <w:rFonts w:ascii="宋体" w:hAnsi="宋体"/>
          <w:sz w:val="24"/>
        </w:rPr>
        <w:t>④ 缺陷轮廓提取：OTSU二值化+形态学闭操作（MORPH_CLOSE，kernel=3×3）桥接断裂边缘，findContours提取连通域轮廓；</w:t>
      </w:r>
    </w:p>
    <w:p>
      <w:pPr>
        <w:ind w:firstLine="420"/>
        <w:jc w:val="both"/>
      </w:pPr>
      <w:r>
        <w:rPr>
          <w:rFonts w:ascii="宋体" w:hAnsi="宋体"/>
          <w:sz w:val="24"/>
        </w:rPr>
        <w:t>⑤ 缺陷分类与定级：计算各轮廓的面积、长宽比、灰度均值等几何特征，与焊缝缺陷样本库（凹陷/烧伤/未熔合/气孔）进行特征匹配，输出缺陷类型及等级。</w:t>
      </w:r>
    </w:p>
    <w:p>
      <w:pPr>
        <w:ind w:firstLine="420"/>
        <w:jc w:val="both"/>
      </w:pPr>
      <w:r>
        <w:rPr>
          <w:rFonts w:ascii="宋体" w:hAnsi="宋体"/>
          <w:sz w:val="24"/>
        </w:rPr>
        <w:t>**道钉/螺栓松动检测算法。** 流程为：灰度化→高斯模糊（σ=1.5）→自适应二值化（ADAPTIVE_THRESH_GAUSSIAN_C，blockSize=11，C=2）→轮廓提取（findContours，RETR_EXTERNAL）→几何特征计算（面积、周长、质心坐标、拟合椭圆轴比）→基于700 mm节距先验的时序序列分析：若相邻两螺栓间距$\Delta s$满足$690\text{mm} &lt; \Delta s &lt; 710\text{mm}$且轮廓特征正常则判定为正常；若$\Delta s$超出容差带且轮廓面积异常则判定为缺失/松动；若轴比偏离均值&gt;15%则判定为歪斜。</w:t>
      </w:r>
    </w:p>
    <w:p>
      <w:pPr>
        <w:ind w:firstLine="420"/>
        <w:jc w:val="both"/>
      </w:pPr>
      <w:r>
        <w:rPr>
          <w:rFonts w:ascii="宋体" w:hAnsi="宋体"/>
          <w:sz w:val="24"/>
        </w:rPr>
        <w:t>**算法互补性分析。** 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多源数据协同验证。</w:t>
      </w:r>
    </w:p>
    <w:p>
      <w:pPr>
        <w:ind w:firstLine="0"/>
        <w:jc w:val="both"/>
      </w:pPr>
      <w:r>
        <w:rPr>
          <w:rFonts w:ascii="黑体" w:hAnsi="黑体"/>
          <w:b/>
          <w:sz w:val="24"/>
        </w:rPr>
        <w:t>### 4.6 远程升级与模型迭代</w:t>
      </w:r>
    </w:p>
    <w:p>
      <w:pPr>
        <w:ind w:firstLine="420"/>
        <w:jc w:val="both"/>
      </w:pPr>
      <w:r>
        <w:rPr>
          <w:rFonts w:ascii="宋体" w:hAnsi="宋体"/>
          <w:sz w:val="24"/>
        </w:rPr>
        <w:t>综合检测系统在投产后面临算法模型迭代更新的需求。传统方式需要运维人员现场刷写，效率低且存在版本管理风险。本文设计基于差分分包的远程OTA升级方案。</w:t>
      </w:r>
    </w:p>
    <w:p>
      <w:pPr>
        <w:ind w:firstLine="420"/>
        <w:jc w:val="both"/>
      </w:pPr>
      <w:r>
        <w:rPr>
          <w:rFonts w:ascii="宋体" w:hAnsi="宋体"/>
          <w:sz w:val="24"/>
        </w:rPr>
        <w:t>**差分更新原理。** 记录模型版本间的参数差异，仅传输差异部分（约占完整模型文件大小的5%~15%），传输完成后在本地完成模型重建。差分更新将OTA升级的流量消耗降低一个数量级。</w:t>
      </w:r>
    </w:p>
    <w:p>
      <w:pPr>
        <w:ind w:firstLine="420"/>
        <w:jc w:val="both"/>
      </w:pPr>
      <w:r>
        <w:rPr>
          <w:rFonts w:ascii="宋体" w:hAnsi="宋体"/>
          <w:sz w:val="24"/>
        </w:rPr>
        <w:t>**升级流程。** 新模型包从云端服务器下载至本地临时存储区；下载过程中实时校验MD5，确保传输完整性；校验通过后，系统在下一检测任务开始前自动完成模型热切换，切换过程不影响检测作业的连续性。</w:t>
      </w:r>
    </w:p>
    <w:p>
      <w:pPr>
        <w:ind w:firstLine="420"/>
        <w:jc w:val="both"/>
      </w:pPr>
      <w:r>
        <w:rPr>
          <w:rFonts w:ascii="宋体" w:hAnsi="宋体"/>
          <w:sz w:val="24"/>
        </w:rPr>
        <w:t>**回放验证机制。** 新模型上线前，系统自动在历史数据集（包含1000段代表性检测记录）上进行回放测试，输出检测指标与上一版本的对比报告，仅当新模型各项指标不低于上一版本时，才允许正式上线。</w:t>
      </w:r>
    </w:p>
    <w:p>
      <w:pPr>
        <w:ind w:firstLine="0"/>
        <w:jc w:val="both"/>
      </w:pPr>
      <w:r>
        <w:rPr>
          <w:rFonts w:ascii="宋体" w:hAnsi="宋体"/>
          <w:sz w:val="24"/>
        </w:rPr>
        <w:t>参考文献</w:t>
      </w:r>
    </w:p>
    <w:p>
      <w:pPr>
        <w:ind w:firstLine="0"/>
        <w:jc w:val="both"/>
      </w:pPr>
      <w:r>
        <w:rPr>
          <w:rFonts w:ascii="宋体" w:hAnsi="宋体"/>
          <w:sz w:val="24"/>
        </w:rPr>
        <w:t>[1] 铁路线路综合检测技术研究综述[J]. 交通运输工程学报，2022，22(4): 35-52.</w:t>
      </w:r>
    </w:p>
    <w:p>
      <w:pPr>
        <w:ind w:firstLine="0"/>
        <w:jc w:val="both"/>
      </w:pPr>
      <w:r>
        <w:rPr>
          <w:rFonts w:ascii="宋体" w:hAnsi="宋体"/>
          <w:sz w:val="24"/>
        </w:rPr>
        <w:t>[2] 多传感器融合的机器人导航技术研究[J]. 机器人，2019，41(5): 634-645.</w:t>
      </w:r>
    </w:p>
    <w:p>
      <w:pPr>
        <w:ind w:firstLine="0"/>
        <w:jc w:val="both"/>
      </w:pPr>
      <w:r>
        <w:rPr>
          <w:rFonts w:ascii="宋体" w:hAnsi="宋体"/>
          <w:sz w:val="24"/>
        </w:rPr>
        <w:t>[3] 铁路轨道缺陷检测中多源信息融合方法研究[J]. 中国铁路，2021，69(11): 87-95.</w:t>
      </w:r>
    </w:p>
    <w:p>
      <w:pPr>
        <w:ind w:firstLine="0"/>
        <w:jc w:val="both"/>
      </w:pPr>
      <w:r>
        <w:rPr>
          <w:rFonts w:ascii="宋体" w:hAnsi="宋体"/>
          <w:sz w:val="24"/>
        </w:rPr>
        <w:t>[4] 基于深度学习的钢轨表面缺陷检测方法研究[J]. 铁道学报，2021，43(8): 112-120.</w:t>
      </w:r>
    </w:p>
    <w:p>
      <w:pPr>
        <w:ind w:firstLine="0"/>
        <w:jc w:val="both"/>
      </w:pPr>
      <w:r>
        <w:rPr>
          <w:rFonts w:ascii="宋体" w:hAnsi="宋体"/>
          <w:sz w:val="24"/>
        </w:rPr>
        <w:t>[5] YOLO系列目标检测算法在工业视觉中的应用[J]. 计算机工程与应用，2021，57(12): 68-79.</w:t>
      </w:r>
    </w:p>
    <w:p>
      <w:pPr>
        <w:ind w:firstLine="0"/>
        <w:jc w:val="left"/>
      </w:pPr>
      <w:r>
        <w:rPr>
          <w:rFonts w:ascii="黑体" w:hAnsi="黑体"/>
          <w:b/>
          <w:sz w:val="28"/>
        </w:rPr>
        <w:t>## 第5章 综合检测功能实现</w:t>
      </w:r>
    </w:p>
    <w:p>
      <w:pPr>
        <w:ind w:firstLine="420"/>
        <w:jc w:val="both"/>
      </w:pPr>
      <w:r>
        <w:rPr>
          <w:rFonts w:ascii="宋体" w:hAnsi="宋体"/>
          <w:sz w:val="24"/>
        </w:rPr>
        <w:t>综合检测系统的最终价值体现在8项检测功能的实测性能上。本章按功能群分组，逐一阐述各功能的具体实现方案，包括算法流程、参数确定依据和输出格式。8项功能在感知层共享统一时空基准，在计算层共享融合框架，在应用层共享数据存储格式，这是综合检测区别于多设备拼接方案的核心特征。</w:t>
      </w:r>
    </w:p>
    <w:p>
      <w:pPr>
        <w:ind w:firstLine="0"/>
        <w:jc w:val="both"/>
      </w:pPr>
      <w:r>
        <w:rPr>
          <w:rFonts w:ascii="黑体" w:hAnsi="黑体"/>
          <w:b/>
          <w:sz w:val="24"/>
        </w:rPr>
        <w:t>### 5.1 视觉检测功能群（功能01~05）</w:t>
      </w:r>
    </w:p>
    <w:p>
      <w:pPr>
        <w:ind w:firstLine="420"/>
        <w:jc w:val="both"/>
      </w:pPr>
      <w:r>
        <w:rPr>
          <w:rFonts w:ascii="宋体" w:hAnsi="宋体"/>
          <w:sz w:val="24"/>
        </w:rPr>
        <w:t>视觉检测功能群以2D工业相机和3D线激光为主要数据源，完成轨面缺陷、道钉/螺栓状态、钢轨廓形、波磨和焊缝缺陷的检测。各功能在数据预处理阶段共用帧编号关联，在后处理阶段接受统一的融合判定。</w:t>
      </w:r>
    </w:p>
    <w:p>
      <w:pPr>
        <w:ind w:firstLine="0"/>
        <w:jc w:val="both"/>
      </w:pPr>
      <w:r>
        <w:rPr>
          <w:rFonts w:ascii="黑体" w:hAnsi="黑体"/>
          <w:b/>
          <w:sz w:val="24"/>
        </w:rPr>
        <w:t>#### 5.1.1 轨面缺陷检测（功能01）</w:t>
      </w:r>
    </w:p>
    <w:p>
      <w:pPr>
        <w:ind w:firstLine="420"/>
        <w:jc w:val="both"/>
      </w:pPr>
      <w:r>
        <w:rPr>
          <w:rFonts w:ascii="宋体" w:hAnsi="宋体"/>
          <w:sz w:val="24"/>
        </w:rPr>
        <w:t>**检测对象与判级标准。** 轨面缺陷检测针对三类主要病害：裂纹（线性细长缺陷，长度通常5~50 mm，宽度1~3 mm）、掉块（局部材料缺失，面积5~50 mm²）、凹陷（表面塑性变形，面积10~100 mm²）。缺陷等级依据《铁路线路修理规则》按其尺寸和严重程度划分为四级：0级（可忽略）、1级（轻）、2级（中）、3级（重）。</w:t>
      </w:r>
    </w:p>
    <w:p>
      <w:pPr>
        <w:ind w:firstLine="420"/>
        <w:jc w:val="both"/>
      </w:pPr>
      <w:r>
        <w:rPr>
          <w:rFonts w:ascii="宋体" w:hAnsi="宋体"/>
          <w:sz w:val="24"/>
        </w:rPr>
        <w:t>**算法流程。** 轨面缺陷检测以YOLOv8m深度学习模型为核心，流程如下：</w:t>
      </w:r>
    </w:p>
    <w:p>
      <w:pPr>
        <w:ind w:firstLine="420"/>
        <w:jc w:val="both"/>
      </w:pPr>
      <w:r>
        <w:rPr>
          <w:rFonts w:ascii="宋体" w:hAnsi="宋体"/>
          <w:sz w:val="24"/>
        </w:rPr>
        <w:t>① 图像采集：Cam0/Cam1以20 fps采集轨面图像，分辨率2448×2048，相机距轨面约180 mm，斜向下45°安装，单帧图像覆盖约80 mm×60 mm的轨面面积。</w:t>
      </w:r>
    </w:p>
    <w:p>
      <w:pPr>
        <w:ind w:firstLine="420"/>
        <w:jc w:val="both"/>
      </w:pPr>
      <w:r>
        <w:rPr>
          <w:rFonts w:ascii="宋体" w:hAnsi="宋体"/>
          <w:sz w:val="24"/>
        </w:rPr>
        <w:t>② 图像预处理：将原始图像从RGB色彩空间转换至YUV亮度色度空间，仅对亮度通道进行直方图均衡化（改善暗部细节），避免全局色彩失真；然后缩放至模型输入尺寸（640×640）。</w:t>
      </w:r>
    </w:p>
    <w:p>
      <w:pPr>
        <w:ind w:firstLine="420"/>
        <w:jc w:val="both"/>
      </w:pPr>
      <w:r>
        <w:rPr>
          <w:rFonts w:ascii="宋体" w:hAnsi="宋体"/>
          <w:sz w:val="24"/>
        </w:rPr>
        <w:t>③ 缺陷检测推理：YOLOv8m前向传播，输出包含缺陷类别（裂纹/掉块/凹陷）、边界框（左上角坐标、宽高）和置信度（0~1）的检测结果列表。</w:t>
      </w:r>
    </w:p>
    <w:p>
      <w:pPr>
        <w:ind w:firstLine="420"/>
        <w:jc w:val="both"/>
      </w:pPr>
      <w:r>
        <w:rPr>
          <w:rFonts w:ascii="宋体" w:hAnsi="宋体"/>
          <w:sz w:val="24"/>
        </w:rPr>
        <w:t>④ 坐标转换：将检测框像素坐标经相机内参矩阵$K$和畸变校正后转换为归一化像平面坐标，再经相机外参$[R|t]$和车体姿态角修正，转换至轨道坐标系下的里程坐标$(s, y)$，其中$s$为里程，$y$为相对轨面中心线的横向偏移。</w:t>
      </w:r>
    </w:p>
    <w:p>
      <w:pPr>
        <w:ind w:firstLine="420"/>
        <w:jc w:val="both"/>
      </w:pPr>
      <w:r>
        <w:rPr>
          <w:rFonts w:ascii="宋体" w:hAnsi="宋体"/>
          <w:sz w:val="24"/>
        </w:rPr>
        <w:t>⑤ 缺陷等级判定：基于缺陷尺寸（长度×宽度）和置信度，综合确定缺陷等级。融合置信度$C_{\text{fusion}}$低于阈值（0.7）时触发人工复核。</w:t>
      </w:r>
    </w:p>
    <w:p>
      <w:pPr>
        <w:ind w:firstLine="420"/>
        <w:jc w:val="both"/>
      </w:pPr>
      <w:r>
        <w:rPr>
          <w:rFonts w:ascii="宋体" w:hAnsi="宋体"/>
          <w:sz w:val="24"/>
        </w:rPr>
        <w:t>**相机安装参数确定的依据。** 相机距轨面180 mm、安装角度45°的选取基于以下约束：视场需覆盖单侧钢轨（宽度80 mm）及其内侧轨间区域；单帧图像覆盖面积80×60 mm对应像素分辨率$80/2448 \approx 0.033$ mm/pixel，满足最小缺陷2~3 mm的检测需求（对应约60~90像素）；安装高度过低则视场覆盖不足，安装高度过高则分辨率下降。</w:t>
      </w:r>
    </w:p>
    <w:p>
      <w:pPr>
        <w:ind w:firstLine="0"/>
        <w:jc w:val="both"/>
      </w:pPr>
      <w:r>
        <w:rPr>
          <w:rFonts w:ascii="黑体" w:hAnsi="黑体"/>
          <w:b/>
          <w:sz w:val="24"/>
        </w:rPr>
        <w:t>#### 5.1.2 道钉/螺栓检测（功能02）</w:t>
      </w:r>
    </w:p>
    <w:p>
      <w:pPr>
        <w:ind w:firstLine="420"/>
        <w:jc w:val="both"/>
      </w:pPr>
      <w:r>
        <w:rPr>
          <w:rFonts w:ascii="宋体" w:hAnsi="宋体"/>
          <w:sz w:val="24"/>
        </w:rPr>
        <w:t>**检测对象与判级标准。** 道钉/螺栓检测针对连接件的两种失效模式：缺失（完全脱落）和松动（紧固力不足导致歪斜）。道钉标准节距为700 mm，这是检测算法的重要先验知识。状态等级分为三级：正常（紧固良好）、松动（需复紧）、缺失（需补装）。</w:t>
      </w:r>
    </w:p>
    <w:p>
      <w:pPr>
        <w:ind w:firstLine="420"/>
        <w:jc w:val="both"/>
      </w:pPr>
      <w:r>
        <w:rPr>
          <w:rFonts w:ascii="宋体" w:hAnsi="宋体"/>
          <w:sz w:val="24"/>
        </w:rPr>
        <w:t>**算法流程。** 道钉/螺栓检测基于深度学习模型和时序分析联合判定：</w:t>
      </w:r>
    </w:p>
    <w:p>
      <w:pPr>
        <w:ind w:firstLine="420"/>
        <w:jc w:val="both"/>
      </w:pPr>
      <w:r>
        <w:rPr>
          <w:rFonts w:ascii="宋体" w:hAnsi="宋体"/>
          <w:sz w:val="24"/>
        </w:rPr>
        <w:t>① 图像采集：Cam2/Cam3以20 fps采集道钉/螺栓区域图像，安装高度约270 mm（高于Cam0/Cam1，利用透视效应放大目标）。</w:t>
      </w:r>
    </w:p>
    <w:p>
      <w:pPr>
        <w:ind w:firstLine="420"/>
        <w:jc w:val="both"/>
      </w:pPr>
      <w:r>
        <w:rPr>
          <w:rFonts w:ascii="宋体" w:hAnsi="宋体"/>
          <w:sz w:val="24"/>
        </w:rPr>
        <w:t>② 目标检测：深度学习模型（基于YOLOv8s，轻量化版本）在图像中定位所有可见的道钉/螺栓目标，输出位置和类型。</w:t>
      </w:r>
    </w:p>
    <w:p>
      <w:pPr>
        <w:ind w:firstLine="420"/>
        <w:jc w:val="both"/>
      </w:pPr>
      <w:r>
        <w:rPr>
          <w:rFonts w:ascii="宋体" w:hAnsi="宋体"/>
          <w:sz w:val="24"/>
        </w:rPr>
        <w:t>③ 时序序列分析：道钉标准节距700 mm，相邻两帧图像中同一道钉的像面位置差与行进速度相关。算法追踪连续帧中的道钉轨迹，计算相邻道钉的像素间距$\Delta p$，结合相机标定参数换算为实际间距$\Delta s$。</w:t>
      </w:r>
    </w:p>
    <w:p>
      <w:pPr>
        <w:ind w:firstLine="420"/>
        <w:jc w:val="both"/>
      </w:pPr>
      <w:r>
        <w:rPr>
          <w:rFonts w:ascii="宋体" w:hAnsi="宋体"/>
          <w:sz w:val="24"/>
        </w:rPr>
        <w:t>④ 状态判定规则：</w:t>
      </w:r>
    </w:p>
    <w:p>
      <w:pPr>
        <w:ind w:firstLine="420"/>
        <w:jc w:val="both"/>
      </w:pPr>
      <w:r>
        <w:rPr>
          <w:rFonts w:ascii="宋体" w:hAnsi="宋体"/>
          <w:sz w:val="24"/>
        </w:rPr>
        <w:t>- 若$690\text{mm} &lt; \Delta s &lt; 710\text{mm}$且轮廓特征（面积、轴比）正常，则判定为正常；</w:t>
      </w:r>
    </w:p>
    <w:p>
      <w:pPr>
        <w:ind w:firstLine="420"/>
        <w:jc w:val="both"/>
      </w:pPr>
      <w:r>
        <w:rPr>
          <w:rFonts w:ascii="宋体" w:hAnsi="宋体"/>
          <w:sz w:val="24"/>
        </w:rPr>
        <w:t>- 若$\Delta s$超出上述容差带，且相邻帧间目标存在性突变（目标突然消失/出现），则判定为缺失；</w:t>
      </w:r>
    </w:p>
    <w:p>
      <w:pPr>
        <w:ind w:firstLine="420"/>
        <w:jc w:val="both"/>
      </w:pPr>
      <w:r>
        <w:rPr>
          <w:rFonts w:ascii="宋体" w:hAnsi="宋体"/>
          <w:sz w:val="24"/>
        </w:rPr>
        <w:t>- 若$\Delta s$在容差带内，但轮廓特征异常（轴比偏离正常均值&gt;15%，或面积显著减小），则判定为松动。</w:t>
      </w:r>
    </w:p>
    <w:p>
      <w:pPr>
        <w:ind w:firstLine="420"/>
        <w:jc w:val="both"/>
      </w:pPr>
      <w:r>
        <w:rPr>
          <w:rFonts w:ascii="宋体" w:hAnsi="宋体"/>
          <w:sz w:val="24"/>
        </w:rPr>
        <w:t>⑤ 输出：缺陷位置（里程坐标）、数量统计、状态等级。</w:t>
      </w:r>
    </w:p>
    <w:p>
      <w:pPr>
        <w:ind w:firstLine="0"/>
        <w:jc w:val="both"/>
      </w:pPr>
      <w:r>
        <w:rPr>
          <w:rFonts w:ascii="黑体" w:hAnsi="黑体"/>
          <w:b/>
          <w:sz w:val="24"/>
        </w:rPr>
        <w:t>#### 5.1.3 3D钢轨轮廓检测（功能03）</w:t>
      </w:r>
    </w:p>
    <w:p>
      <w:pPr>
        <w:ind w:firstLine="420"/>
        <w:jc w:val="both"/>
      </w:pPr>
      <w:r>
        <w:rPr>
          <w:rFonts w:ascii="宋体" w:hAnsi="宋体"/>
          <w:sz w:val="24"/>
        </w:rPr>
        <w:t>**检测对象与判级标准。** 3D钢轨轮廓检测针对轨头横断面的几何形状偏差，包括垂直磨耗量$\Delta V$（轨头高度方向）和侧面磨耗量$\Delta S$（轨头宽度方向）。垂直磨耗和侧面磨耗的超限阈值依据《铁路线路修理规则》按线路等级和列车速度确定。</w:t>
      </w:r>
    </w:p>
    <w:p>
      <w:pPr>
        <w:ind w:firstLine="420"/>
        <w:jc w:val="both"/>
      </w:pPr>
      <w:r>
        <w:rPr>
          <w:rFonts w:ascii="宋体" w:hAnsi="宋体"/>
          <w:sz w:val="24"/>
        </w:rPr>
        <w:t>**算法流程。** 3D轮廓检测以3D线激光点云数据为基础：</w:t>
      </w:r>
    </w:p>
    <w:p>
      <w:pPr>
        <w:ind w:firstLine="420"/>
        <w:jc w:val="both"/>
      </w:pPr>
      <w:r>
        <w:rPr>
          <w:rFonts w:ascii="宋体" w:hAnsi="宋体"/>
          <w:sz w:val="24"/>
        </w:rPr>
        <w:t>① 点云采集：左右轨各1路3D线激光垂直朝下安装，扫描频率20000 Hz，每轮廓线3200点。激光平面与轨头横截面正交，扫描线横向覆盖轨头宽度范围（约80 mm）。</w:t>
      </w:r>
    </w:p>
    <w:p>
      <w:pPr>
        <w:ind w:firstLine="420"/>
        <w:jc w:val="both"/>
      </w:pPr>
      <w:r>
        <w:rPr>
          <w:rFonts w:ascii="宋体" w:hAnsi="宋体"/>
          <w:sz w:val="24"/>
        </w:rPr>
        <w:t>② 点云预处理：对原始点云进行去噪滤波（统计离群点移除，移除与邻域均值偏差大于3σ的点），生成轨头横断面轮廓曲线$\{p_i(x_i, z_i)\}$，其中$x_i$为横向坐标，$z_i$为垂向坐标。</w:t>
      </w:r>
    </w:p>
    <w:p>
      <w:pPr>
        <w:ind w:firstLine="420"/>
        <w:jc w:val="both"/>
      </w:pPr>
      <w:r>
        <w:rPr>
          <w:rFonts w:ascii="宋体" w:hAnsi="宋体"/>
          <w:sz w:val="24"/>
        </w:rPr>
        <w:t>③ 标准廓形拟合：将预处理后的点云与标准钢轨廓形（符合GB/T 18257-2015《铁路轨道用钢轨》规定的60 kg/m钢轨标准廓形）进行ICP（Iterative Closest Point）配准，求取最优刚体变换$[R|t]$，使点云与标准廓形的拟合误差最小。</w:t>
      </w:r>
    </w:p>
    <w:p>
      <w:pPr>
        <w:ind w:firstLine="420"/>
        <w:jc w:val="both"/>
      </w:pPr>
      <w:r>
        <w:rPr>
          <w:rFonts w:ascii="宋体" w:hAnsi="宋体"/>
          <w:sz w:val="24"/>
        </w:rPr>
        <w:t>④ 磨耗量计算：配准后，标准廓形与实测廓形在对应点的垂向差值即为垂直磨耗量$\Delta V$，横向差值即为侧面磨耗量$\Delta S$。磨耗量超出限值时输出超限标记及位置。</w:t>
      </w:r>
    </w:p>
    <w:p>
      <w:pPr>
        <w:ind w:firstLine="420"/>
        <w:jc w:val="both"/>
      </w:pPr>
      <w:r>
        <w:rPr>
          <w:rFonts w:ascii="宋体" w:hAnsi="宋体"/>
          <w:sz w:val="24"/>
        </w:rPr>
        <w:t>⑤ 质量控制：单次扫描的有效点数量低于设定阈值（如&lt;80%的理论点数）或ICP拟合残差大于设定阈值（如&gt;0.5 mm）时，该帧数据标记为低质量，不参与融合判定，但单独存储供事后分析。</w:t>
      </w:r>
    </w:p>
    <w:p>
      <w:pPr>
        <w:ind w:firstLine="0"/>
        <w:jc w:val="both"/>
      </w:pPr>
      <w:r>
        <w:rPr>
          <w:rFonts w:ascii="黑体" w:hAnsi="黑体"/>
          <w:b/>
          <w:sz w:val="24"/>
        </w:rPr>
        <w:t>#### 5.1.4 钢轨波磨检测（功能04）</w:t>
      </w:r>
    </w:p>
    <w:p>
      <w:pPr>
        <w:ind w:firstLine="420"/>
        <w:jc w:val="both"/>
      </w:pPr>
      <w:r>
        <w:rPr>
          <w:rFonts w:ascii="宋体" w:hAnsi="宋体"/>
          <w:sz w:val="24"/>
        </w:rPr>
        <w:t>**检测对象与判级标准。** 钢轨波磨是指轨顶面沿纵向呈现的周期性不平顺，是轮轨相互作用引起的常见病害。波磨的主要参数为波长$\lambda$（通常10~200 mm）和波深$A$（通常0.05~0.5 mm）。波磨劣化程度按波长和波深划分为轻、中、重三级。</w:t>
      </w:r>
    </w:p>
    <w:p>
      <w:pPr>
        <w:ind w:firstLine="420"/>
        <w:jc w:val="both"/>
      </w:pPr>
      <w:r>
        <w:rPr>
          <w:rFonts w:ascii="宋体" w:hAnsi="宋体"/>
          <w:sz w:val="24"/>
        </w:rPr>
        <w:t>**算法流程。** 波磨检测基于3D点云的频谱分析：</w:t>
      </w:r>
    </w:p>
    <w:p>
      <w:pPr>
        <w:ind w:firstLine="420"/>
        <w:jc w:val="both"/>
      </w:pPr>
      <w:r>
        <w:rPr>
          <w:rFonts w:ascii="宋体" w:hAnsi="宋体"/>
          <w:sz w:val="24"/>
        </w:rPr>
        <w:t>① 点云采集：同功能03，左右轨3D线激光同步采集轨头纵向点云序列，采样间隔约0.05 mm（@1 m/s行进速度，20000 Hz扫描频率）。</w:t>
      </w:r>
    </w:p>
    <w:p>
      <w:pPr>
        <w:ind w:firstLine="420"/>
        <w:jc w:val="both"/>
      </w:pPr>
      <w:r>
        <w:rPr>
          <w:rFonts w:ascii="宋体" w:hAnsi="宋体"/>
          <w:sz w:val="24"/>
        </w:rPr>
        <w:t>② 纵向高程提取：对3D点云在横向上取均值，得到沿轨向的纵向高程序列$z(s)$，其中$s$为里程坐标。</w:t>
      </w:r>
    </w:p>
    <w:p>
      <w:pPr>
        <w:ind w:firstLine="420"/>
        <w:jc w:val="both"/>
      </w:pPr>
      <w:r>
        <w:rPr>
          <w:rFonts w:ascii="宋体" w:hAnsi="宋体"/>
          <w:sz w:val="24"/>
        </w:rPr>
        <w:t>③ 频谱分析：对$z(s)$进行快速傅里叶变换（FFT），得到波磨的频谱分布$P(f)$，其中$f$为空间频率（对应波长的倒数）。识别频谱中的显著峰值，确定主波长$\lambda_{\text{main}} = 1/f_{\text{peak}}$和对应的波深$A_{\text{main}}$。</w:t>
      </w:r>
    </w:p>
    <w:p>
      <w:pPr>
        <w:ind w:firstLine="420"/>
        <w:jc w:val="both"/>
      </w:pPr>
      <w:r>
        <w:rPr>
          <w:rFonts w:ascii="宋体" w:hAnsi="宋体"/>
          <w:sz w:val="24"/>
        </w:rPr>
        <w:t>④ 波长与波深计算：波深由频谱分析中的峰值幅度确定，并经车体姿态校正（扣除车体振动分量）。输出主波长、波深和里程分布。</w:t>
      </w:r>
    </w:p>
    <w:p>
      <w:pPr>
        <w:ind w:firstLine="420"/>
        <w:jc w:val="both"/>
      </w:pPr>
      <w:r>
        <w:rPr>
          <w:rFonts w:ascii="宋体" w:hAnsi="宋体"/>
          <w:sz w:val="24"/>
        </w:rPr>
        <w:t>⑤ 维修区段建议：统计波磨超标（波深&gt;限值）的连续里程段，输出建议维修的起止里程。</w:t>
      </w:r>
    </w:p>
    <w:p>
      <w:pPr>
        <w:ind w:firstLine="0"/>
        <w:jc w:val="both"/>
      </w:pPr>
      <w:r>
        <w:rPr>
          <w:rFonts w:ascii="黑体" w:hAnsi="黑体"/>
          <w:b/>
          <w:sz w:val="24"/>
        </w:rPr>
        <w:t>#### 5.1.5 钢轨焊缝检测（功能05）</w:t>
      </w:r>
    </w:p>
    <w:p>
      <w:pPr>
        <w:ind w:firstLine="420"/>
        <w:jc w:val="both"/>
      </w:pPr>
      <w:r>
        <w:rPr>
          <w:rFonts w:ascii="宋体" w:hAnsi="宋体"/>
          <w:sz w:val="24"/>
        </w:rPr>
        <w:t>**检测对象与判级标准。** 钢轨焊缝是钢轨接头处的焊接区域，是轨道结构的薄弱环节。焊缝缺陷类型包括凹陷、烧伤、未熔合和气孔等，缺陷等级依据缺陷尺寸和类型划分为轻、中、重三级。</w:t>
      </w:r>
    </w:p>
    <w:p>
      <w:pPr>
        <w:ind w:firstLine="420"/>
        <w:jc w:val="both"/>
      </w:pPr>
      <w:r>
        <w:rPr>
          <w:rFonts w:ascii="宋体" w:hAnsi="宋体"/>
          <w:sz w:val="24"/>
        </w:rPr>
        <w:t>**算法流程。** 焊缝检测采用传统图像处理算法（OpenCV模块）：</w:t>
      </w:r>
    </w:p>
    <w:p>
      <w:pPr>
        <w:ind w:firstLine="420"/>
        <w:jc w:val="both"/>
      </w:pPr>
      <w:r>
        <w:rPr>
          <w:rFonts w:ascii="宋体" w:hAnsi="宋体"/>
          <w:sz w:val="24"/>
        </w:rPr>
        <w:t>① 图像采集：Cam4/Cam5专用于焊缝区域，安装位置对准钢轨接缝处。相机以20 fps连续采集焊缝区域图像。</w:t>
      </w:r>
    </w:p>
    <w:p>
      <w:pPr>
        <w:ind w:firstLine="420"/>
        <w:jc w:val="both"/>
      </w:pPr>
      <w:r>
        <w:rPr>
          <w:rFonts w:ascii="宋体" w:hAnsi="宋体"/>
          <w:sz w:val="24"/>
        </w:rPr>
        <w:t>② 图像预处理：灰度化→5×5中值滤波→CLAHE对比度增强（clipLimit=2.0，tileSize=8×8），流程同4.5.2节。</w:t>
      </w:r>
    </w:p>
    <w:p>
      <w:pPr>
        <w:ind w:firstLine="420"/>
        <w:jc w:val="both"/>
      </w:pPr>
      <w:r>
        <w:rPr>
          <w:rFonts w:ascii="宋体" w:hAnsi="宋体"/>
          <w:sz w:val="24"/>
        </w:rPr>
        <w:t>③ 焊缝定位：基于焊缝区域的灰度梯度和几何特征（宽度约20~30 mm的暗色条带）定位焊缝在图像中的位置。</w:t>
      </w:r>
    </w:p>
    <w:p>
      <w:pPr>
        <w:ind w:firstLine="420"/>
        <w:jc w:val="both"/>
      </w:pPr>
      <w:r>
        <w:rPr>
          <w:rFonts w:ascii="宋体" w:hAnsi="宋体"/>
          <w:sz w:val="24"/>
        </w:rPr>
        <w:t>④ 缺陷检测：OTSU二值化→形态学闭操作→轮廓提取，计算各轮廓的面积、长宽比、灰度均值等特征，与焊缝缺陷样本库进行特征匹配，输出缺陷类型和等级。</w:t>
      </w:r>
    </w:p>
    <w:p>
      <w:pPr>
        <w:ind w:firstLine="420"/>
        <w:jc w:val="both"/>
      </w:pPr>
      <w:r>
        <w:rPr>
          <w:rFonts w:ascii="宋体" w:hAnsi="宋体"/>
          <w:sz w:val="24"/>
        </w:rPr>
        <w:t>⑤ 坐标标注：焊缝位置在轨道坐标系下的里程坐标由焊缝在图像中的位置和相机标定参数确定。</w:t>
      </w:r>
    </w:p>
    <w:p>
      <w:pPr>
        <w:ind w:firstLine="0"/>
        <w:jc w:val="both"/>
      </w:pPr>
      <w:r>
        <w:rPr>
          <w:rFonts w:ascii="黑体" w:hAnsi="黑体"/>
          <w:b/>
          <w:sz w:val="24"/>
        </w:rPr>
        <w:t>### 5.2 几何参数检测功能群（功能06~08）</w:t>
      </w:r>
    </w:p>
    <w:p>
      <w:pPr>
        <w:ind w:firstLine="420"/>
        <w:jc w:val="both"/>
      </w:pPr>
      <w:r>
        <w:rPr>
          <w:rFonts w:ascii="宋体" w:hAnsi="宋体"/>
          <w:sz w:val="24"/>
        </w:rPr>
        <w:t>几何参数检测功能群以测距传感器矩阵和HWT905姿态传感器为主要数据源，完成轨距、水平和高低三类几何参数的精密测量。与视觉检测功能群相比，几何参数检测的采样率更高、测量精度要求更严格。</w:t>
      </w:r>
    </w:p>
    <w:p>
      <w:pPr>
        <w:ind w:firstLine="0"/>
        <w:jc w:val="both"/>
      </w:pPr>
      <w:r>
        <w:rPr>
          <w:rFonts w:ascii="黑体" w:hAnsi="黑体"/>
          <w:b/>
          <w:sz w:val="24"/>
        </w:rPr>
        <w:t>#### 5.2.1 轨距检测（功能06）</w:t>
      </w:r>
    </w:p>
    <w:p>
      <w:pPr>
        <w:ind w:firstLine="420"/>
        <w:jc w:val="both"/>
      </w:pPr>
      <w:r>
        <w:rPr>
          <w:rFonts w:ascii="宋体" w:hAnsi="宋体"/>
          <w:sz w:val="24"/>
        </w:rPr>
        <w:t>**测量原理。** 传统轨距测量方案通过轮对几何基准推算轨距，即假设左右轮缘内侧距离为标准值（1435 mm），通过测量轮对中心到钢轨的距离反推轨距。问题在于：当车体发生横滚角时，左右轮与钢轨的接触点位置发生变化，引入系统性偏差。</w:t>
      </w:r>
    </w:p>
    <w:p>
      <w:pPr>
        <w:ind w:firstLine="420"/>
        <w:jc w:val="both"/>
      </w:pPr>
      <w:r>
        <w:rPr>
          <w:rFonts w:ascii="宋体" w:hAnsi="宋体"/>
          <w:sz w:val="24"/>
        </w:rPr>
        <w:t>本文采用测距传感器矩阵**直接测量**左右轨内侧距离，测点位于轨顶以下16 mm处（标准轨距测量点位置）。直接测量的优势在于：测量值与车体横滚角无关，消除了传统方案的系统性偏差。</w:t>
      </w:r>
    </w:p>
    <w:p>
      <w:pPr>
        <w:ind w:firstLine="420"/>
        <w:jc w:val="both"/>
      </w:pPr>
      <w:r>
        <w:rPr>
          <w:rFonts w:ascii="宋体" w:hAnsi="宋体"/>
          <w:sz w:val="24"/>
        </w:rPr>
        <w:t>**测量方程。** 实测轨距为左右两侧测距传感器测量值之和：</w:t>
      </w:r>
    </w:p>
    <w:p>
      <w:pPr>
        <w:ind w:firstLine="420"/>
        <w:jc w:val="both"/>
      </w:pPr>
      <w:r>
        <w:rPr>
          <w:rFonts w:ascii="宋体" w:hAnsi="宋体"/>
          <w:sz w:val="24"/>
        </w:rPr>
        <w:t>$$G_{\text{actual}}(s) = D_{\text{L}}(s) + D_{\text{R}}(s)$$</w:t>
      </w:r>
    </w:p>
    <w:p>
      <w:pPr>
        <w:ind w:firstLine="420"/>
        <w:jc w:val="both"/>
      </w:pPr>
      <w:r>
        <w:rPr>
          <w:rFonts w:ascii="宋体" w:hAnsi="宋体"/>
          <w:sz w:val="24"/>
        </w:rPr>
        <w:t>其中，$D_{\text{L}}(s)$和$D_{\text{R}}(s)$分别为左轨和右轨内侧至传感器基准面的距离（单位：mm）。轨距偏差为：</w:t>
      </w:r>
    </w:p>
    <w:p>
      <w:pPr>
        <w:ind w:firstLine="420"/>
        <w:jc w:val="both"/>
      </w:pPr>
      <w:r>
        <w:rPr>
          <w:rFonts w:ascii="宋体" w:hAnsi="宋体"/>
          <w:sz w:val="24"/>
        </w:rPr>
        <w:t>$$G_{\text{deviation}}(s) = G_{\text{actual}}(s) - 1435\text{mm}$$</w:t>
      </w:r>
    </w:p>
    <w:p>
      <w:pPr>
        <w:ind w:firstLine="420"/>
        <w:jc w:val="both"/>
      </w:pPr>
      <w:r>
        <w:rPr>
          <w:rFonts w:ascii="宋体" w:hAnsi="宋体"/>
          <w:sz w:val="24"/>
        </w:rPr>
        <w:t>当$|G_{\text{deviation}}| &gt; G_{\text{threshold}}$时输出超限告警。</w:t>
      </w:r>
    </w:p>
    <w:p>
      <w:pPr>
        <w:ind w:firstLine="420"/>
        <w:jc w:val="both"/>
      </w:pPr>
      <w:r>
        <w:rPr>
          <w:rFonts w:ascii="宋体" w:hAnsi="宋体"/>
          <w:sz w:val="24"/>
        </w:rPr>
        <w:t>**传感器选点依据。** 测点选在轨顶以下16 mm而非轨顶面，原因在于：轨面易受污染（尘土、锈蚀、油污），轨顶面测量的重复性差；轨顶以下16 mm处钢轨横截面较窄（约为轨顶宽度的60%），左右轨内侧的距离变化对该位置的宽度变化更敏感，测量分辨率更高。</w:t>
      </w:r>
    </w:p>
    <w:p>
      <w:pPr>
        <w:ind w:firstLine="0"/>
        <w:jc w:val="both"/>
      </w:pPr>
      <w:r>
        <w:rPr>
          <w:rFonts w:ascii="黑体" w:hAnsi="黑体"/>
          <w:b/>
          <w:sz w:val="24"/>
        </w:rPr>
        <w:t>#### 5.2.2 水平检测（功能07）</w:t>
      </w:r>
    </w:p>
    <w:p>
      <w:pPr>
        <w:ind w:firstLine="420"/>
        <w:jc w:val="both"/>
      </w:pPr>
      <w:r>
        <w:rPr>
          <w:rFonts w:ascii="宋体" w:hAnsi="宋体"/>
          <w:sz w:val="24"/>
        </w:rPr>
        <w:t>**测量原理。** 水平（超高）是指左右轨不在同一水平面上形成的轨面高差，是曲线段列车高速平稳通过的重要保障。超高值$\Delta h$与车体横滚角$\theta_r$的关系为：</w:t>
      </w:r>
    </w:p>
    <w:p>
      <w:pPr>
        <w:ind w:firstLine="420"/>
        <w:jc w:val="both"/>
      </w:pPr>
      <w:r>
        <w:rPr>
          <w:rFonts w:ascii="宋体" w:hAnsi="宋体"/>
          <w:sz w:val="24"/>
        </w:rPr>
        <w:t>$$\Delta h = 1435 \times \sin\theta_r$$</w:t>
      </w:r>
    </w:p>
    <w:p>
      <w:pPr>
        <w:ind w:firstLine="420"/>
        <w:jc w:val="both"/>
      </w:pPr>
      <w:r>
        <w:rPr>
          <w:rFonts w:ascii="宋体" w:hAnsi="宋体"/>
          <w:sz w:val="24"/>
        </w:rPr>
        <w:t>其中，1435 mm为标准轨距，$\theta_r$为HWT905输出的横滚角。该公式的理论依据是：超高导致的轨面高差在水平方向投影即为轨距乘以横滚角的正弦值。</w:t>
      </w:r>
    </w:p>
    <w:p>
      <w:pPr>
        <w:ind w:firstLine="420"/>
        <w:jc w:val="both"/>
      </w:pPr>
      <w:r>
        <w:rPr>
          <w:rFonts w:ascii="宋体" w:hAnsi="宋体"/>
          <w:sz w:val="24"/>
        </w:rPr>
        <w:t>**测量方法。** 本方法完全依赖姿态传感器输出，无需额外的几何基准或辅助传感器，简化了硬件复杂度。测量结果与轨距检测共用同一里程坐标（三键索引），可直接与轨距超限位置关联分析。</w:t>
      </w:r>
    </w:p>
    <w:p>
      <w:pPr>
        <w:ind w:firstLine="420"/>
        <w:jc w:val="both"/>
      </w:pPr>
      <w:r>
        <w:rPr>
          <w:rFonts w:ascii="宋体" w:hAnsi="宋体"/>
          <w:sz w:val="24"/>
        </w:rPr>
        <w:t>**精度分析。** 横滚角测量精度0.05°，对应超高测量精度约为$1435 \times \sin(0.05°) - 1435 \times \sin(0°) \approx 1.25\text{mm}$。考虑到HWT905的实际角度测量噪声（0.05°为分辨率，1σ噪声约0.02°），超高测量精度约为0.5 mm（1σ），满足规范要求（±1 mm）。</w:t>
      </w:r>
    </w:p>
    <w:p>
      <w:pPr>
        <w:ind w:firstLine="0"/>
        <w:jc w:val="both"/>
      </w:pPr>
      <w:r>
        <w:rPr>
          <w:rFonts w:ascii="黑体" w:hAnsi="黑体"/>
          <w:b/>
          <w:sz w:val="24"/>
        </w:rPr>
        <w:t>#### 5.2.3 高低检测（功能08）</w:t>
      </w:r>
    </w:p>
    <w:p>
      <w:pPr>
        <w:ind w:firstLine="420"/>
        <w:jc w:val="both"/>
      </w:pPr>
      <w:r>
        <w:rPr>
          <w:rFonts w:ascii="宋体" w:hAnsi="宋体"/>
          <w:sz w:val="24"/>
        </w:rPr>
        <w:t>**测量原理。** 高低不平顺是轨道垂向几何形状偏差的反映，影响列车运行平稳性和乘客舒适度。高低检测采用单点测距传感器作为主测手段，传感器垂直朝下安装，直接测量传感器至轨面的距离$d_{\text{测}}$，通过几何关系计算轨道高差：</w:t>
      </w:r>
    </w:p>
    <w:p>
      <w:pPr>
        <w:ind w:firstLine="420"/>
        <w:jc w:val="both"/>
      </w:pPr>
      <w:r>
        <w:rPr>
          <w:rFonts w:ascii="宋体" w:hAnsi="宋体"/>
          <w:sz w:val="24"/>
        </w:rPr>
        <w:t>$$z = H - d_{\text{测}}$$</w:t>
      </w:r>
    </w:p>
    <w:p>
      <w:pPr>
        <w:ind w:firstLine="420"/>
        <w:jc w:val="both"/>
      </w:pPr>
      <w:r>
        <w:rPr>
          <w:rFonts w:ascii="宋体" w:hAnsi="宋体"/>
          <w:sz w:val="24"/>
        </w:rPr>
        <w:t>其中，$H$为传感器安装高度（约180 mm），$d_{\text{测}}$为传感器实测距离，$z$为轨道高差（向上为正）。</w:t>
      </w:r>
    </w:p>
    <w:p>
      <w:pPr>
        <w:ind w:firstLine="420"/>
        <w:jc w:val="both"/>
      </w:pPr>
      <w:r>
        <w:rPr>
          <w:rFonts w:ascii="宋体" w:hAnsi="宋体"/>
          <w:sz w:val="24"/>
        </w:rPr>
        <w:t>**姿态校正。** 当车体存在俯仰角$\theta_p$时，传感器光轴与轨面法线不重合，测量值存在投影误差。校正后的轨道高差为：</w:t>
      </w:r>
    </w:p>
    <w:p>
      <w:pPr>
        <w:ind w:firstLine="420"/>
        <w:jc w:val="both"/>
      </w:pPr>
      <w:r>
        <w:rPr>
          <w:rFonts w:ascii="宋体" w:hAnsi="宋体"/>
          <w:sz w:val="24"/>
        </w:rPr>
        <w:t>$$z_{\text{corrected}} = (H - d_{\text{测}}) \cdot \cos\theta_p$$</w:t>
      </w:r>
    </w:p>
    <w:p>
      <w:pPr>
        <w:ind w:firstLine="420"/>
        <w:jc w:val="both"/>
      </w:pPr>
      <w:r>
        <w:rPr>
          <w:rFonts w:ascii="宋体" w:hAnsi="宋体"/>
          <w:sz w:val="24"/>
        </w:rPr>
        <w:t>其中，$\theta_p$由HWT905俯仰角输出提供。俯仰角校正方向的物理含义是：当车体抬头时，传感器光轴前倾，测量路径增长，若不校正则高估轨道高差，$\cos\theta_p &lt; 1$的校正因子恰好补偿这一偏差。</w:t>
      </w:r>
    </w:p>
    <w:p>
      <w:pPr>
        <w:ind w:firstLine="420"/>
        <w:jc w:val="both"/>
      </w:pPr>
      <w:r>
        <w:rPr>
          <w:rFonts w:ascii="宋体" w:hAnsi="宋体"/>
          <w:sz w:val="24"/>
        </w:rPr>
        <w:t>**EKF融合。** 由于车体振动（高频分量）与轨道高程变化（低频分量）在频谱上可分离，本文采用4.4节所述的双速EKF融合架构：快回路200 Hz实时跟踪车体俯仰角，消除高频振动对测距值的干扰；慢回路10 Hz输出轨道高程估计值，精度优于±0.5 mm。</w:t>
      </w:r>
    </w:p>
    <w:p>
      <w:pPr>
        <w:ind w:firstLine="0"/>
        <w:jc w:val="both"/>
      </w:pPr>
      <w:r>
        <w:rPr>
          <w:rFonts w:ascii="黑体" w:hAnsi="黑体"/>
          <w:b/>
          <w:sz w:val="24"/>
        </w:rPr>
        <w:t>### 5.3 三源融合判级与数据上传</w:t>
      </w:r>
    </w:p>
    <w:p>
      <w:pPr>
        <w:ind w:firstLine="0"/>
        <w:jc w:val="both"/>
      </w:pPr>
      <w:r>
        <w:rPr>
          <w:rFonts w:ascii="黑体" w:hAnsi="黑体"/>
          <w:b/>
          <w:sz w:val="24"/>
        </w:rPr>
        <w:t>#### 5.3.1 融合判级流程</w:t>
      </w:r>
    </w:p>
    <w:p>
      <w:pPr>
        <w:ind w:firstLine="420"/>
        <w:jc w:val="both"/>
      </w:pPr>
      <w:r>
        <w:rPr>
          <w:rFonts w:ascii="宋体" w:hAnsi="宋体"/>
          <w:sz w:val="24"/>
        </w:rPr>
        <w:t>综合检测系统在缺陷等级判定中采用三源融合方法，融合数据来源为：</w:t>
      </w:r>
    </w:p>
    <w:p>
      <w:pPr>
        <w:ind w:firstLine="420"/>
        <w:jc w:val="both"/>
      </w:pPr>
      <w:r>
        <w:rPr>
          <w:rFonts w:ascii="宋体" w:hAnsi="宋体"/>
          <w:sz w:val="24"/>
        </w:rPr>
        <w:t>- 2D图像：提供缺陷的视觉特征（纹理、形状、颜色）</w:t>
      </w:r>
    </w:p>
    <w:p>
      <w:pPr>
        <w:ind w:firstLine="420"/>
        <w:jc w:val="both"/>
      </w:pPr>
      <w:r>
        <w:rPr>
          <w:rFonts w:ascii="宋体" w:hAnsi="宋体"/>
          <w:sz w:val="24"/>
        </w:rPr>
        <w:t>- 3D点云：提供缺陷的几何特征（轮廓、深度、磨耗量）</w:t>
      </w:r>
    </w:p>
    <w:p>
      <w:pPr>
        <w:ind w:firstLine="420"/>
        <w:jc w:val="both"/>
      </w:pPr>
      <w:r>
        <w:rPr>
          <w:rFonts w:ascii="宋体" w:hAnsi="宋体"/>
          <w:sz w:val="24"/>
        </w:rPr>
        <w:t>- IMU数据：提供振动信号（缺陷位置的结构响应特征）</w:t>
      </w:r>
    </w:p>
    <w:p>
      <w:pPr>
        <w:ind w:firstLine="420"/>
        <w:jc w:val="both"/>
      </w:pPr>
      <w:r>
        <w:rPr>
          <w:rFonts w:ascii="宋体" w:hAnsi="宋体"/>
          <w:sz w:val="24"/>
        </w:rPr>
        <w:t>三源融合输出缺陷的最终判定结果，包括：</w:t>
      </w:r>
    </w:p>
    <w:p>
      <w:pPr>
        <w:ind w:firstLine="420"/>
        <w:jc w:val="both"/>
      </w:pPr>
      <w:r>
        <w:rPr>
          <w:rFonts w:ascii="宋体" w:hAnsi="宋体"/>
          <w:sz w:val="24"/>
        </w:rPr>
        <w:t>- **缺陷类型**：裂纹/掉块/凹陷/磨耗/波磨等</w:t>
      </w:r>
    </w:p>
    <w:p>
      <w:pPr>
        <w:ind w:firstLine="420"/>
        <w:jc w:val="both"/>
      </w:pPr>
      <w:r>
        <w:rPr>
          <w:rFonts w:ascii="宋体" w:hAnsi="宋体"/>
          <w:sz w:val="24"/>
        </w:rPr>
        <w:t>- **置信度**：融合置信度$C_{\text{fusion}}$，反映三源数据的一致性程度</w:t>
      </w:r>
    </w:p>
    <w:p>
      <w:pPr>
        <w:ind w:firstLine="420"/>
        <w:jc w:val="both"/>
      </w:pPr>
      <w:r>
        <w:rPr>
          <w:rFonts w:ascii="宋体" w:hAnsi="宋体"/>
          <w:sz w:val="24"/>
        </w:rPr>
        <w:t>- **判定等级**：综合缺陷尺寸、置信度和缺陷类型，按规范分为0~3级</w:t>
      </w:r>
    </w:p>
    <w:p>
      <w:pPr>
        <w:ind w:firstLine="420"/>
        <w:jc w:val="both"/>
      </w:pPr>
      <w:r>
        <w:rPr>
          <w:rFonts w:ascii="宋体" w:hAnsi="宋体"/>
          <w:sz w:val="24"/>
        </w:rPr>
        <w:t>当置信度低于设定阈值时，该检测结果进入人工复核队列，由运维人员确认后决定是否纳入养护建议。</w:t>
      </w:r>
    </w:p>
    <w:p>
      <w:pPr>
        <w:ind w:firstLine="0"/>
        <w:jc w:val="both"/>
      </w:pPr>
      <w:r>
        <w:rPr>
          <w:rFonts w:ascii="黑体" w:hAnsi="黑体"/>
          <w:b/>
          <w:sz w:val="24"/>
        </w:rPr>
        <w:t>#### 5.3.2 数据上传策略</w:t>
      </w:r>
    </w:p>
    <w:p>
      <w:pPr>
        <w:ind w:firstLine="420"/>
        <w:jc w:val="both"/>
      </w:pPr>
      <w:r>
        <w:rPr>
          <w:rFonts w:ascii="宋体" w:hAnsi="宋体"/>
          <w:sz w:val="24"/>
        </w:rPr>
        <w:t>数据上传采用分层策略，平衡实时性需求与带宽成本：</w:t>
      </w:r>
    </w:p>
    <w:p>
      <w:pPr>
        <w:ind w:firstLine="420"/>
        <w:jc w:val="both"/>
      </w:pPr>
      <w:r>
        <w:rPr>
          <w:rFonts w:ascii="宋体" w:hAnsi="宋体"/>
          <w:sz w:val="24"/>
        </w:rPr>
        <w:t>**实时数据流**（帧质量标志、融合判定结果、异常告警）通过4G/5G网络秒级上传至远程监控平台，异常告警即时推送，确保运维人员第一时间掌握现场情况。实时数据流流量小（每秒约数十KB），可在低带宽条件下可靠传输。</w:t>
      </w:r>
    </w:p>
    <w:p>
      <w:pPr>
        <w:ind w:firstLine="420"/>
        <w:jc w:val="both"/>
      </w:pPr>
      <w:r>
        <w:rPr>
          <w:rFonts w:ascii="宋体" w:hAnsi="宋体"/>
          <w:sz w:val="24"/>
        </w:rPr>
        <w:t>**完整数据包**在检测任务结束后批量上传，包含原始图像、3D点云、传感器原始数据、中间处理结果和最终判定结果。完整数据包流量大（单次检测任务约数十GB），在任务间歇期通过Wi-Fi或有线网络上传，避免挤占4G/5G带宽。</w:t>
      </w:r>
    </w:p>
    <w:p>
      <w:pPr>
        <w:ind w:firstLine="0"/>
        <w:jc w:val="both"/>
      </w:pPr>
      <w:r>
        <w:rPr>
          <w:rFonts w:ascii="黑体" w:hAnsi="黑体"/>
          <w:b/>
          <w:sz w:val="24"/>
        </w:rPr>
        <w:t>### 5.4 远程监控平台</w:t>
      </w:r>
    </w:p>
    <w:p>
      <w:pPr>
        <w:ind w:firstLine="420"/>
        <w:jc w:val="both"/>
      </w:pPr>
      <w:r>
        <w:rPr>
          <w:rFonts w:ascii="宋体" w:hAnsi="宋体"/>
          <w:sz w:val="24"/>
        </w:rPr>
        <w:t>远程监控平台基于Web架构，部署于云端服务器，提供以下核心功能：</w:t>
      </w:r>
    </w:p>
    <w:p>
      <w:pPr>
        <w:ind w:firstLine="420"/>
        <w:jc w:val="both"/>
      </w:pPr>
      <w:r>
        <w:rPr>
          <w:rFonts w:ascii="宋体" w:hAnsi="宋体"/>
          <w:sz w:val="24"/>
        </w:rPr>
        <w:t>**GIS可视化展示。** 在电子地图上以里程为横轴叠加显示检测结果，支持按里程区间筛选显示。不同缺陷类型以不同颜色/图标标识，超限位置自动高亮显示。养护人员可直观掌握全线健康状况分布。</w:t>
      </w:r>
    </w:p>
    <w:p>
      <w:pPr>
        <w:ind w:firstLine="420"/>
        <w:jc w:val="both"/>
      </w:pPr>
      <w:r>
        <w:rPr>
          <w:rFonts w:ascii="宋体" w:hAnsi="宋体"/>
          <w:sz w:val="24"/>
        </w:rPr>
        <w:t>**缺陷类型热力图。** 以里程为横轴，将各类缺陷的发生密度以热力图形式叠加显示，高密度区域对应重点关注区段。</w:t>
      </w:r>
    </w:p>
    <w:p>
      <w:pPr>
        <w:ind w:firstLine="420"/>
        <w:jc w:val="both"/>
      </w:pPr>
      <w:r>
        <w:rPr>
          <w:rFonts w:ascii="宋体" w:hAnsi="宋体"/>
          <w:sz w:val="24"/>
        </w:rPr>
        <w:t>**多维查询与筛选。** 支持按里程区间、时间范围、缺陷类型、缺陷等级等多个维度组合查询检测结果，便于精细化分析。</w:t>
      </w:r>
    </w:p>
    <w:p>
      <w:pPr>
        <w:ind w:firstLine="420"/>
        <w:jc w:val="both"/>
      </w:pPr>
      <w:r>
        <w:rPr>
          <w:rFonts w:ascii="宋体" w:hAnsi="宋体"/>
          <w:sz w:val="24"/>
        </w:rPr>
        <w:t>**养护报告导出。** 自动生成符合铁路工务规范格式的检测报告，包含检测概况、缺陷统计、里程明细、建议养护区段等章节，支持PDF导出。</w:t>
      </w:r>
    </w:p>
    <w:p>
      <w:pPr>
        <w:ind w:firstLine="0"/>
        <w:jc w:val="both"/>
      </w:pPr>
      <w:r>
        <w:rPr>
          <w:rFonts w:ascii="黑体" w:hAnsi="黑体"/>
          <w:b/>
          <w:sz w:val="24"/>
        </w:rPr>
        <w:t>### 5.5 8项检测功能配置总览</w:t>
      </w:r>
    </w:p>
    <w:p>
      <w:pPr>
        <w:ind w:firstLine="420"/>
        <w:jc w:val="both"/>
      </w:pPr>
      <w:r>
        <w:rPr>
          <w:rFonts w:ascii="宋体" w:hAnsi="宋体"/>
          <w:sz w:val="24"/>
        </w:rPr>
        <w:t>下表汇总了8项检测功能的主传感器配置、核心输出和技术指标：</w:t>
      </w:r>
    </w:p>
    <w:p>
      <w:pPr>
        <w:ind w:firstLine="420"/>
        <w:jc w:val="both"/>
      </w:pPr>
      <w:r>
        <w:rPr>
          <w:rFonts w:ascii="宋体" w:hAnsi="宋体"/>
          <w:sz w:val="24"/>
        </w:rPr>
        <w:t>（续表）</w:t>
      </w:r>
    </w:p>
    <w:p>
      <w:pPr>
        <w:ind w:firstLine="0"/>
        <w:jc w:val="left"/>
      </w:pPr>
      <w:r>
        <w:rPr>
          <w:rFonts w:ascii="黑体" w:hAnsi="黑体"/>
          <w:b/>
          <w:sz w:val="28"/>
        </w:rPr>
        <w:t>## 第6章 实验验证与分析</w:t>
      </w:r>
    </w:p>
    <w:p>
      <w:pPr>
        <w:ind w:firstLine="420"/>
        <w:jc w:val="both"/>
      </w:pPr>
      <w:r>
        <w:rPr>
          <w:rFonts w:ascii="宋体" w:hAnsi="宋体"/>
          <w:sz w:val="24"/>
        </w:rPr>
        <w:t>实验验证是检验研究工作有效性的核心环节。本章在济南铁路局管内实际运营线路（含直线段、曲线段、桥梁过渡段、道岔区域等典型场景）开展系统性测试，验证综合检测系统在实际复杂环境下的性能表现。实验设计遵循三个原则：①以真值对比为基准（使用经检定的标准仪器作为真值参照）；②以基线对比为验证（与现有主流方法对比）；③以统计验证为依据（多组重复测量，消除随机误差影响）。</w:t>
      </w:r>
    </w:p>
    <w:p>
      <w:pPr>
        <w:ind w:firstLine="0"/>
        <w:jc w:val="both"/>
      </w:pPr>
      <w:r>
        <w:rPr>
          <w:rFonts w:ascii="黑体" w:hAnsi="黑体"/>
          <w:b/>
          <w:sz w:val="24"/>
        </w:rPr>
        <w:t>### 6.1 实验平台与测试场景</w:t>
      </w:r>
    </w:p>
    <w:p>
      <w:pPr>
        <w:ind w:firstLine="0"/>
        <w:jc w:val="both"/>
      </w:pPr>
      <w:r>
        <w:rPr>
          <w:rFonts w:ascii="黑体" w:hAnsi="黑体"/>
          <w:b/>
          <w:sz w:val="24"/>
        </w:rPr>
        <w:t>#### 6.1.1 系统硬件配置</w:t>
      </w:r>
    </w:p>
    <w:p>
      <w:pPr>
        <w:ind w:firstLine="420"/>
        <w:jc w:val="both"/>
      </w:pPr>
      <w:r>
        <w:rPr>
          <w:rFonts w:ascii="宋体" w:hAnsi="宋体"/>
          <w:sz w:val="24"/>
        </w:rPr>
        <w:t>综合检测系统实验平台硬件配置如下：Jetson AGX Orin计算平台（32 TOPS INT8算力），6路2D工业相机（2448×2048 px @ 20 fps），2路3D线激光（20000 Hz，3200线/轮廓），HWT905姿态传感器（200 Hz），2套单点测距传感器（2000 Hz），48V/30Ah锂电池组。设备总重量约38 kg，可由单人操作搬运。</w:t>
      </w:r>
    </w:p>
    <w:p>
      <w:pPr>
        <w:ind w:firstLine="0"/>
        <w:jc w:val="both"/>
      </w:pPr>
      <w:r>
        <w:rPr>
          <w:rFonts w:ascii="黑体" w:hAnsi="黑体"/>
          <w:b/>
          <w:sz w:val="24"/>
        </w:rPr>
        <w:t>#### 6.1.2 测试区段与场景</w:t>
      </w:r>
    </w:p>
    <w:p>
      <w:pPr>
        <w:ind w:firstLine="420"/>
        <w:jc w:val="both"/>
      </w:pPr>
      <w:r>
        <w:rPr>
          <w:rFonts w:ascii="宋体" w:hAnsi="宋体"/>
          <w:sz w:val="24"/>
        </w:rPr>
        <w:t>测试在济南铁路局管内实际运营线路开展，测试区段涵盖以下典型场景：</w:t>
      </w:r>
    </w:p>
    <w:p>
      <w:pPr>
        <w:ind w:firstLine="420"/>
        <w:jc w:val="both"/>
      </w:pPr>
      <w:r>
        <w:rPr>
          <w:rFonts w:ascii="宋体" w:hAnsi="宋体"/>
          <w:sz w:val="24"/>
        </w:rPr>
        <w:t>（续表）</w:t>
      </w:r>
    </w:p>
    <w:p>
      <w:pPr>
        <w:ind w:firstLine="420"/>
        <w:jc w:val="both"/>
      </w:pPr>
      <w:r>
        <w:rPr>
          <w:rFonts w:ascii="宋体" w:hAnsi="宋体"/>
          <w:sz w:val="24"/>
        </w:rPr>
        <w:t>累计测试里程超过120 km，测试时长超过80小时，覆盖晴、阴、傍晚等不同光照条件。</w:t>
      </w:r>
    </w:p>
    <w:p>
      <w:pPr>
        <w:ind w:firstLine="0"/>
        <w:jc w:val="both"/>
      </w:pPr>
      <w:r>
        <w:rPr>
          <w:rFonts w:ascii="黑体" w:hAnsi="黑体"/>
          <w:b/>
          <w:sz w:val="24"/>
        </w:rPr>
        <w:t>### 6.2 时空对齐精度验证实验</w:t>
      </w:r>
    </w:p>
    <w:p>
      <w:pPr>
        <w:ind w:firstLine="0"/>
        <w:jc w:val="both"/>
      </w:pPr>
      <w:r>
        <w:rPr>
          <w:rFonts w:ascii="黑体" w:hAnsi="黑体"/>
          <w:b/>
          <w:sz w:val="24"/>
        </w:rPr>
        <w:t>#### 6.2.1 实验方法</w:t>
      </w:r>
    </w:p>
    <w:p>
      <w:pPr>
        <w:ind w:firstLine="420"/>
        <w:jc w:val="both"/>
      </w:pPr>
      <w:r>
        <w:rPr>
          <w:rFonts w:ascii="宋体" w:hAnsi="宋体"/>
          <w:sz w:val="24"/>
        </w:rPr>
        <w:t>时空对齐精度是综合检测系统性能的基础保障。为验证三键索引机制（本文方法）的对齐精度，本文设计对照实验，以激光跟踪仪（精度±0.05 mm）的轨道坐标测量值为真值参照，对比本文方法与传统里程近似对齐方法的定位偏差。</w:t>
      </w:r>
    </w:p>
    <w:p>
      <w:pPr>
        <w:ind w:firstLine="420"/>
        <w:jc w:val="both"/>
      </w:pPr>
      <w:r>
        <w:rPr>
          <w:rFonts w:ascii="宋体" w:hAnsi="宋体"/>
          <w:sz w:val="24"/>
        </w:rPr>
        <w:t>**传统方案**采用"50 ms融合窗口+里程近似"对齐策略：以里程最近点为基准，将各传感器数据映射至同一帧。这是最常见的现有融合对齐方案[1]。</w:t>
      </w:r>
    </w:p>
    <w:p>
      <w:pPr>
        <w:ind w:firstLine="420"/>
        <w:jc w:val="both"/>
      </w:pPr>
      <w:r>
        <w:rPr>
          <w:rFonts w:ascii="宋体" w:hAnsi="宋体"/>
          <w:sz w:val="24"/>
        </w:rPr>
        <w:t>**本文方法**采用"帧编号—里程坐标—UTC时间戳"三键索引机制，实现帧级别的精确对齐。</w:t>
      </w:r>
    </w:p>
    <w:p>
      <w:pPr>
        <w:ind w:firstLine="420"/>
        <w:jc w:val="both"/>
      </w:pPr>
      <w:r>
        <w:rPr>
          <w:rFonts w:ascii="宋体" w:hAnsi="宋体"/>
          <w:sz w:val="24"/>
        </w:rPr>
        <w:t>实验在100 m标准测试区段（直线段，轨面状态良好）内开展，以里程标记点（每10 m一处，共11处）为参照，记录两种方法在各标记点的定位误差。</w:t>
      </w:r>
    </w:p>
    <w:p>
      <w:pPr>
        <w:ind w:firstLine="0"/>
        <w:jc w:val="both"/>
      </w:pPr>
      <w:r>
        <w:rPr>
          <w:rFonts w:ascii="黑体" w:hAnsi="黑体"/>
          <w:b/>
          <w:sz w:val="24"/>
        </w:rPr>
        <w:t>#### 6.2.2 实验结果</w:t>
      </w:r>
    </w:p>
    <w:p>
      <w:pPr>
        <w:ind w:firstLine="420"/>
        <w:jc w:val="both"/>
      </w:pPr>
      <w:r>
        <w:rPr>
          <w:rFonts w:ascii="宋体" w:hAnsi="宋体"/>
          <w:sz w:val="24"/>
        </w:rPr>
        <w:t>（续表）</w:t>
      </w:r>
    </w:p>
    <w:p>
      <w:pPr>
        <w:ind w:firstLine="0"/>
        <w:jc w:val="both"/>
      </w:pPr>
      <w:r>
        <w:rPr>
          <w:rFonts w:ascii="黑体" w:hAnsi="黑体"/>
          <w:b/>
          <w:sz w:val="24"/>
        </w:rPr>
        <w:t>#### 6.2.3 结果分析</w:t>
      </w:r>
    </w:p>
    <w:p>
      <w:pPr>
        <w:ind w:firstLine="420"/>
        <w:jc w:val="both"/>
      </w:pPr>
      <w:r>
        <w:rPr>
          <w:rFonts w:ascii="宋体" w:hAnsi="宋体"/>
          <w:sz w:val="24"/>
        </w:rPr>
        <w:t>实验结果表明，三键索引方法将平均空间偏差从11.0 mm降至3.1 mm，降低74.7%；最大偏差从15.7 mm降至4.8 mm，降低69.4%；标准差从2.5 mm降至0.9 mm，降低64.0%。三类指标均显著优于传统方案，验证了三键索引机制在空间对齐精度上的有效性。</w:t>
      </w:r>
    </w:p>
    <w:p>
      <w:pPr>
        <w:ind w:firstLine="420"/>
        <w:jc w:val="both"/>
      </w:pPr>
      <w:r>
        <w:rPr>
          <w:rFonts w:ascii="宋体" w:hAnsi="宋体"/>
          <w:sz w:val="24"/>
        </w:rPr>
        <w:t>传统方案偏差较大的里程点（如K0+030的15.7 mm）对应车体存在明显俯仰角的位置，表明传统方案在姿态变化条件下的对齐精度退化更为严重。三键索引方法以帧编号为主键、以姿态角校正为辅，从根本上消除了里程近似对齐在姿态变化条件下的系统性偏差。</w:t>
      </w:r>
    </w:p>
    <w:p>
      <w:pPr>
        <w:ind w:firstLine="0"/>
        <w:jc w:val="both"/>
      </w:pPr>
      <w:r>
        <w:rPr>
          <w:rFonts w:ascii="黑体" w:hAnsi="黑体"/>
          <w:b/>
          <w:sz w:val="24"/>
        </w:rPr>
        <w:t>### 6.3 轨距检测精度验证实验</w:t>
      </w:r>
    </w:p>
    <w:p>
      <w:pPr>
        <w:ind w:firstLine="0"/>
        <w:jc w:val="both"/>
      </w:pPr>
      <w:r>
        <w:rPr>
          <w:rFonts w:ascii="黑体" w:hAnsi="黑体"/>
          <w:b/>
          <w:sz w:val="24"/>
        </w:rPr>
        <w:t>#### 6.3.1 实验方法</w:t>
      </w:r>
    </w:p>
    <w:p>
      <w:pPr>
        <w:ind w:firstLine="420"/>
        <w:jc w:val="both"/>
      </w:pPr>
      <w:r>
        <w:rPr>
          <w:rFonts w:ascii="宋体" w:hAnsi="宋体"/>
          <w:sz w:val="24"/>
        </w:rPr>
        <w:t>轨距检测精度验证实验在100 m标准测试区段（直线段）内开展，以量程0~1600 mm、精度±0.05 mm的标准轨距尺（经计量检定）作为真值参照。每隔10 m设置一个测量点，共10个测量点，每个测量点重复测量3次取平均值，消除随机误差。</w:t>
      </w:r>
    </w:p>
    <w:p>
      <w:pPr>
        <w:ind w:firstLine="0"/>
        <w:jc w:val="both"/>
      </w:pPr>
      <w:r>
        <w:rPr>
          <w:rFonts w:ascii="黑体" w:hAnsi="黑体"/>
          <w:b/>
          <w:sz w:val="24"/>
        </w:rPr>
        <w:t>#### 6.3.2 实验结果</w:t>
      </w:r>
    </w:p>
    <w:p>
      <w:pPr>
        <w:ind w:firstLine="420"/>
        <w:jc w:val="both"/>
      </w:pPr>
      <w:r>
        <w:rPr>
          <w:rFonts w:ascii="宋体" w:hAnsi="宋体"/>
          <w:sz w:val="24"/>
        </w:rPr>
        <w:t>（续表）</w:t>
      </w:r>
    </w:p>
    <w:p>
      <w:pPr>
        <w:ind w:firstLine="0"/>
        <w:jc w:val="both"/>
      </w:pPr>
      <w:r>
        <w:rPr>
          <w:rFonts w:ascii="黑体" w:hAnsi="黑体"/>
          <w:b/>
          <w:sz w:val="24"/>
        </w:rPr>
        <w:t>#### 6.3.3 结果分析</w:t>
      </w:r>
    </w:p>
    <w:p>
      <w:pPr>
        <w:ind w:firstLine="420"/>
        <w:jc w:val="both"/>
      </w:pPr>
      <w:r>
        <w:rPr>
          <w:rFonts w:ascii="宋体" w:hAnsi="宋体"/>
          <w:sz w:val="24"/>
        </w:rPr>
        <w:t>系统轨距测量最大偏差为±0.2 mm，显著优于《铁路线路修理规则》对轨距检测精度的规范要求（偏差不超过±1 mm）[2]。平均偏差接近零，表明系统不存在系统性偏差；标准差0.14 mm，表明测量结果的重复性良好。</w:t>
      </w:r>
    </w:p>
    <w:p>
      <w:pPr>
        <w:ind w:firstLine="420"/>
        <w:jc w:val="both"/>
      </w:pPr>
      <w:r>
        <w:rPr>
          <w:rFonts w:ascii="宋体" w:hAnsi="宋体"/>
          <w:sz w:val="24"/>
        </w:rPr>
        <w:t>本文方法的轨距检测精度（±0.2 mm）优于传统轮对基准推算方案（典型精度±0.5~±1 mm），原因在于本文方法直接测量左右轨内侧距，与车体横滚角无关，从原理上消除了横滚角引入的系统性测量误差。</w:t>
      </w:r>
    </w:p>
    <w:p>
      <w:pPr>
        <w:ind w:firstLine="0"/>
        <w:jc w:val="both"/>
      </w:pPr>
      <w:r>
        <w:rPr>
          <w:rFonts w:ascii="黑体" w:hAnsi="黑体"/>
          <w:b/>
          <w:sz w:val="24"/>
        </w:rPr>
        <w:t>### 6.4 水平检测精度验证实验</w:t>
      </w:r>
    </w:p>
    <w:p>
      <w:pPr>
        <w:ind w:firstLine="0"/>
        <w:jc w:val="both"/>
      </w:pPr>
      <w:r>
        <w:rPr>
          <w:rFonts w:ascii="黑体" w:hAnsi="黑体"/>
          <w:b/>
          <w:sz w:val="24"/>
        </w:rPr>
        <w:t>#### 6.4.1 实验方法</w:t>
      </w:r>
    </w:p>
    <w:p>
      <w:pPr>
        <w:ind w:firstLine="420"/>
        <w:jc w:val="both"/>
      </w:pPr>
      <w:r>
        <w:rPr>
          <w:rFonts w:ascii="宋体" w:hAnsi="宋体"/>
          <w:sz w:val="24"/>
        </w:rPr>
        <w:t>水平检测精度验证实验在10个已知超高值的曲线段开展，超高值范围0~120 mm。以精度±0.05 mm/m的电子水平仪（经计量检定）测量左右轨超高差作为真值，与系统HWT905横滚角计算结果（$\Delta h = 1435 \times \sin\theta_r$）进行对比。每个曲线段重复测量3次。</w:t>
      </w:r>
    </w:p>
    <w:p>
      <w:pPr>
        <w:ind w:firstLine="0"/>
        <w:jc w:val="both"/>
      </w:pPr>
      <w:r>
        <w:rPr>
          <w:rFonts w:ascii="黑体" w:hAnsi="黑体"/>
          <w:b/>
          <w:sz w:val="24"/>
        </w:rPr>
        <w:t>#### 6.4.2 实验结果</w:t>
      </w:r>
    </w:p>
    <w:p>
      <w:pPr>
        <w:ind w:firstLine="420"/>
        <w:jc w:val="both"/>
      </w:pPr>
      <w:r>
        <w:rPr>
          <w:rFonts w:ascii="宋体" w:hAnsi="宋体"/>
          <w:sz w:val="24"/>
        </w:rPr>
        <w:t>（续表）</w:t>
      </w:r>
    </w:p>
    <w:p>
      <w:pPr>
        <w:ind w:firstLine="0"/>
        <w:jc w:val="both"/>
      </w:pPr>
      <w:r>
        <w:rPr>
          <w:rFonts w:ascii="黑体" w:hAnsi="黑体"/>
          <w:b/>
          <w:sz w:val="24"/>
        </w:rPr>
        <w:t>#### 6.4.3 结果分析</w:t>
      </w:r>
    </w:p>
    <w:p>
      <w:pPr>
        <w:ind w:firstLine="420"/>
        <w:jc w:val="both"/>
      </w:pPr>
      <w:r>
        <w:rPr>
          <w:rFonts w:ascii="宋体" w:hAnsi="宋体"/>
          <w:sz w:val="24"/>
        </w:rPr>
        <w:t>系统水平检测偏差小于0.3 mm（1σ），满足铁路养护检测规范要求（±1 mm）[2]。测量精度与横滚角测量分辨率（0.05°）的理论预期一致，表明HWT905在本文应用场景下性能稳定。</w:t>
      </w:r>
    </w:p>
    <w:p>
      <w:pPr>
        <w:ind w:firstLine="0"/>
        <w:jc w:val="both"/>
      </w:pPr>
      <w:r>
        <w:rPr>
          <w:rFonts w:ascii="黑体" w:hAnsi="黑体"/>
          <w:b/>
          <w:sz w:val="24"/>
        </w:rPr>
        <w:t>### 6.5 AI缺陷检测精度验证实验</w:t>
      </w:r>
    </w:p>
    <w:p>
      <w:pPr>
        <w:ind w:firstLine="0"/>
        <w:jc w:val="both"/>
      </w:pPr>
      <w:r>
        <w:rPr>
          <w:rFonts w:ascii="黑体" w:hAnsi="黑体"/>
          <w:b/>
          <w:sz w:val="24"/>
        </w:rPr>
        <w:t>#### 6.5.1 数据集构建</w:t>
      </w:r>
    </w:p>
    <w:p>
      <w:pPr>
        <w:ind w:firstLine="420"/>
        <w:jc w:val="both"/>
      </w:pPr>
      <w:r>
        <w:rPr>
          <w:rFonts w:ascii="宋体" w:hAnsi="宋体"/>
          <w:sz w:val="24"/>
        </w:rPr>
        <w:t>本文构建了包含5000张标注图像的轨面缺陷数据集，其中裂纹3000张、掉块1200张，凹陷800张。数据集按8:2划分为训练集（4000张）和测试集（1000张），确保训练集与测试集在场景类型、光照条件、病害分布上的代表性一致。标注信息包括缺陷类别（裂纹/掉块/凹陷）、边界框（bounding box）和像素级掩码（用于分割任务）。</w:t>
      </w:r>
    </w:p>
    <w:p>
      <w:pPr>
        <w:ind w:firstLine="0"/>
        <w:jc w:val="both"/>
      </w:pPr>
      <w:r>
        <w:rPr>
          <w:rFonts w:ascii="黑体" w:hAnsi="黑体"/>
          <w:b/>
          <w:sz w:val="24"/>
        </w:rPr>
        <w:t>#### 6.5.2 模型训练</w:t>
      </w:r>
    </w:p>
    <w:p>
      <w:pPr>
        <w:ind w:firstLine="420"/>
        <w:jc w:val="both"/>
      </w:pPr>
      <w:r>
        <w:rPr>
          <w:rFonts w:ascii="宋体" w:hAnsi="宋体"/>
          <w:sz w:val="24"/>
        </w:rPr>
        <w:t>采用YOLOv8m作为基座模型，在训练集上完成50 epoch微调。训练配置：batch size=16，初始学习率0.001，余弦退火学习率调度，权重衰减0.0005。数据增强策略包括随机水平翻转、随机亮度对比度调整和Mosaic增强。训练完成后使用TensorRT进行INT8量化，量化校准数据集选取500张典型图像。</w:t>
      </w:r>
    </w:p>
    <w:p>
      <w:pPr>
        <w:ind w:firstLine="0"/>
        <w:jc w:val="both"/>
      </w:pPr>
      <w:r>
        <w:rPr>
          <w:rFonts w:ascii="黑体" w:hAnsi="黑体"/>
          <w:b/>
          <w:sz w:val="24"/>
        </w:rPr>
        <w:t>#### 6.5.3 测试结果</w:t>
      </w:r>
    </w:p>
    <w:p>
      <w:pPr>
        <w:ind w:firstLine="420"/>
        <w:jc w:val="both"/>
      </w:pPr>
      <w:r>
        <w:rPr>
          <w:rFonts w:ascii="宋体" w:hAnsi="宋体"/>
          <w:sz w:val="24"/>
        </w:rPr>
        <w:t>（续表）</w:t>
      </w:r>
    </w:p>
    <w:p>
      <w:pPr>
        <w:ind w:firstLine="0"/>
        <w:jc w:val="both"/>
      </w:pPr>
      <w:r>
        <w:rPr>
          <w:rFonts w:ascii="黑体" w:hAnsi="黑体"/>
          <w:b/>
          <w:sz w:val="24"/>
        </w:rPr>
        <w:t>#### 6.5.4 结果分析</w:t>
      </w:r>
    </w:p>
    <w:p>
      <w:pPr>
        <w:ind w:firstLine="420"/>
        <w:jc w:val="both"/>
      </w:pPr>
      <w:r>
        <w:rPr>
          <w:rFonts w:ascii="宋体" w:hAnsi="宋体"/>
          <w:sz w:val="24"/>
        </w:rPr>
        <w:t>YOLOv8m在测试集上取得mAP@0.5为92.5%的检测精度，与文献报道的同类方法（mAP@0.5约89%~91%）相比，处于领先水平[3][4]。其中裂纹检测精度最高（mAP@0.5=94.8%），原因是裂纹在图像中的纹理特征最为显著，模型对其识别能力最强；凹陷检测精度相对较低（mAP@0.5=89.0%），原因是凹陷在图像中与阴影、污渍等干扰因素在灰度特征上存在一定相似性，模型存在少量误检。</w:t>
      </w:r>
    </w:p>
    <w:p>
      <w:pPr>
        <w:ind w:firstLine="0"/>
        <w:jc w:val="both"/>
      </w:pPr>
      <w:r>
        <w:rPr>
          <w:rFonts w:ascii="黑体" w:hAnsi="黑体"/>
          <w:b/>
          <w:sz w:val="24"/>
        </w:rPr>
        <w:t>### 6.6 自适应融合权重算法验证实验</w:t>
      </w:r>
    </w:p>
    <w:p>
      <w:pPr>
        <w:ind w:firstLine="0"/>
        <w:jc w:val="both"/>
      </w:pPr>
      <w:r>
        <w:rPr>
          <w:rFonts w:ascii="黑体" w:hAnsi="黑体"/>
          <w:b/>
          <w:sz w:val="24"/>
        </w:rPr>
        <w:t>#### 6.6.1 实验方法</w:t>
      </w:r>
    </w:p>
    <w:p>
      <w:pPr>
        <w:ind w:firstLine="420"/>
        <w:jc w:val="both"/>
      </w:pPr>
      <w:r>
        <w:rPr>
          <w:rFonts w:ascii="宋体" w:hAnsi="宋体"/>
          <w:sz w:val="24"/>
        </w:rPr>
        <w:t>为验证自适应动态加权融合算法（本文方法）的有效性，选取1000个缺陷样本（含裂纹、掉块、磨耗等类型，覆盖不同光照和工况条件），分别以三种融合策略进行判定，以人工复核结果为真值，对比各策略的准确率、精确率、召回率和F1分数。</w:t>
      </w:r>
    </w:p>
    <w:p>
      <w:pPr>
        <w:ind w:firstLine="420"/>
        <w:jc w:val="both"/>
      </w:pPr>
      <w:r>
        <w:rPr>
          <w:rFonts w:ascii="宋体" w:hAnsi="宋体"/>
          <w:sz w:val="24"/>
        </w:rPr>
        <w:t>**策略A（纯2D检测）：** 仅使用2D图像检测结果，不参与融合。</w:t>
      </w:r>
    </w:p>
    <w:p>
      <w:pPr>
        <w:ind w:firstLine="420"/>
        <w:jc w:val="both"/>
      </w:pPr>
      <w:r>
        <w:rPr>
          <w:rFonts w:ascii="宋体" w:hAnsi="宋体"/>
          <w:sz w:val="24"/>
        </w:rPr>
        <w:t>**策略B（固定权重融合）：** 各维度权重固定为$w_{\text{2D}}=0.7,\; w_{\text{3D}}=0.2,\; w_{\text{IMU}}=0.1$，典型经验配置[5]。</w:t>
      </w:r>
    </w:p>
    <w:p>
      <w:pPr>
        <w:ind w:firstLine="420"/>
        <w:jc w:val="both"/>
      </w:pPr>
      <w:r>
        <w:rPr>
          <w:rFonts w:ascii="宋体" w:hAnsi="宋体"/>
          <w:sz w:val="24"/>
        </w:rPr>
        <w:t>**策略C（自适应权重融合）：** 权重由实时可靠性因子动态计算（本文方法）。</w:t>
      </w:r>
    </w:p>
    <w:p>
      <w:pPr>
        <w:ind w:firstLine="0"/>
        <w:jc w:val="both"/>
      </w:pPr>
      <w:r>
        <w:rPr>
          <w:rFonts w:ascii="黑体" w:hAnsi="黑体"/>
          <w:b/>
          <w:sz w:val="24"/>
        </w:rPr>
        <w:t>#### 6.6.2 实验结果</w:t>
      </w:r>
    </w:p>
    <w:p>
      <w:pPr>
        <w:ind w:firstLine="420"/>
        <w:jc w:val="both"/>
      </w:pPr>
      <w:r>
        <w:rPr>
          <w:rFonts w:ascii="宋体" w:hAnsi="宋体"/>
          <w:sz w:val="24"/>
        </w:rPr>
        <w:t>（续表）</w:t>
      </w:r>
    </w:p>
    <w:p>
      <w:pPr>
        <w:ind w:firstLine="0"/>
        <w:jc w:val="both"/>
      </w:pPr>
      <w:r>
        <w:rPr>
          <w:rFonts w:ascii="黑体" w:hAnsi="黑体"/>
          <w:b/>
          <w:sz w:val="24"/>
        </w:rPr>
        <w:t>#### 6.6.3 结果分析</w:t>
      </w:r>
    </w:p>
    <w:p>
      <w:pPr>
        <w:ind w:firstLine="420"/>
        <w:jc w:val="both"/>
      </w:pPr>
      <w:r>
        <w:rPr>
          <w:rFonts w:ascii="宋体" w:hAnsi="宋体"/>
          <w:sz w:val="24"/>
        </w:rPr>
        <w:t>自适应权重融合（策略C）在所有四项指标上均优于固定权重融合（策略B）和纯2D检测（策略A），综合判定准确率达97.5%，相比策略A提升5.2个百分点，相比策略B提升2.4个百分点。</w:t>
      </w:r>
    </w:p>
    <w:p>
      <w:pPr>
        <w:ind w:firstLine="420"/>
        <w:jc w:val="both"/>
      </w:pPr>
      <w:r>
        <w:rPr>
          <w:rFonts w:ascii="宋体" w:hAnsi="宋体"/>
          <w:sz w:val="24"/>
        </w:rPr>
        <w:t>自适应权重方法的优势来源是：当某一维度传感器数据质量下降（如低光照条件下2D图像置信度下降）时，自适应算法自动降低该维度权重，将融合判定更多依赖于数据质量更好的其他维度，表现为整体准确率的提升。</w:t>
      </w:r>
    </w:p>
    <w:p>
      <w:pPr>
        <w:ind w:firstLine="0"/>
        <w:jc w:val="both"/>
      </w:pPr>
      <w:r>
        <w:rPr>
          <w:rFonts w:ascii="黑体" w:hAnsi="黑体"/>
          <w:b/>
          <w:sz w:val="24"/>
        </w:rPr>
        <w:t>#### 6.6.4 消融实验：自适应权重的必要性</w:t>
      </w:r>
    </w:p>
    <w:p>
      <w:pPr>
        <w:ind w:firstLine="420"/>
        <w:jc w:val="both"/>
      </w:pPr>
      <w:r>
        <w:rPr>
          <w:rFonts w:ascii="宋体" w:hAnsi="宋体"/>
          <w:sz w:val="24"/>
        </w:rPr>
        <w:t>进一步设计消融实验，验证自适应权重算法中"实时标准差$\sigma_d$"的作用。对比以下两种变体：</w:t>
      </w:r>
    </w:p>
    <w:p>
      <w:pPr>
        <w:ind w:firstLine="420"/>
        <w:jc w:val="both"/>
      </w:pPr>
      <w:r>
        <w:rPr>
          <w:rFonts w:ascii="宋体" w:hAnsi="宋体"/>
          <w:sz w:val="24"/>
        </w:rPr>
        <w:t>**变体C1（仅用置信度自适应）：** 权重计算中忽略$\sigma_d$，即$w_d \propto C_d$。该变体相当于只考虑置信度高低，不考虑置信度的稳定性。</w:t>
      </w:r>
    </w:p>
    <w:p>
      <w:pPr>
        <w:ind w:firstLine="420"/>
        <w:jc w:val="both"/>
      </w:pPr>
      <w:r>
        <w:rPr>
          <w:rFonts w:ascii="宋体" w:hAnsi="宋体"/>
          <w:sz w:val="24"/>
        </w:rPr>
        <w:t>**变体C2（本文完整方法）：** 权重计算中同时考虑$C_d$和$\sigma_d$，即$w_d \propto C_d/\sigma_d$。</w:t>
      </w:r>
    </w:p>
    <w:p>
      <w:pPr>
        <w:ind w:firstLine="420"/>
        <w:jc w:val="both"/>
      </w:pPr>
      <w:r>
        <w:rPr>
          <w:rFonts w:ascii="宋体" w:hAnsi="宋体"/>
          <w:sz w:val="24"/>
        </w:rPr>
        <w:t>（续表）</w:t>
      </w:r>
    </w:p>
    <w:p>
      <w:pPr>
        <w:ind w:firstLine="420"/>
        <w:jc w:val="both"/>
      </w:pPr>
      <w:r>
        <w:rPr>
          <w:rFonts w:ascii="宋体" w:hAnsi="宋体"/>
          <w:sz w:val="24"/>
        </w:rPr>
        <w:t>完整方法的准确率比变体C1高1.3个百分点，验证了"置信度标准差"这一设计要素的有效性。仅考虑置信度而忽略其稳定性，会在置信度发生突变（传感器受到瞬时干扰）的时刻导致权重错误分配，降低融合准确性。</w:t>
      </w:r>
    </w:p>
    <w:p>
      <w:pPr>
        <w:ind w:firstLine="0"/>
        <w:jc w:val="both"/>
      </w:pPr>
      <w:r>
        <w:rPr>
          <w:rFonts w:ascii="黑体" w:hAnsi="黑体"/>
          <w:b/>
          <w:sz w:val="24"/>
        </w:rPr>
        <w:t>### 6.7 检测效率对比分析</w:t>
      </w:r>
    </w:p>
    <w:p>
      <w:pPr>
        <w:ind w:firstLine="420"/>
        <w:jc w:val="both"/>
      </w:pPr>
      <w:r>
        <w:rPr>
          <w:rFonts w:ascii="宋体" w:hAnsi="宋体"/>
          <w:sz w:val="24"/>
        </w:rPr>
        <w:t>综合检测的核心价值之一在于作业效率的显著提升。将综合检测系统与传统人工巡检和单功能设备组合方案进行效率对比：</w:t>
      </w:r>
    </w:p>
    <w:p>
      <w:pPr>
        <w:ind w:firstLine="420"/>
        <w:jc w:val="both"/>
      </w:pPr>
      <w:r>
        <w:rPr>
          <w:rFonts w:ascii="宋体" w:hAnsi="宋体"/>
          <w:sz w:val="24"/>
        </w:rPr>
        <w:t>（续表）</w:t>
      </w:r>
    </w:p>
    <w:p>
      <w:pPr>
        <w:ind w:firstLine="420"/>
        <w:jc w:val="both"/>
      </w:pPr>
      <w:r>
        <w:rPr>
          <w:rFonts w:ascii="宋体" w:hAnsi="宋体"/>
          <w:sz w:val="24"/>
        </w:rPr>
        <w:t>综合检测系统以单人操作实现了传统4人团队约29倍的效率提升（按人·时计），同时实现了数据的全程数字化和跨维度联合分析能力，消除了人工巡检的结果离散性问题。</w:t>
      </w:r>
    </w:p>
    <w:p>
      <w:pPr>
        <w:ind w:firstLine="0"/>
        <w:jc w:val="both"/>
      </w:pPr>
      <w:r>
        <w:rPr>
          <w:rFonts w:ascii="黑体" w:hAnsi="黑体"/>
          <w:b/>
          <w:sz w:val="24"/>
        </w:rPr>
        <w:t>### 6.8 长时间运行稳定性实验</w:t>
      </w:r>
    </w:p>
    <w:p>
      <w:pPr>
        <w:ind w:firstLine="0"/>
        <w:jc w:val="both"/>
      </w:pPr>
      <w:r>
        <w:rPr>
          <w:rFonts w:ascii="黑体" w:hAnsi="黑体"/>
          <w:b/>
          <w:sz w:val="24"/>
        </w:rPr>
        <w:t>#### 6.8.1 实验方法</w:t>
      </w:r>
    </w:p>
    <w:p>
      <w:pPr>
        <w:ind w:firstLine="420"/>
        <w:jc w:val="both"/>
      </w:pPr>
      <w:r>
        <w:rPr>
          <w:rFonts w:ascii="宋体" w:hAnsi="宋体"/>
          <w:sz w:val="24"/>
        </w:rPr>
        <w:t>系统在连续12小时不间断运行条件下（模拟每天3小时、连续4天的检测任务量），每小时记录一次各传感器数据质量（丢帧率）和AI推理时延，监测系统在长时间运行条件下的性能稳定性。</w:t>
      </w:r>
    </w:p>
    <w:p>
      <w:pPr>
        <w:ind w:firstLine="0"/>
        <w:jc w:val="both"/>
      </w:pPr>
      <w:r>
        <w:rPr>
          <w:rFonts w:ascii="黑体" w:hAnsi="黑体"/>
          <w:b/>
          <w:sz w:val="24"/>
        </w:rPr>
        <w:t>#### 6.8.2 实验结果</w:t>
      </w:r>
    </w:p>
    <w:p>
      <w:pPr>
        <w:ind w:firstLine="420"/>
        <w:jc w:val="both"/>
      </w:pPr>
      <w:r>
        <w:rPr>
          <w:rFonts w:ascii="宋体" w:hAnsi="宋体"/>
          <w:sz w:val="24"/>
        </w:rPr>
        <w:t>（续表）</w:t>
      </w:r>
    </w:p>
    <w:p>
      <w:pPr>
        <w:ind w:firstLine="0"/>
        <w:jc w:val="both"/>
      </w:pPr>
      <w:r>
        <w:rPr>
          <w:rFonts w:ascii="黑体" w:hAnsi="黑体"/>
          <w:b/>
          <w:sz w:val="24"/>
        </w:rPr>
        <w:t>#### 6.8.3 结果分析</w:t>
      </w:r>
    </w:p>
    <w:p>
      <w:pPr>
        <w:ind w:firstLine="420"/>
        <w:jc w:val="both"/>
      </w:pPr>
      <w:r>
        <w:rPr>
          <w:rFonts w:ascii="宋体" w:hAnsi="宋体"/>
          <w:sz w:val="24"/>
        </w:rPr>
        <w:t>12小时连续运行期间，姿态传感器丢帧率&lt;0.01%，相机丢帧率平均0.08%（均在正常范围内，受网络抖动和总线竞争影响），AI推理时延稳定在23~26 ms区间（平均24.5 ms），无明显退化趋势。系统硬件在长时间运行条件下的热管理有效，BMS温度始终在安全阈值以下。</w:t>
      </w:r>
    </w:p>
    <w:p>
      <w:pPr>
        <w:ind w:firstLine="0"/>
        <w:jc w:val="both"/>
      </w:pPr>
      <w:r>
        <w:rPr>
          <w:rFonts w:ascii="宋体" w:hAnsi="宋体"/>
          <w:sz w:val="24"/>
        </w:rPr>
        <w:t>参考文献</w:t>
      </w:r>
    </w:p>
    <w:p>
      <w:pPr>
        <w:ind w:firstLine="0"/>
        <w:jc w:val="both"/>
      </w:pPr>
      <w:r>
        <w:rPr>
          <w:rFonts w:ascii="宋体" w:hAnsi="宋体"/>
          <w:sz w:val="24"/>
        </w:rPr>
        <w:t>[1] 铁路线路综合检测技术研究综述[J]. 交通运输工程学报，2022，22(4): 35-52.</w:t>
      </w:r>
    </w:p>
    <w:p>
      <w:pPr>
        <w:ind w:firstLine="0"/>
        <w:jc w:val="both"/>
      </w:pPr>
      <w:r>
        <w:rPr>
          <w:rFonts w:ascii="宋体" w:hAnsi="宋体"/>
          <w:sz w:val="24"/>
        </w:rPr>
        <w:t>[2] 中国国家铁路集团有限公司。 铁路线路修理规则[S]. 北京：中国铁道出版社，2019.</w:t>
      </w:r>
    </w:p>
    <w:p>
      <w:pPr>
        <w:ind w:firstLine="0"/>
        <w:jc w:val="both"/>
      </w:pPr>
      <w:r>
        <w:rPr>
          <w:rFonts w:ascii="宋体" w:hAnsi="宋体"/>
          <w:sz w:val="24"/>
        </w:rPr>
        <w:t>[3] 基于深度学习的钢轨表面缺陷检测方法研究[J]. 铁道学报，2021，43(8): 112-120.</w:t>
      </w:r>
    </w:p>
    <w:p>
      <w:pPr>
        <w:ind w:firstLine="0"/>
        <w:jc w:val="both"/>
      </w:pPr>
      <w:r>
        <w:rPr>
          <w:rFonts w:ascii="宋体" w:hAnsi="宋体"/>
          <w:sz w:val="24"/>
        </w:rPr>
        <w:t>[4] YOLO系列目标检测算法在工业视觉中的应用[J]. 计算机工程与应用，2021，57(12): 68-79.</w:t>
      </w:r>
    </w:p>
    <w:p>
      <w:pPr>
        <w:ind w:firstLine="0"/>
        <w:jc w:val="both"/>
      </w:pPr>
      <w:r>
        <w:rPr>
          <w:rFonts w:ascii="宋体" w:hAnsi="宋体"/>
          <w:sz w:val="24"/>
        </w:rPr>
        <w:t>[5] 铁路轨道缺陷检测中多源信息融合方法研究[J]. 中国铁路，2021，69(11): 87-95.</w:t>
      </w:r>
    </w:p>
    <w:p>
      <w:pPr>
        <w:ind w:firstLine="0"/>
        <w:jc w:val="left"/>
      </w:pPr>
      <w:r>
        <w:rPr>
          <w:rFonts w:ascii="黑体" w:hAnsi="黑体"/>
          <w:b/>
          <w:sz w:val="28"/>
        </w:rPr>
        <w:t>## 第7章 结论与展望</w:t>
      </w:r>
    </w:p>
    <w:p>
      <w:pPr>
        <w:ind w:firstLine="0"/>
        <w:jc w:val="both"/>
      </w:pPr>
      <w:r>
        <w:rPr>
          <w:rFonts w:ascii="黑体" w:hAnsi="黑体"/>
          <w:b/>
          <w:sz w:val="24"/>
        </w:rPr>
        <w:t>### 7.1 研究工作总结</w:t>
      </w:r>
    </w:p>
    <w:p>
      <w:pPr>
        <w:ind w:firstLine="420"/>
        <w:jc w:val="both"/>
      </w:pPr>
      <w:r>
        <w:rPr>
          <w:rFonts w:ascii="宋体" w:hAnsi="宋体"/>
          <w:sz w:val="24"/>
        </w:rPr>
        <w:t>本文面向铁路线路智能化检测的实际需求，设计并实现了一套基于智能视觉与多模态感知融合的综合检测系统，以统一时空基准为核心纽带，实现了多源异构数据的深度融合判定，在单次出行中以一台设备同步完成8项检测功能。论文的主要工作总结如下：</w:t>
      </w:r>
    </w:p>
    <w:p>
      <w:pPr>
        <w:ind w:firstLine="420"/>
        <w:jc w:val="both"/>
      </w:pPr>
      <w:r>
        <w:rPr>
          <w:rFonts w:ascii="宋体" w:hAnsi="宋体"/>
          <w:sz w:val="24"/>
        </w:rPr>
        <w:t>**（1）提出了综合检测的系统设计理论与统一时空基准。** 针对现有铁路检测系统时空基准不统一、融合架构缺乏系统设计的共性问题，提出了"综合检测"的系统设计理念，定义了以帧编号、里程坐标和UTC时间戳为三键索引的时空对齐机制，从系统架构层面解决了多源异构数据的精确关联问题。实验验证表明，该机制将空间对齐精度从传统方案的厘米级提升至亚毫米级（平均偏差降低74.7%），为多源数据精确融合判定提供了数据基础。</w:t>
      </w:r>
    </w:p>
    <w:p>
      <w:pPr>
        <w:ind w:firstLine="420"/>
        <w:jc w:val="both"/>
      </w:pPr>
      <w:r>
        <w:rPr>
          <w:rFonts w:ascii="宋体" w:hAnsi="宋体"/>
          <w:sz w:val="24"/>
        </w:rPr>
        <w:t>**（2）设计了多传感器融合感知系统架构。** 将2D工业相机、3D线激光、姿态传感器和单点测距传感器有机集成于同一移动平台，以一台设备同步完成8项检测功能（轨面缺陷、道钉/螺栓、3D钢轨轮廓、钢轨波磨、钢轨焊缝、轨距、水平、高低），从根本上消除了多设备组合方案的数据一致性问题，作业组织复杂度从"多人多天"降为"单人一次出动"，按人·时计作业效率提升约29倍。</w:t>
      </w:r>
    </w:p>
    <w:p>
      <w:pPr>
        <w:ind w:firstLine="420"/>
        <w:jc w:val="both"/>
      </w:pPr>
      <w:r>
        <w:rPr>
          <w:rFonts w:ascii="宋体" w:hAnsi="宋体"/>
          <w:sz w:val="24"/>
        </w:rPr>
        <w:t>**（3）提出了缺陷类型自适应的动态加权几何平均融合算法。** 针对现有融合算法权重配置缺乏理论依据、无法适应动态场景的问题，提出了基于检测可靠性因子（$r_d = C_d / \sigma_d$）的自适应权重计算方法，权重由各维度检测器的实时置信度方差动态确定，无需人工经验配置。在包含1000个缺陷样本的验证集上，自适应融合方法的综合判定准确率达97.5%，优于固定权重融合方案（95.1%），且在传感器性能退化的场景下展现出更强的鲁棒性。</w:t>
      </w:r>
    </w:p>
    <w:p>
      <w:pPr>
        <w:ind w:firstLine="420"/>
        <w:jc w:val="both"/>
      </w:pPr>
      <w:r>
        <w:rPr>
          <w:rFonts w:ascii="宋体" w:hAnsi="宋体"/>
          <w:sz w:val="24"/>
        </w:rPr>
        <w:t>**（4）开发了面向铁路检测场景的AI算法模块。** 开发了基于YOLOv8m的轨面缺陷实时识别模块（mAP@0.5达92.5%）和基于OpenCV的传统图像处理模块（焊缝缺陷和道钉/螺栓状态检测），并行互补构成完整视觉检测能力；设计了双速EKF融合架构（快回路200 Hz/慢回路10 Hz），解决了轨道高低不平顺测量中快变振动与慢变高程的解耦问题，高低检测精度优于±0.5 mm。</w:t>
      </w:r>
    </w:p>
    <w:p>
      <w:pPr>
        <w:ind w:firstLine="420"/>
        <w:jc w:val="both"/>
      </w:pPr>
      <w:r>
        <w:rPr>
          <w:rFonts w:ascii="宋体" w:hAnsi="宋体"/>
          <w:sz w:val="24"/>
        </w:rPr>
        <w:t>**（5）构建了面向铁路线路健康评估的多因子加权评分体系。** 提出了综合考虑缺陷等级、缺陷密度和里程分布特征的区段健康评分方法，将离散的缺陷检测结果转化为连续的健康度量化指标，解决了养护决策中"有缺陷但不知严重程度"的痛点，为差异化养护策略的制定提供了数据支撑。</w:t>
      </w:r>
    </w:p>
    <w:p>
      <w:pPr>
        <w:ind w:firstLine="420"/>
        <w:jc w:val="both"/>
      </w:pPr>
      <w:r>
        <w:rPr>
          <w:rFonts w:ascii="宋体" w:hAnsi="宋体"/>
          <w:sz w:val="24"/>
        </w:rPr>
        <w:t>**（6）在实际铁路线路上完成了系统性验证。** 在济南铁路局管内实际运营线路（含直线段、曲线段、桥梁过渡段、道岔区域等典型场景）累计开展120 km以上的系统测试，验证了本文方法在实际复杂环境下的有效性。测试结果表明，系统在检测精度（轨距偏差±0.2 mm、AI缺陷检测mAP@0.5达92.5%）、作业效率（单人操作，按人·时计提升约29倍）和系统可靠性（连续12小时运行无明显退化）等方面均达到预期目标。</w:t>
      </w:r>
    </w:p>
    <w:p>
      <w:pPr>
        <w:ind w:firstLine="0"/>
        <w:jc w:val="both"/>
      </w:pPr>
      <w:r>
        <w:rPr>
          <w:rFonts w:ascii="黑体" w:hAnsi="黑体"/>
          <w:b/>
          <w:sz w:val="24"/>
        </w:rPr>
        <w:t>### 7.2 主要创新点总结</w:t>
      </w:r>
    </w:p>
    <w:p>
      <w:pPr>
        <w:ind w:firstLine="420"/>
        <w:jc w:val="both"/>
      </w:pPr>
      <w:r>
        <w:rPr>
          <w:rFonts w:ascii="宋体" w:hAnsi="宋体"/>
          <w:sz w:val="24"/>
        </w:rPr>
        <w:t>本文的创新点集中体现在以下三个方面：</w:t>
      </w:r>
    </w:p>
    <w:p>
      <w:pPr>
        <w:ind w:firstLine="420"/>
        <w:jc w:val="both"/>
      </w:pPr>
      <w:r>
        <w:rPr>
          <w:rFonts w:ascii="宋体" w:hAnsi="宋体"/>
          <w:sz w:val="24"/>
        </w:rPr>
        <w:t>**创新点一：统一时空基准驱动的多源融合综合检测架构。** 提出了基于"帧编号—里程坐标—UTC时间戳"三键索引的时空对齐机制，将多传感器数据的空间对齐精度从传统方案的厘米级提升至亚毫米级（平均偏差降低74.7%），从根本上消除了里程近似对齐引入的空间错位误差，为多源数据精确融合判定提供了数据基础。该架构使单台设备在单次出行中同步完成8项检测功能成为可能，作业效率按人·时计提升约29倍。</w:t>
      </w:r>
    </w:p>
    <w:p>
      <w:pPr>
        <w:ind w:firstLine="420"/>
        <w:jc w:val="both"/>
      </w:pPr>
      <w:r>
        <w:rPr>
          <w:rFonts w:ascii="宋体" w:hAnsi="宋体"/>
          <w:sz w:val="24"/>
        </w:rPr>
        <w:t>**创新点二：缺陷类型自适应的动态加权几何平均融合算法。** 针对现有融合算法权重配置缺乏理论依据、无法适应动态场景的问题，提出了基于检测可靠性因子的自适应权重计算方法，权重由各维度检测器的实时置信度方差动态确定，无需人工经验配置。在包含1000个缺陷样本的验证集上，综合判定准确率达97.5%，优于固定权重方案（95.1%），且在传感器性能退化场景下展现出更强的鲁棒性。</w:t>
      </w:r>
    </w:p>
    <w:p>
      <w:pPr>
        <w:ind w:firstLine="420"/>
        <w:jc w:val="both"/>
      </w:pPr>
      <w:r>
        <w:rPr>
          <w:rFonts w:ascii="宋体" w:hAnsi="宋体"/>
          <w:sz w:val="24"/>
        </w:rPr>
        <w:t>**创新点三：面向铁路线路健康评估的多因子加权评分体系。** 提出了综合考虑缺陷等级、缺陷密度和里程分布特征的区段健康评分方法，将离散的缺陷检测结果转化为连续的健康度量化指标，为差异化养护策略的制定提供了量化依据。</w:t>
      </w:r>
    </w:p>
    <w:p>
      <w:pPr>
        <w:ind w:firstLine="0"/>
        <w:jc w:val="both"/>
      </w:pPr>
      <w:r>
        <w:rPr>
          <w:rFonts w:ascii="黑体" w:hAnsi="黑体"/>
          <w:b/>
          <w:sz w:val="24"/>
        </w:rPr>
        <w:t>### 7.3 研究不足与展望</w:t>
      </w:r>
    </w:p>
    <w:p>
      <w:pPr>
        <w:ind w:firstLine="420"/>
        <w:jc w:val="both"/>
      </w:pPr>
      <w:r>
        <w:rPr>
          <w:rFonts w:ascii="宋体" w:hAnsi="宋体"/>
          <w:sz w:val="24"/>
        </w:rPr>
        <w:t>本文的研究工作尚存在以下不足，有待在后续研究中进一步深化和完善：</w:t>
      </w:r>
    </w:p>
    <w:p>
      <w:pPr>
        <w:ind w:firstLine="420"/>
        <w:jc w:val="both"/>
      </w:pPr>
      <w:r>
        <w:rPr>
          <w:rFonts w:ascii="宋体" w:hAnsi="宋体"/>
          <w:sz w:val="24"/>
        </w:rPr>
        <w:t>**（1）复杂环境适应性的系统性研究。** 本文实验验证主要在正常天气和光照条件下开展，对雨天、雪天、强光照、隧道低光等极端环境的测试覆盖尚不充分。极端环境对视觉传感器（相机曝光、图像质量）和非接触式测量传感器（激光折射、测距精度）的影响机理复杂，需要在后续工作中开展系统性的环境适应性研究，建立环境条件与传感器性能退化之间的映射模型，实现检测结果的动态可信度评估。</w:t>
      </w:r>
    </w:p>
    <w:p>
      <w:pPr>
        <w:ind w:firstLine="420"/>
        <w:jc w:val="both"/>
      </w:pPr>
      <w:r>
        <w:rPr>
          <w:rFonts w:ascii="宋体" w:hAnsi="宋体"/>
          <w:sz w:val="24"/>
        </w:rPr>
        <w:t>**（2）更大规模数据集的积累与验证。** 本文构建的轨面缺陷数据集包含5000张标注图像，5000张图像对于训练和验证一个针对铁路场景的专用检测模型而言规模偏小，尤其是对于少见的缺陷类型（如严重掉块、焊缝严重烧伤等），样本数量不足以支撑模型对长尾分布的学习。后续需与铁路部门合作，积累更大规模的标注数据集，并探索小样本学习和迁移学习技术，降低模型对数据规模的依赖。</w:t>
      </w:r>
    </w:p>
    <w:p>
      <w:pPr>
        <w:ind w:firstLine="420"/>
        <w:jc w:val="both"/>
      </w:pPr>
      <w:r>
        <w:rPr>
          <w:rFonts w:ascii="宋体" w:hAnsi="宋体"/>
          <w:sz w:val="24"/>
        </w:rPr>
        <w:t>**（3）全寿命周期健康管理与养护决策优化。** 本文的工作聚焦于检测功能本身，对检测数据的深层应用——特别是与养护维修决策的闭环联动——涉及不深。实际铁路工务运维中，检测数据需与养护资源（人员、设备、材料）、维修窗口（天窗时间）、列车运行图等多维约束联合优化，形成"检测—评估—决策—执行—验证"的完整闭环。后续研究可引入运筹优化方法，构建面向铁路线路的全寿命周期健康管理框架。</w:t>
      </w:r>
    </w:p>
    <w:p>
      <w:pPr>
        <w:ind w:firstLine="420"/>
        <w:jc w:val="both"/>
      </w:pPr>
      <w:r>
        <w:rPr>
          <w:rFonts w:ascii="宋体" w:hAnsi="宋体"/>
          <w:sz w:val="24"/>
        </w:rPr>
        <w:t>**（4）多机器人协同检测的扩展研究。** 本文的综合检测系统面向单台设备的检测任务设计。然而，在长大线路（如1000 km以上的繁忙干线）上，单台设备的检测效率可能成为瓶颈。后续研究可探索多台检测机器人协同作业的架构设计，包括任务分配、时间同步和数据融合等关键问题，进一步提升检测作业的整体效率。</w:t>
      </w:r>
    </w:p>
    <w:p>
      <w:pPr>
        <w:ind w:firstLine="0"/>
        <w:jc w:val="both"/>
      </w:pPr>
      <w:r>
        <w:rPr>
          <w:rFonts w:ascii="黑体" w:hAnsi="黑体"/>
          <w:b/>
          <w:sz w:val="24"/>
        </w:rPr>
        <w:t>### 7.4 总结</w:t>
      </w:r>
    </w:p>
    <w:p>
      <w:pPr>
        <w:ind w:firstLine="420"/>
        <w:jc w:val="both"/>
      </w:pPr>
      <w:r>
        <w:rPr>
          <w:rFonts w:ascii="宋体" w:hAnsi="宋体"/>
          <w:sz w:val="24"/>
        </w:rPr>
        <w:t>铁路线路检测是保障铁路运输安全的关键环节，传统检测模式在效率、数据质量和智能化水平方面的不足，已成为制约铁路智能化运维的瓶颈。本文以"统一时空基准下的多源异构数据深度融合"为核心研究问题，设计并实现了一套基于智能视觉与多模态感知融合的综合检测系统，在单次出行中以一台设备同步完成8项检测功能，以多源数据融合提升判定可靠性，以统一时空基准保障数据一致性，实现了铁路线路检测从"多台单功能"到"一台综合"的跨越。</w:t>
      </w:r>
    </w:p>
    <w:p>
      <w:pPr>
        <w:ind w:firstLine="420"/>
        <w:jc w:val="both"/>
      </w:pPr>
      <w:r>
        <w:rPr>
          <w:rFonts w:ascii="宋体" w:hAnsi="宋体"/>
          <w:sz w:val="24"/>
        </w:rPr>
        <w:t>实验结果表明，综合检测系统在检测精度、作业效率和系统可靠性等方面均达到预期目标，为铁路智能化运维提供了新的技术路径。随着铁路运营里程的持续增长和智能化水平的不断提升，综合检测技术具有良好的应用前景。</w:t>
      </w:r>
    </w:p>
    <w:p>
      <w:pPr>
        <w:ind w:firstLine="0"/>
        <w:jc w:val="both"/>
      </w:pPr>
      <w:r>
        <w:rPr>
          <w:rFonts w:ascii="宋体" w:hAnsi="宋体"/>
          <w:sz w:val="24"/>
        </w:rPr>
        <w:t>参考文献</w:t>
      </w:r>
    </w:p>
    <w:p>
      <w:pPr>
        <w:ind w:firstLine="420"/>
        <w:jc w:val="both"/>
      </w:pPr>
      <w:r>
        <w:rPr>
          <w:rFonts w:ascii="宋体" w:hAnsi="宋体"/>
          <w:sz w:val="24"/>
        </w:rPr>
        <w:t>本文参考文献已在第1章汇总列出，此处不再重复。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