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ind w:firstLine="0"/>
        <w:jc w:val="center"/>
      </w:pPr>
      <w:r>
        <w:rPr>
          <w:rFonts w:ascii="SimHei" w:hAnsi="SimHei" w:eastAsia="黑体"/>
          <w:b/>
          <w:sz w:val="36"/>
          <w:szCs w:val="36"/>
        </w:rPr>
        <w:t xml:space="preserve">面向铁路线路的智能视觉与多模态感知融合综合检测系统研究与实现</w:t>
      </w:r>
    </w:p>
    <w:p>
      <w:pPr>
        <w:spacing w:after="120"/>
        <w:ind w:firstLine="0"/>
        <w:jc w:val="center"/>
      </w:pPr>
      <w:r>
        <w:rPr>
          <w:rFonts w:ascii="SimSun" w:hAnsi="SimSun" w:eastAsia="宋体"/>
          <w:sz w:val="21"/>
          <w:szCs w:val="21"/>
        </w:rPr>
        <w:t xml:space="preserve">张 三  李 四  王 五  赵 六  钱 七  孙 八  周 九  吴 十</w:t>
      </w:r>
    </w:p>
    <w:p>
      <w:pPr>
        <w:spacing w:after="120"/>
        <w:ind w:firstLine="0"/>
        <w:jc w:val="center"/>
      </w:pPr>
      <w:r>
        <w:rPr>
          <w:rFonts w:ascii="SimSun" w:hAnsi="SimSun" w:eastAsia="宋体"/>
          <w:sz w:val="21"/>
          <w:szCs w:val="21"/>
        </w:rPr>
        <w:t xml:space="preserve">1. 济南铁路局科研所，山东 济南  250000</w:t>
      </w:r>
    </w:p>
    <w:p>
      <w:pPr>
        <w:spacing w:after="120"/>
        <w:ind w:firstLine="0"/>
        <w:jc w:val="center"/>
      </w:pPr>
      <w:r>
        <w:rPr>
          <w:rFonts w:ascii="SimSun" w:hAnsi="SimSun" w:eastAsia="宋体"/>
          <w:sz w:val="21"/>
          <w:szCs w:val="21"/>
        </w:rPr>
        <w:t xml:space="preserve">2. 济南华升信息科技有限公司，山东 济南  250000</w:t>
      </w:r>
    </w:p>
    <w:p>
      <w:r>
        <w:br w:type="page"/>
      </w:r>
    </w:p>
    <w:p>
      <w:pPr>
        <w:spacing w:after="80"/>
        <w:ind w:firstLine="0"/>
        <w:jc w:val="center"/>
      </w:pPr>
      <w:r>
        <w:rPr>
          <w:rFonts w:ascii="SimHei" w:hAnsi="SimHei" w:eastAsia="黑体"/>
          <w:b/>
          <w:sz w:val="28"/>
          <w:szCs w:val="28"/>
        </w:rPr>
        <w:t xml:space="preserve">摘  要</w:t>
      </w:r>
    </w:p>
    <w:p>
      <w:pPr>
        <w:spacing w:after="120" w:line="440" w:lineRule="exact"/>
        <w:ind w:firstLine="419"/>
      </w:pPr>
      <w:r>
        <w:rPr>
          <w:rFonts w:ascii="SimSun" w:hAnsi="SimSun" w:eastAsia="宋体"/>
          <w:sz w:val="24"/>
          <w:szCs w:val="24"/>
        </w:rPr>
        <w:t xml:space="preserve">铁路线路检测是保障铁路运输安全的关键环节。本文围绕综合检测系统中三个核心算法问题展开研究：（1）多源异构数据时空对齐精度不足——视觉类传感器（2D相机@20fps）与几何类传感器（测距@2000Hz、IMU@200Hz）采样率相差3~4个数量级，传统时间窗口对齐在姿态变化时引入厘米级空间错位；（2）融合权重配置缺乏理论依据——固定权重方案无法适应传感器性能退化和环境条件变化的动态场景；（3）轨道高低不平顺测量中快变振动（0~20Hz）与慢变高程（&lt;1Hz）在频谱上部分重叠，单一采样率滤波器无法有效解耦。</w:t>
      </w:r>
    </w:p>
    <w:p>
      <w:pPr>
        <w:spacing w:after="120" w:line="440" w:lineRule="exact"/>
        <w:ind w:firstLine="419"/>
      </w:pPr>
      <w:r>
        <w:rPr>
          <w:rFonts w:ascii="SimSun" w:hAnsi="SimSun" w:eastAsia="宋体"/>
          <w:sz w:val="24"/>
          <w:szCs w:val="24"/>
        </w:rPr>
        <w:t xml:space="preserve">本文针对上述三个问题提出系统性解决方案：（1）三键索引时空对齐机制（帧编号+里程坐标+UTC时间戳），将空间对齐精度从厘米级提升至亚毫米级（平均偏差降低74.7%）；（2）基于检测可靠性因子rd=Cd/sigma_d的自适应动态加权融合算法，动态权重wd(k)=rd(k)/Sigmar_d(k)，融合置信度Cfuse=PiCd(k)^wd(k)，判定准确率97.5%；（3）双速EKF融合架构（快回路200Hz跟踪车体振动，慢回路10Hz估计轨道高程，中心频率比20:1实现频域完全解耦），高低测量精度+/-0.5mm。120km实际线路测试验证了方法有效性。</w:t>
      </w:r>
    </w:p>
    <w:p>
      <w:pPr>
        <w:spacing w:after="120"/>
        <w:ind w:firstLine="0"/>
        <w:jc w:val="left"/>
      </w:pPr>
      <w:r>
        <w:rPr>
          <w:rFonts w:ascii="SimSun" w:hAnsi="SimSun" w:eastAsia="宋体"/>
          <w:sz w:val="24"/>
          <w:szCs w:val="24"/>
        </w:rPr>
        <w:t xml:space="preserve">关键词：铁路线路检测；多传感器融合；三键索引；自适应加权融合；双速EKF</w:t>
      </w:r>
    </w:p>
    <w:p>
      <w:pPr>
        <w:spacing w:after="80"/>
        <w:ind w:firstLine="0"/>
        <w:jc w:val="center"/>
      </w:pPr>
      <w:r>
        <w:rPr>
          <w:rFonts w:ascii="Times New Roman" w:hAnsi="Times New Roman" w:eastAsia="宋体"/>
          <w:b/>
          <w:sz w:val="24"/>
          <w:szCs w:val="24"/>
        </w:rPr>
        <w:t xml:space="preserve">Abstract</w:t>
      </w:r>
    </w:p>
    <w:p>
      <w:pPr>
        <w:spacing w:after="120" w:line="440" w:lineRule="exact"/>
        <w:ind w:firstLine="419"/>
      </w:pPr>
      <w:r>
        <w:rPr>
          <w:rFonts w:ascii="SimSun" w:hAnsi="SimSun" w:eastAsia="宋体"/>
          <w:sz w:val="24"/>
          <w:szCs w:val="24"/>
        </w:rPr>
        <w:t xml:space="preserve">Railway track inspection is critical for transportation safety. This paper addresses three core algorithmic problems: (1) insufficient spatiotemporal alignment accuracy; (2) lack of theoretical basis for fusion weight configuration; (3) spectral overlap between fast-varying vibration (0-20Hz) and slow-varying elevation (&lt;1Hz). The proposed solutions include: (1) a triple-key indexing mechanism achieving 74.7% reduction in average spatial alignment deviation; (2) an adaptive fusion algorithm using reliability factor rd=Cd/sigma_d, achieving 97.5% decision accuracy; (3) a dual-speed EKF architecture (fast loop 200Hz/slow loop 10Hz) achieving +/-0.5mm measurement accuracy. Systematic testing over 120km validated the effectiveness.</w:t>
      </w:r>
    </w:p>
    <w:p>
      <w:pPr>
        <w:spacing w:after="120"/>
        <w:ind w:firstLine="0"/>
        <w:jc w:val="left"/>
      </w:pPr>
      <w:r>
        <w:rPr>
          <w:rFonts w:ascii="SimSun" w:hAnsi="SimSun" w:eastAsia="宋体"/>
          <w:sz w:val="24"/>
          <w:szCs w:val="24"/>
        </w:rPr>
        <w:t xml:space="preserve">Keywords: railway track inspection; multi-sensor fusion; triple-key indexing; adaptive weighted fusion; dual-speed EKF</w:t>
      </w:r>
    </w:p>
    <w:p>
      <w:r>
        <w:br w:type="page"/>
      </w:r>
    </w:p>
    <w:p>
      <w:pPr>
        <w:spacing w:before="280" w:after="120"/>
        <w:ind w:firstLine="0"/>
        <w:jc w:val="center"/>
      </w:pPr>
      <w:r>
        <w:rPr>
          <w:rFonts w:ascii="SimHei" w:hAnsi="SimHei" w:eastAsia="黑体"/>
          <w:b/>
          <w:sz w:val="32"/>
          <w:szCs w:val="32"/>
        </w:rPr>
        <w:t xml:space="preserve">第1章 绪论</w:t>
      </w:r>
    </w:p>
    <w:p>
      <w:pPr>
        <w:spacing w:before="160" w:after="80"/>
        <w:ind w:firstLine="0"/>
        <w:jc w:val="left"/>
      </w:pPr>
      <w:r>
        <w:rPr>
          <w:rFonts w:ascii="SimHei" w:hAnsi="SimHei" w:eastAsia="黑体"/>
          <w:b/>
          <w:sz w:val="26"/>
          <w:szCs w:val="26"/>
        </w:rPr>
        <w:t xml:space="preserve">1.1 研究背景与问题定义</w:t>
      </w:r>
    </w:p>
    <w:p>
      <w:pPr>
        <w:spacing w:after="120" w:line="440" w:lineRule="exact"/>
        <w:ind w:firstLine="419"/>
      </w:pPr>
      <w:r>
        <w:rPr>
          <w:rFonts w:ascii="SimSun" w:hAnsi="SimSun" w:eastAsia="宋体"/>
          <w:sz w:val="24"/>
          <w:szCs w:val="24"/>
        </w:rPr>
        <w:t xml:space="preserve">铁路线路设施在列车循环载荷作用下的疲劳损伤和几何形变，是威胁运输安全的主要根源。轨面裂纹、螺栓松动、钢轨磨耗等问题若未能及时检出，将显著缩短设施使用寿命甚至引发事故。铁路线路检测的核心目的是及时发现并定位病害，为养护维修提供数据支撑[1][2]。</w:t>
      </w:r>
    </w:p>
    <w:p>
      <w:pPr>
        <w:spacing w:after="120" w:line="440" w:lineRule="exact"/>
        <w:ind w:firstLine="419"/>
      </w:pPr>
      <w:r>
        <w:rPr>
          <w:rFonts w:ascii="SimSun" w:hAnsi="SimSun" w:eastAsia="宋体"/>
          <w:sz w:val="24"/>
          <w:szCs w:val="24"/>
        </w:rPr>
        <w:t xml:space="preserve">从检测对象维度划分，铁路线路检测可分为视觉类检测（裂纹、掉块、凹陷等缺陷识别）与几何参数检测（轨距、水平、高低、廓形等物理量测量）两大类。两大类检测在数据采集方式、传感器选型和信号处理路径上存在本质差异，长期分属不同装备与作业流程，形成了三类尚未解决的核心算法问题。</w:t>
      </w:r>
    </w:p>
    <w:p>
      <w:pPr>
        <w:spacing w:after="120" w:line="440" w:lineRule="exact"/>
        <w:ind w:firstLine="419"/>
      </w:pPr>
      <w:r>
        <w:rPr>
          <w:rFonts w:ascii="SimSun" w:hAnsi="SimSun" w:eastAsia="宋体"/>
          <w:sz w:val="24"/>
          <w:szCs w:val="24"/>
        </w:rPr>
        <w:t xml:space="preserve">问题一（时空对齐精度）：8种异构传感器的采样率相差3~4个数量级（表1.1）。在1m/s行进速度下，50ms对应50mm空间跨度，传统时间窗口对齐引入的帧间隔错位即达厘米级。当车体存在俯仰角时，投影位置存在系统性偏移：Delta_s = L*(1-cos theta_pitch)，当theta_pitch=5度、L=180mm时，Delta_s约0.74mm，随角度增大单调递增。</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1"/>
        <w:gridCol w:w="2161"/>
        <w:gridCol w:w="2161"/>
        <w:gridCol w:w="2161"/>
      </w:tblGrid>
      <w:tr>
        <w:tc>
          <w:tcPr>
            <w:tcW w:type="dxa" w:w="1400"/>
            <w:shd w:val="clear" w:color="auto" w:fill="D9E2F3"/>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Hei" w:hAnsi="SimHei" w:eastAsia="黑体"/>
                <w:b/>
                <w:sz w:val="21"/>
                <w:szCs w:val="21"/>
              </w:rPr>
              <w:t/>
            </w:r>
          </w:p>
        </w:tc>
        <w:tc>
          <w:tcPr>
            <w:tcW w:type="dxa" w:w="1200"/>
            <w:shd w:val="clear" w:color="auto" w:fill="D9E2F3"/>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Hei" w:hAnsi="SimHei" w:eastAsia="黑体"/>
                <w:b/>
                <w:sz w:val="21"/>
                <w:szCs w:val="21"/>
              </w:rPr>
              <w:t/>
            </w:r>
          </w:p>
        </w:tc>
        <w:tc>
          <w:tcPr>
            <w:tcW w:type="dxa" w:w="1200"/>
            <w:shd w:val="clear" w:color="auto" w:fill="D9E2F3"/>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Hei" w:hAnsi="SimHei" w:eastAsia="黑体"/>
                <w:b/>
                <w:sz w:val="21"/>
                <w:szCs w:val="21"/>
              </w:rPr>
              <w:t/>
            </w:r>
          </w:p>
        </w:tc>
        <w:tc>
          <w:tcPr>
            <w:tcW w:type="dxa" w:w="2200"/>
            <w:shd w:val="clear" w:color="auto" w:fill="D9E2F3"/>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Hei" w:hAnsi="SimHei" w:eastAsia="黑体"/>
                <w:b/>
                <w:sz w:val="21"/>
                <w:szCs w:val="21"/>
              </w:rPr>
              <w:t/>
            </w:r>
          </w:p>
        </w:tc>
      </w:tr>
      <w:tr>
        <w:tc>
          <w:tcPr>
            <w:tcW w:type="dxa" w:w="14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2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2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22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r>
      <w:tr>
        <w:tc>
          <w:tcPr>
            <w:tcW w:type="dxa" w:w="14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2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2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22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r>
      <w:tr>
        <w:tc>
          <w:tcPr>
            <w:tcW w:type="dxa" w:w="14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2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2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22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r>
      <w:tr>
        <w:tc>
          <w:tcPr>
            <w:tcW w:type="dxa" w:w="14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2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2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22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r>
      <w:tr>
        <w:tc>
          <w:tcPr>
            <w:tcW w:type="dxa" w:w="14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2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2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22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r>
    </w:tbl>
    <w:p>
      <w:pPr>
        <w:spacing w:after="120" w:line="440" w:lineRule="exact"/>
        <w:ind w:firstLine="419"/>
      </w:pPr>
      <w:r>
        <w:rPr>
          <w:rFonts w:ascii="SimSun" w:hAnsi="SimSun" w:eastAsia="宋体"/>
          <w:sz w:val="24"/>
          <w:szCs w:val="24"/>
        </w:rPr>
        <w:t xml:space="preserve">表1.1 主要传感器采样率对比</w:t>
      </w:r>
    </w:p>
    <w:p>
      <w:pPr>
        <w:spacing w:after="120" w:line="440" w:lineRule="exact"/>
        <w:ind w:firstLine="419"/>
      </w:pPr>
      <w:r>
        <w:rPr>
          <w:rFonts w:ascii="SimSun" w:hAnsi="SimSun" w:eastAsia="宋体"/>
          <w:sz w:val="24"/>
          <w:szCs w:val="24"/>
        </w:rPr>
        <w:t xml:space="preserve">问题二（融合权重配置）：现有融合方案多采用经验固定权重（如w2D=0.7, w3D=0.2, wIMU=0.1），缺乏理论依据。以夜间低照度场景为例：2D图像置信度可能从0.9降至0.4，但固定权重仍给2D维度0.7的权重，导致融合结果被低质数据污染。根本问题在于：权重的确定没有考虑各维度检测器的实时数据质量。</w:t>
      </w:r>
    </w:p>
    <w:p>
      <w:pPr>
        <w:spacing w:after="120" w:line="440" w:lineRule="exact"/>
        <w:ind w:firstLine="419"/>
      </w:pPr>
      <w:r>
        <w:rPr>
          <w:rFonts w:ascii="SimSun" w:hAnsi="SimSun" w:eastAsia="宋体"/>
          <w:sz w:val="24"/>
          <w:szCs w:val="24"/>
        </w:rPr>
        <w:t xml:space="preserve">问题三（高低不平顺测量）：轨道高低不平顺信号包含两个不同频率的物理过程——车体高频振动（0~20Hz）和轨道高程低频变化（&lt;1Hz）。两类过程的频谱在0.1~1Hz区间存在重叠，单一采样率滤波器无法同时满足高频振动抑制和低频高程估计的需求。</w:t>
      </w:r>
    </w:p>
    <w:p>
      <w:pPr>
        <w:spacing w:before="160" w:after="80"/>
        <w:ind w:firstLine="0"/>
        <w:jc w:val="left"/>
      </w:pPr>
      <w:r>
        <w:rPr>
          <w:rFonts w:ascii="SimHei" w:hAnsi="SimHei" w:eastAsia="黑体"/>
          <w:b/>
          <w:sz w:val="26"/>
          <w:szCs w:val="26"/>
        </w:rPr>
        <w:t xml:space="preserve">1.2 国内外研究现状</w:t>
      </w:r>
    </w:p>
    <w:p>
      <w:pPr>
        <w:spacing w:after="120" w:line="440" w:lineRule="exact"/>
        <w:ind w:firstLine="419"/>
      </w:pPr>
      <w:r>
        <w:rPr>
          <w:rFonts w:ascii="SimSun" w:hAnsi="SimSun" w:eastAsia="宋体"/>
          <w:sz w:val="24"/>
          <w:szCs w:val="24"/>
        </w:rPr>
        <w:t xml:space="preserve">铁路检测技术经历了从人工巡检到机械化、自动化的演变。传统人工巡检效率低（日均不足3km)[1]。轨道检查车精度高但无法直接输出视觉缺陷检测结果[2]。单功能专用设备每次仅能完成一项任务，数据一致性差。基于深度学习的轨面缺陷识别是近年研究热点，YOLO系列算法在实验室数据集上mAP@0.5可达89%~91%[3][4]。然而，现有研究存在三个共性局限：①多聚焦单一功能，缺乏多视觉任务协同设计；②验证多在实验室条件，缺乏实际线路系统性测试；③视觉结果与几何参数结果相互独立，未建立跨模态关联机制。几何参数检测方面，接触式轨距尺精度高但无法连续测量；激光位移阵列虽实现连续测量，但基于轮对基准推算，精度受横滚角影响显著[5]。惯性基准法存在漂移累积问题[6]。弦测法存在波长欺骗问题，直接测量法对传感器性能要求苛刻。多源数据融合被认为是提升智能化水平的关键途径[7]，但现有方案存在权重依赖经验、时空对齐精度不足、融合层次偏浅三个共性不足。</w:t>
      </w:r>
    </w:p>
    <w:p>
      <w:pPr>
        <w:spacing w:before="160" w:after="80"/>
        <w:ind w:firstLine="0"/>
        <w:jc w:val="left"/>
      </w:pPr>
      <w:r>
        <w:rPr>
          <w:rFonts w:ascii="SimHei" w:hAnsi="SimHei" w:eastAsia="黑体"/>
          <w:b/>
          <w:sz w:val="26"/>
          <w:szCs w:val="26"/>
        </w:rPr>
        <w:t xml:space="preserve">1.3 主要创新点</w:t>
      </w:r>
    </w:p>
    <w:p>
      <w:pPr>
        <w:spacing w:after="120" w:line="440" w:lineRule="exact"/>
        <w:ind w:firstLine="419"/>
      </w:pPr>
      <w:r>
        <w:rPr>
          <w:rFonts w:ascii="SimSun" w:hAnsi="SimSun" w:eastAsia="宋体"/>
          <w:sz w:val="24"/>
          <w:szCs w:val="24"/>
        </w:rPr>
        <w:t xml:space="preserve">本文针对上述三个核心问题，提出并实现了综合检测系统，主要创新点如下：</w:t>
      </w:r>
    </w:p>
    <w:p>
      <w:pPr>
        <w:spacing w:after="120" w:line="440" w:lineRule="exact"/>
        <w:ind w:firstLine="419"/>
      </w:pPr>
      <w:r>
        <w:rPr>
          <w:rFonts w:ascii="SimSun" w:hAnsi="SimSun" w:eastAsia="宋体"/>
          <w:sz w:val="24"/>
          <w:szCs w:val="24"/>
        </w:rPr>
        <w:t xml:space="preserve">创新点一：三键索引时空对齐机制。以帧编号FID_k为主键，里程坐标s_k和UTC时间戳t_k为辅键，构建T(D)=&lt;FID_k, s_k, t_k&gt;三元组时空标识。该机制将空间对齐精度从厘米级提升至亚毫米级（平均偏差降低74.7%），从原理上消除了里程近似对齐的误差。</w:t>
      </w:r>
    </w:p>
    <w:p>
      <w:pPr>
        <w:spacing w:after="120" w:line="440" w:lineRule="exact"/>
        <w:ind w:firstLine="419"/>
      </w:pPr>
      <w:r>
        <w:rPr>
          <w:rFonts w:ascii="SimSun" w:hAnsi="SimSun" w:eastAsia="宋体"/>
          <w:sz w:val="24"/>
          <w:szCs w:val="24"/>
        </w:rPr>
        <w:t xml:space="preserve">创新点二：自适应动态加权几何平均融合算法。定义检测可靠性因子r_d(k)=C_d(k)/sigma_d(k)，C_d为置信度，sigma_d为滑动标准差（窗口50帧）。权重w_d(k)=r_d(k)/Sigmar_d(k)由实时数据质量动态确定，无需人工配置。融合置信度采用几何平均Cfuse=Pi C_d(k)^w_d(k)，对单一低置信度具有放大效应，防止误判传播。在1000样本验证集上准确率97.5%。</w:t>
      </w:r>
    </w:p>
    <w:p>
      <w:pPr>
        <w:spacing w:after="120" w:line="440" w:lineRule="exact"/>
        <w:ind w:firstLine="419"/>
      </w:pPr>
      <w:r>
        <w:rPr>
          <w:rFonts w:ascii="SimSun" w:hAnsi="SimSun" w:eastAsia="宋体"/>
          <w:sz w:val="24"/>
          <w:szCs w:val="24"/>
        </w:rPr>
        <w:t xml:space="preserve">创新点三：双速EKF融合架构。快回路（200Hz）跟踪车体振动，慢回路（10Hz）估计轨道高程，中心频率比20:1实现频域完全解耦。状态向量x_k=[h_track, h_veh, v_veh]^T，观测方程z_k=d_测=H+h_veh-h_track+v_k。高低测量精度+/-0.5mm，满足规范要求。</w:t>
      </w:r>
    </w:p>
    <w:p>
      <w:r>
        <w:br w:type="page"/>
      </w:r>
    </w:p>
    <w:p>
      <w:pPr>
        <w:spacing w:before="280" w:after="120"/>
        <w:ind w:firstLine="0"/>
        <w:jc w:val="center"/>
      </w:pPr>
      <w:r>
        <w:rPr>
          <w:rFonts w:ascii="SimHei" w:hAnsi="SimHei" w:eastAsia="黑体"/>
          <w:b/>
          <w:sz w:val="32"/>
          <w:szCs w:val="32"/>
        </w:rPr>
        <w:t xml:space="preserve">第2章 系统总体设计</w:t>
      </w:r>
    </w:p>
    <w:p>
      <w:pPr>
        <w:spacing w:before="160" w:after="80"/>
        <w:ind w:firstLine="0"/>
        <w:jc w:val="left"/>
      </w:pPr>
      <w:r>
        <w:rPr>
          <w:rFonts w:ascii="SimHei" w:hAnsi="SimHei" w:eastAsia="黑体"/>
          <w:b/>
          <w:sz w:val="26"/>
          <w:szCs w:val="26"/>
        </w:rPr>
        <w:t xml:space="preserve">2.1 功能需求与算法约束推导</w:t>
      </w:r>
    </w:p>
    <w:p>
      <w:pPr>
        <w:spacing w:before="280" w:after="120"/>
        <w:ind w:firstLine="0"/>
        <w:jc w:val="center"/>
      </w:pPr>
      <w:r>
        <w:rPr>
          <w:rFonts w:ascii="SimHei" w:hAnsi="SimHei" w:eastAsia="黑体"/>
          <w:b/>
          <w:sz w:val="32"/>
          <w:szCs w:val="32"/>
        </w:rPr>
        <w:t xml:space="preserve">第1章的三个核心问题对系统设计提出了明确的算法约束：约束一，时空对齐精度需优于5mm；约束二，融合判定准确率需&gt;=95%；约束三，AI推理时延需&lt;=40ms（帧间隔）；约束四，高低检测精度需+/-1mm（规范要求）。基于上述约束，系统需同步实现8项检测功能（表2.1）。8项功能按数据源分为两组：视觉检测功能群（01~05）以2D工业相机和3D线激光为主；几何参数检测功能群（06~08）以测距传感器和IMU为主。两组共享三键索引时空基准，在融合模块实现数据联合分析。</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9"/>
        <w:gridCol w:w="1729"/>
        <w:gridCol w:w="1729"/>
        <w:gridCol w:w="1729"/>
        <w:gridCol w:w="1729"/>
      </w:tblGrid>
      <w:tr>
        <w:tc>
          <w:tcPr>
            <w:tcW w:type="dxa" w:w="600"/>
            <w:shd w:val="clear" w:color="auto" w:fill="D9E2F3"/>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Hei" w:hAnsi="SimHei" w:eastAsia="黑体"/>
                <w:b/>
                <w:sz w:val="21"/>
                <w:szCs w:val="21"/>
              </w:rPr>
              <w:t/>
            </w:r>
          </w:p>
        </w:tc>
        <w:tc>
          <w:tcPr>
            <w:tcW w:type="dxa" w:w="1500"/>
            <w:shd w:val="clear" w:color="auto" w:fill="D9E2F3"/>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Hei" w:hAnsi="SimHei" w:eastAsia="黑体"/>
                <w:b/>
                <w:sz w:val="21"/>
                <w:szCs w:val="21"/>
              </w:rPr>
              <w:t/>
            </w:r>
          </w:p>
        </w:tc>
        <w:tc>
          <w:tcPr>
            <w:tcW w:type="dxa" w:w="1700"/>
            <w:shd w:val="clear" w:color="auto" w:fill="D9E2F3"/>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Hei" w:hAnsi="SimHei" w:eastAsia="黑体"/>
                <w:b/>
                <w:sz w:val="21"/>
                <w:szCs w:val="21"/>
              </w:rPr>
              <w:t/>
            </w:r>
          </w:p>
        </w:tc>
        <w:tc>
          <w:tcPr>
            <w:tcW w:type="dxa" w:w="1100"/>
            <w:shd w:val="clear" w:color="auto" w:fill="D9E2F3"/>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Hei" w:hAnsi="SimHei" w:eastAsia="黑体"/>
                <w:b/>
                <w:sz w:val="21"/>
                <w:szCs w:val="21"/>
              </w:rPr>
              <w:t/>
            </w:r>
          </w:p>
        </w:tc>
        <w:tc>
          <w:tcPr>
            <w:tcW w:type="dxa" w:w="2000"/>
            <w:shd w:val="clear" w:color="auto" w:fill="D9E2F3"/>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Hei" w:hAnsi="SimHei" w:eastAsia="黑体"/>
                <w:b/>
                <w:sz w:val="21"/>
                <w:szCs w:val="21"/>
              </w:rPr>
              <w:t/>
            </w:r>
          </w:p>
        </w:tc>
      </w:tr>
      <w:tr>
        <w:tc>
          <w:tcPr>
            <w:tcW w:type="dxa" w:w="6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5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7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20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r>
      <w:tr>
        <w:tc>
          <w:tcPr>
            <w:tcW w:type="dxa" w:w="6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5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7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20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r>
      <w:tr>
        <w:tc>
          <w:tcPr>
            <w:tcW w:type="dxa" w:w="6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5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7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20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r>
      <w:tr>
        <w:tc>
          <w:tcPr>
            <w:tcW w:type="dxa" w:w="6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5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7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20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r>
      <w:tr>
        <w:tc>
          <w:tcPr>
            <w:tcW w:type="dxa" w:w="6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5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7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20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r>
      <w:tr>
        <w:tc>
          <w:tcPr>
            <w:tcW w:type="dxa" w:w="6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5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7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20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r>
      <w:tr>
        <w:tc>
          <w:tcPr>
            <w:tcW w:type="dxa" w:w="6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5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7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20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r>
      <w:tr>
        <w:tc>
          <w:tcPr>
            <w:tcW w:type="dxa" w:w="6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5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7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20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r>
    </w:tbl>
    <w:p>
      <w:pPr>
        <w:spacing w:after="120" w:line="440" w:lineRule="exact"/>
        <w:ind w:firstLine="419"/>
      </w:pPr>
      <w:r>
        <w:rPr>
          <w:rFonts w:ascii="SimSun" w:hAnsi="SimSun" w:eastAsia="宋体"/>
          <w:sz w:val="24"/>
          <w:szCs w:val="24"/>
        </w:rPr>
        <w:t xml:space="preserve">表2.1 8项检测功能配置</w:t>
      </w:r>
    </w:p>
    <w:p>
      <w:pPr>
        <w:spacing w:before="160" w:after="80"/>
        <w:ind w:firstLine="0"/>
        <w:jc w:val="left"/>
      </w:pPr>
      <w:r>
        <w:rPr>
          <w:rFonts w:ascii="SimHei" w:hAnsi="SimHei" w:eastAsia="黑体"/>
          <w:b/>
          <w:sz w:val="26"/>
          <w:szCs w:val="26"/>
        </w:rPr>
        <w:t xml:space="preserve">2.2 系统架构与算法数据流</w:t>
      </w:r>
    </w:p>
    <w:p>
      <w:pPr>
        <w:spacing w:after="120" w:line="440" w:lineRule="exact"/>
        <w:ind w:firstLine="419"/>
      </w:pPr>
      <w:r>
        <w:rPr>
          <w:rFonts w:ascii="SimSun" w:hAnsi="SimSun" w:eastAsia="宋体"/>
          <w:sz w:val="24"/>
          <w:szCs w:val="24"/>
        </w:rPr>
        <w:t xml:space="preserve">系统采用感知层—计算层—应用层三层架构。感知层：所有传感器通过IEEE 1588 PTP精确时间协议同步至统一时钟（精度优于1us），消除传感器间的采样相位差。计算层：Jetson AGX Orin（32 TOPS INT8）承担数据采集、融合计算、AI推理和结果存储四功能。AI推理引擎（YOLOv8m，TensorRT INT8量化后时延约24ms）满足约束三（&lt;=40ms）。融合模块实现三键索引对齐和自适应加权融合，满足约束一（精度&lt;5mm）和约束二（准确率&gt;=95%）。算法数据流：编码器脉冲触发帧分割（每N=100脉冲一帧）-&gt;各传感器数据按帧编号写入环形缓冲区-&gt;快回路200Hz姿态校正-&gt;慢回路10Hz轨道高程估计-&gt;三源融合置信度计算（rd=Cd/sigma_d）-&gt;缺陷等级判定-&gt;结果存储与上传。通信采用三网物理隔离：EtherCAT硬实时总线（周期&lt;1ms）保证伺服控制指令实时性；千兆以太网（总带宽约9.2Gbps）保证6路相机和2路激光高速采集；4G/5G无线网保证远程监控实时性。三网物理隔离确保控制指令、数据采集和远程传输三者互不干扰，为融合算法稳定运行提供通信基础。</w:t>
      </w:r>
    </w:p>
    <w:p>
      <w:r>
        <w:br w:type="page"/>
      </w:r>
    </w:p>
    <w:p>
      <w:pPr>
        <w:spacing w:before="280" w:after="120"/>
        <w:ind w:firstLine="0"/>
        <w:jc w:val="center"/>
      </w:pPr>
      <w:r>
        <w:rPr>
          <w:rFonts w:ascii="SimHei" w:hAnsi="SimHei" w:eastAsia="黑体"/>
          <w:b/>
          <w:sz w:val="32"/>
          <w:szCs w:val="32"/>
        </w:rPr>
        <w:t xml:space="preserve">第3章 硬件系统设计</w:t>
      </w:r>
    </w:p>
    <w:p>
      <w:pPr>
        <w:spacing w:before="160" w:after="80"/>
        <w:ind w:firstLine="0"/>
        <w:jc w:val="left"/>
      </w:pPr>
      <w:r>
        <w:rPr>
          <w:rFonts w:ascii="SimHei" w:hAnsi="SimHei" w:eastAsia="黑体"/>
          <w:b/>
          <w:sz w:val="26"/>
          <w:szCs w:val="26"/>
        </w:rPr>
        <w:t xml:space="preserve">3.1 传感器选型与算法需求满足</w:t>
      </w:r>
    </w:p>
    <w:p>
      <w:pPr>
        <w:spacing w:after="120" w:line="440" w:lineRule="exact"/>
        <w:ind w:firstLine="419"/>
      </w:pPr>
      <w:r>
        <w:rPr>
          <w:rFonts w:ascii="SimSun" w:hAnsi="SimSun" w:eastAsia="宋体"/>
          <w:sz w:val="24"/>
          <w:szCs w:val="24"/>
        </w:rPr>
        <w:t xml:space="preserve">传感器选型的核心依据是算法对数据质量的要求。2D工业相机：分辨率2448x2048px，像素分辨率约0.033mm/pixel，满足最小缺陷2~3mm的检测需求（对应60~90像素）。帧率20fps（帧间隔50ms），与融合窗口设计匹配。千兆以太网传输，带宽充足，无丢帧。3D线激光：扫描频率20000Hz，每轮廓线3200点，在1m/s行进速度下纵向点云间隔约0.05mm，满足波磨检测波长分辨率要求（10~200mm）。IP67防护，适应现场粉尘环境。HWT905姿态传感器：采样率200Hz，提供横滚角和俯仰角，角度分辨率0.05度。支持PTP时间同步，作为融合系统的全局时钟基准和姿态校正信号源。单点测距传感器：采样率2000Hz，精度+/-0.15mm（现场综合），红外相位式原理，测量方程z=H-d_测，直接获取传感器至轨面距离，是双速EKF融合算法的主测信号源。测距传感器矩阵：精度+/-0.1mm，测点位于轨顶以下16mm（标准轨距测量点），直接测量左右轨内侧距，与车体横滚角无关，从原理上消除了传统轮对基准方案的系统性偏差。</w:t>
      </w:r>
    </w:p>
    <w:p>
      <w:pPr>
        <w:spacing w:before="160" w:after="80"/>
        <w:ind w:firstLine="0"/>
        <w:jc w:val="left"/>
      </w:pPr>
      <w:r>
        <w:rPr>
          <w:rFonts w:ascii="SimHei" w:hAnsi="SimHei" w:eastAsia="黑体"/>
          <w:b/>
          <w:sz w:val="26"/>
          <w:szCs w:val="26"/>
        </w:rPr>
        <w:t xml:space="preserve">3.2 计算平台</w:t>
      </w:r>
    </w:p>
    <w:p>
      <w:pPr>
        <w:spacing w:after="120" w:line="440" w:lineRule="exact"/>
        <w:ind w:firstLine="419"/>
      </w:pPr>
      <w:r>
        <w:rPr>
          <w:rFonts w:ascii="SimSun" w:hAnsi="SimSun" w:eastAsia="宋体"/>
          <w:sz w:val="24"/>
          <w:szCs w:val="24"/>
        </w:rPr>
        <w:t xml:space="preserve">Jetson AGX Orin：12核ARM CPU + NVIDIA Ampere GPU，算力32 TOPS INT8。YOLOv8m经TensorRT INT8量化后推理时延约24ms（@640x640输入），满足帧间隔40ms的硬实时约束。12核CPU可并行处理多路传感器数据采集、点云处理和融合计算，无相互阻塞。</w:t>
      </w:r>
    </w:p>
    <w:p>
      <w:pPr>
        <w:spacing w:before="160" w:after="80"/>
        <w:ind w:firstLine="0"/>
        <w:jc w:val="left"/>
      </w:pPr>
      <w:r>
        <w:rPr>
          <w:rFonts w:ascii="SimHei" w:hAnsi="SimHei" w:eastAsia="黑体"/>
          <w:b/>
          <w:sz w:val="26"/>
          <w:szCs w:val="26"/>
        </w:rPr>
        <w:t xml:space="preserve">3.3 传感器标定与算法接口</w:t>
      </w:r>
    </w:p>
    <w:p>
      <w:pPr>
        <w:spacing w:after="120" w:line="440" w:lineRule="exact"/>
        <w:ind w:firstLine="419"/>
      </w:pPr>
      <w:r>
        <w:rPr>
          <w:rFonts w:ascii="SimSun" w:hAnsi="SimSun" w:eastAsia="宋体"/>
          <w:sz w:val="24"/>
          <w:szCs w:val="24"/>
        </w:rPr>
        <w:t xml:space="preserve">以HWT905安装位置为车体坐标系原点，三点标定法求解各传感器空间变换矩阵[RT]。标定精度：横向+/-2mm（1sigma），满足融合算法对空间对齐精度的要求（&lt;5mm）。每次出发准备阶段执行自动零点校准，补偿温度变化引起的慢性漂移。标定结果以参数文件形式注入融合模块，作为空间关联计算的输入。</w:t>
      </w:r>
    </w:p>
    <w:p>
      <w:r>
        <w:br w:type="page"/>
      </w:r>
    </w:p>
    <w:p>
      <w:pPr>
        <w:spacing w:before="280" w:after="120"/>
        <w:ind w:firstLine="0"/>
        <w:jc w:val="center"/>
      </w:pPr>
      <w:r>
        <w:rPr>
          <w:rFonts w:ascii="SimHei" w:hAnsi="SimHei" w:eastAsia="黑体"/>
          <w:b/>
          <w:sz w:val="32"/>
          <w:szCs w:val="32"/>
        </w:rPr>
        <w:t xml:space="preserve">第4章 核心算法设计</w:t>
      </w:r>
    </w:p>
    <w:p>
      <w:pPr>
        <w:spacing w:before="160" w:after="80"/>
        <w:ind w:firstLine="0"/>
        <w:jc w:val="left"/>
      </w:pPr>
      <w:r>
        <w:rPr>
          <w:rFonts w:ascii="SimHei" w:hAnsi="SimHei" w:eastAsia="黑体"/>
          <w:b/>
          <w:sz w:val="26"/>
          <w:szCs w:val="26"/>
        </w:rPr>
        <w:t xml:space="preserve">4.5 ICP点云配准算法</w:t>
      </w:r>
    </w:p>
    <w:p>
      <w:pPr>
        <w:spacing w:before="160" w:after="80"/>
        <w:ind w:firstLine="0"/>
        <w:jc w:val="left"/>
      </w:pPr>
      <w:r>
        <w:rPr>
          <w:rFonts w:ascii="SimHei" w:hAnsi="SimHei" w:eastAsia="黑体"/>
          <w:b/>
          <w:sz w:val="26"/>
          <w:szCs w:val="26"/>
        </w:rPr>
        <w:t xml:space="preserve">4.5.1 问题描述</w:t>
      </w:r>
    </w:p>
    <w:p>
      <w:pPr>
        <w:spacing w:after="120" w:line="440" w:lineRule="exact"/>
        <w:ind w:firstLine="419"/>
      </w:pPr>
      <w:r>
        <w:rPr>
          <w:rFonts w:ascii="SimSun" w:hAnsi="SimSun" w:eastAsia="宋体"/>
          <w:sz w:val="24"/>
          <w:szCs w:val="24"/>
        </w:rPr>
        <w:t xml:space="preserve">3D线激光每帧返回3200点的轨头轮廓线，在车体行进方向上形成稠密三维点云 S_meas = {p_i | p_i = (x_i, y_i, z_i), i=1...N}。将实测轮廓与标准廓形模板 S_ref 进行配准，可求出当前轮廓相对标准位置的偏移量，从而得到磨耗量和横移量。</w:t>
      </w:r>
    </w:p>
    <w:p>
      <w:pPr>
        <w:spacing w:before="160" w:after="80"/>
        <w:ind w:firstLine="0"/>
        <w:jc w:val="left"/>
      </w:pPr>
      <w:r>
        <w:rPr>
          <w:rFonts w:ascii="SimHei" w:hAnsi="SimHei" w:eastAsia="黑体"/>
          <w:b/>
          <w:sz w:val="26"/>
          <w:szCs w:val="26"/>
        </w:rPr>
        <w:t xml:space="preserve">4.5.2 改进ICP算法步骤</w:t>
      </w:r>
    </w:p>
    <w:p>
      <w:pPr>
        <w:spacing w:after="120" w:line="440" w:lineRule="exact"/>
        <w:ind w:firstLine="419"/>
      </w:pPr>
      <w:r>
        <w:rPr>
          <w:rFonts w:ascii="SimSun" w:hAnsi="SimSun" w:eastAsia="宋体"/>
          <w:sz w:val="24"/>
          <w:szCs w:val="24"/>
        </w:rPr>
        <w:t xml:space="preserve">步骤1（降采样）：原始点云N=3200点，为满足实时性要求，沿轨头轮廓每隔5点取1点，最终参与配准的点数N=640。步骤2（最近邻搜索）：对每个实测点p_i，在标准模板中搜索最近邻点q_j = argmin ||p_i - q_j||，使用KD树将搜索复杂度从O(N^2)降至O(NlogN)。步骤3（误差函数）：定义点对距离 d = ||p_i - q_j||，总误差 E = sum d^2。步骤4（刚性变换估计）：求解最优旋转R*和平移t*使 E = sum ||R*p_i + t - q_j||^2 最小化，采用SVD分解求解：R = U*V^T，当det(R)&gt;0成立时R有效，否则取R = U*diag(1,1,det(U*V^T))*V^T。步骤5（迭代收敛）：重复步骤2~4直至E的变化量小于阈值 epsilon=1e-4 或达到最大迭代次数10次。</w:t>
      </w:r>
    </w:p>
    <w:p>
      <w:pPr>
        <w:spacing w:before="160" w:after="80"/>
        <w:ind w:firstLine="0"/>
        <w:jc w:val="left"/>
      </w:pPr>
      <w:r>
        <w:rPr>
          <w:rFonts w:ascii="SimHei" w:hAnsi="SimHei" w:eastAsia="黑体"/>
          <w:b/>
          <w:sz w:val="26"/>
          <w:szCs w:val="26"/>
        </w:rPr>
        <w:t xml:space="preserve">4.5.3 磨耗量与横移量计算</w:t>
      </w:r>
    </w:p>
    <w:p>
      <w:pPr>
        <w:spacing w:after="120" w:line="440" w:lineRule="exact"/>
        <w:ind w:firstLine="419"/>
      </w:pPr>
      <w:r>
        <w:rPr>
          <w:rFonts w:ascii="SimSun" w:hAnsi="SimSun" w:eastAsia="宋体"/>
          <w:sz w:val="24"/>
          <w:szCs w:val="24"/>
        </w:rPr>
        <w:t xml:space="preserve">配准完成后，最优旋转R*和平移t*中的垂向分量即对应轨面磨耗量 Delta_wear = t_z，横向分量对应横移量 Delta_offset = t_x。磨耗量精度由点云分辨率和配准精度共同决定：Delta_wear_precision约0.05mm，满足+/-0.15mm测量精度要求。横移量不受车体横滚角影响（因为3D激光坐标系固定在车体，标定矩阵已转换至轨道坐标系）。</w:t>
      </w:r>
    </w:p>
    <w:p>
      <w:pPr>
        <w:spacing w:before="160" w:after="80"/>
        <w:ind w:firstLine="0"/>
        <w:jc w:val="left"/>
      </w:pPr>
      <w:r>
        <w:rPr>
          <w:rFonts w:ascii="SimHei" w:hAnsi="SimHei" w:eastAsia="黑体"/>
          <w:b/>
          <w:sz w:val="26"/>
          <w:szCs w:val="26"/>
        </w:rPr>
        <w:t xml:space="preserve">4.5.4 计算复杂度分析</w:t>
      </w:r>
    </w:p>
    <w:p>
      <w:pPr>
        <w:spacing w:after="120" w:line="440" w:lineRule="exact"/>
        <w:ind w:firstLine="419"/>
      </w:pPr>
      <w:r>
        <w:rPr>
          <w:rFonts w:ascii="SimSun" w:hAnsi="SimSun" w:eastAsia="宋体"/>
          <w:sz w:val="24"/>
          <w:szCs w:val="24"/>
        </w:rPr>
        <w:t xml:space="preserve">降采样后N=640点，KD树构建O(NlogN)，每次迭代最近邻搜索O(NlogN)，最多10次迭代。总复杂度O(10*NlogN)约O(NlogN)，单帧处理时间约8ms（@Jetson AGX Orin），远低于帧间隔40ms，满足实时性要求。</w:t>
      </w:r>
    </w:p>
    <w:p>
      <w:pPr>
        <w:spacing w:before="160" w:after="80"/>
        <w:ind w:firstLine="0"/>
        <w:jc w:val="left"/>
      </w:pPr>
      <w:r>
        <w:rPr>
          <w:rFonts w:ascii="SimHei" w:hAnsi="SimHei" w:eastAsia="黑体"/>
          <w:b/>
          <w:sz w:val="26"/>
          <w:szCs w:val="26"/>
        </w:rPr>
        <w:t xml:space="preserve">4.6 FFT波磨频谱分析算法</w:t>
      </w:r>
    </w:p>
    <w:p>
      <w:pPr>
        <w:spacing w:before="160" w:after="80"/>
        <w:ind w:firstLine="0"/>
        <w:jc w:val="left"/>
      </w:pPr>
      <w:r>
        <w:rPr>
          <w:rFonts w:ascii="SimHei" w:hAnsi="SimHei" w:eastAsia="黑体"/>
          <w:b/>
          <w:sz w:val="26"/>
          <w:szCs w:val="26"/>
        </w:rPr>
        <w:t xml:space="preserve">4.6.1 波磨信号特点</w:t>
      </w:r>
    </w:p>
    <w:p>
      <w:pPr>
        <w:spacing w:after="120" w:line="440" w:lineRule="exact"/>
        <w:ind w:firstLine="419"/>
      </w:pPr>
      <w:r>
        <w:rPr>
          <w:rFonts w:ascii="SimSun" w:hAnsi="SimSun" w:eastAsia="宋体"/>
          <w:sz w:val="24"/>
          <w:szCs w:val="24"/>
        </w:rPr>
        <w:t xml:space="preserve">钢轨波磨是一种周期性病害，表现为轨面沿里程方向的正弦起伏。波长范围通常为30~200mm，波深0.01~0.5mm。波磨信号叠加在轨道高程长波趋势上，信噪比低，传统时域方法难以准确提取主波长。</w:t>
      </w:r>
    </w:p>
    <w:p>
      <w:pPr>
        <w:spacing w:before="160" w:after="80"/>
        <w:ind w:firstLine="0"/>
        <w:jc w:val="left"/>
      </w:pPr>
      <w:r>
        <w:rPr>
          <w:rFonts w:ascii="SimHei" w:hAnsi="SimHei" w:eastAsia="黑体"/>
          <w:b/>
          <w:sz w:val="26"/>
          <w:szCs w:val="26"/>
        </w:rPr>
        <w:t xml:space="preserve">4.6.2 FFT分析流程</w:t>
      </w:r>
    </w:p>
    <w:p>
      <w:pPr>
        <w:spacing w:after="120" w:line="440" w:lineRule="exact"/>
        <w:ind w:firstLine="419"/>
      </w:pPr>
      <w:r>
        <w:rPr>
          <w:rFonts w:ascii="SimSun" w:hAnsi="SimSun" w:eastAsia="宋体"/>
          <w:sz w:val="24"/>
          <w:szCs w:val="24"/>
        </w:rPr>
        <w:t xml:space="preserve">步骤1（纵向高程序列提取）：从3D点云提取沿轨头中心线的纵向高程序列 H_measured(s)，s为里程，长度L=1帧对应约5mm。步骤2（去趋势项）：去掉长波趋势项（采用高通滤波，截止频率0.1Hz对应波长约10mm），得到纯波磨信号 h_corrugation(s)。步骤3（加窗）：对h_corrugation加Hanning窗以减小频谱泄漏。步骤4（FFT变换）：计算频谱 H(f) = FFT{h_corrugation(s)}，频率分辨率 Delta_f = v / L，其中v为行进速度（0.5m/s或1m/s），L为分析窗长度。步骤5（峰值搜索）：在波长30~200mm对应频率范围内搜索谱峰，记录主峰频率f_peak及幅值A_peak。</w:t>
      </w:r>
    </w:p>
    <w:p>
      <w:pPr>
        <w:spacing w:before="160" w:after="80"/>
        <w:ind w:firstLine="0"/>
        <w:jc w:val="left"/>
      </w:pPr>
      <w:r>
        <w:rPr>
          <w:rFonts w:ascii="SimHei" w:hAnsi="SimHei" w:eastAsia="黑体"/>
          <w:b/>
          <w:sz w:val="26"/>
          <w:szCs w:val="26"/>
        </w:rPr>
        <w:t xml:space="preserve">4.6.3 主波长与波深计算</w:t>
      </w:r>
    </w:p>
    <w:p>
      <w:pPr>
        <w:spacing w:after="120" w:line="440" w:lineRule="exact"/>
        <w:ind w:firstLine="419"/>
      </w:pPr>
      <w:r>
        <w:rPr>
          <w:rFonts w:ascii="SimSun" w:hAnsi="SimSun" w:eastAsia="宋体"/>
          <w:sz w:val="24"/>
          <w:szCs w:val="24"/>
        </w:rPr>
        <w:t xml:space="preserve">主波长 lambda_peak = v / f_peak。波深 Delta_corrugation = 2 * A_peak（峰峰值为幅值的两倍）。当信噪比较低（SNR&lt;3）时，对谱峰进行加权平均以提高鲁棒性：f_weighted = sum(f_i * A_i^2) / sum(A_i^2)。波长精度取决于频率分辨率和信噪比：Delta_lambda约 +/-2mm（当v=1m/s, L=1000mm时，Delta_f=0.001Hz对应Delta_lambda约1mm）。</w:t>
      </w:r>
    </w:p>
    <w:p>
      <w:pPr>
        <w:spacing w:before="160" w:after="80"/>
        <w:ind w:firstLine="0"/>
        <w:jc w:val="left"/>
      </w:pPr>
      <w:r>
        <w:rPr>
          <w:rFonts w:ascii="SimHei" w:hAnsi="SimHei" w:eastAsia="黑体"/>
          <w:b/>
          <w:sz w:val="26"/>
          <w:szCs w:val="26"/>
        </w:rPr>
        <w:t xml:space="preserve">4.6.4 计算复杂度分析</w:t>
      </w:r>
    </w:p>
    <w:p>
      <w:pPr>
        <w:spacing w:after="120" w:line="440" w:lineRule="exact"/>
        <w:ind w:firstLine="419"/>
      </w:pPr>
      <w:r>
        <w:rPr>
          <w:rFonts w:ascii="SimSun" w:hAnsi="SimSun" w:eastAsia="宋体"/>
          <w:sz w:val="24"/>
          <w:szCs w:val="24"/>
        </w:rPr>
        <w:t xml:space="preserve">加窗和FFT变换复杂度O(NlogN)，N=640（1帧点数）。峰值搜索在限定频率范围内逐点查找，O(N)。总复杂度O(NlogN)，单帧处理时间约3ms，满足实时性要求。</w:t>
      </w:r>
    </w:p>
    <w:p>
      <w:pPr>
        <w:spacing w:before="160" w:after="80"/>
        <w:ind w:firstLine="0"/>
        <w:jc w:val="left"/>
      </w:pPr>
      <w:r>
        <w:rPr>
          <w:rFonts w:ascii="SimHei" w:hAnsi="SimHei" w:eastAsia="黑体"/>
          <w:b/>
          <w:sz w:val="26"/>
          <w:szCs w:val="26"/>
        </w:rPr>
        <w:t xml:space="preserve">4.7 AI推理引擎</w:t>
      </w:r>
    </w:p>
    <w:p>
      <w:pPr>
        <w:spacing w:after="120" w:line="440" w:lineRule="exact"/>
        <w:ind w:firstLine="419"/>
      </w:pPr>
      <w:r>
        <w:rPr>
          <w:rFonts w:ascii="SimSun" w:hAnsi="SimSun" w:eastAsia="宋体"/>
          <w:sz w:val="24"/>
          <w:szCs w:val="24"/>
        </w:rPr>
        <w:t xml:space="preserve">YOLOv8m深度学习模块：模型选型YOLOv8m，在Jetson AGX Orin上实现25fps实时推理。训练策略：迁移学习，5000张标注图像微调50epoch，batch size=16，余弦退火学习率调度。TensorRT INT8量化后推理时延约24ms。置信度阈值：&gt;0.7直接输出，0.5~0.7人工复核，&lt;0.5丢弃。OpenCV传统图像处理模块：焊缝检测五步流程（灰度化-&gt;CLAHE增强-&gt;Canny边缘检测-&gt;OTSU二值化-&gt;形态学特征匹配），道钉/螺栓松动检测基于700mm节距先验的时序序列分析。两模块互补，统一进入融合框架。</w:t>
      </w:r>
    </w:p>
    <w:p>
      <w:r>
        <w:br w:type="page"/>
      </w:r>
    </w:p>
    <w:p>
      <w:pPr>
        <w:spacing w:before="280" w:after="120"/>
        <w:ind w:firstLine="0"/>
        <w:jc w:val="center"/>
      </w:pPr>
      <w:r>
        <w:rPr>
          <w:rFonts w:ascii="SimHei" w:hAnsi="SimHei" w:eastAsia="黑体"/>
          <w:b/>
          <w:sz w:val="32"/>
          <w:szCs w:val="32"/>
        </w:rPr>
        <w:t xml:space="preserve">第5章 综合检测功能实现</w:t>
      </w:r>
    </w:p>
    <w:p>
      <w:pPr>
        <w:spacing w:before="160" w:after="80"/>
        <w:ind w:firstLine="0"/>
        <w:jc w:val="left"/>
      </w:pPr>
      <w:r>
        <w:rPr>
          <w:rFonts w:ascii="SimHei" w:hAnsi="SimHei" w:eastAsia="黑体"/>
          <w:b/>
          <w:sz w:val="26"/>
          <w:szCs w:val="26"/>
        </w:rPr>
        <w:t xml:space="preserve">5.1 视觉检测功能群</w:t>
      </w:r>
    </w:p>
    <w:p>
      <w:pPr>
        <w:spacing w:before="160" w:after="80"/>
        <w:ind w:firstLine="0"/>
        <w:jc w:val="left"/>
      </w:pPr>
      <w:r>
        <w:rPr>
          <w:rFonts w:ascii="SimHei" w:hAnsi="SimHei" w:eastAsia="黑体"/>
          <w:b/>
          <w:sz w:val="26"/>
          <w:szCs w:val="26"/>
        </w:rPr>
        <w:t xml:space="preserve">5.1.1 轨面缺陷检测</w:t>
      </w:r>
    </w:p>
    <w:p>
      <w:pPr>
        <w:spacing w:after="120" w:line="440" w:lineRule="exact"/>
        <w:ind w:firstLine="419"/>
      </w:pPr>
      <w:r>
        <w:rPr>
          <w:rFonts w:ascii="SimSun" w:hAnsi="SimSun" w:eastAsia="宋体"/>
          <w:sz w:val="24"/>
          <w:szCs w:val="24"/>
        </w:rPr>
        <w:t xml:space="preserve">检测流程：YOLOv8m推理（输入640x640，24ms）-&gt;目标框输出（类别、置信度、像素坐标）-&gt;坐标转换至轨道坐标系（考虑相机内参、外参矩阵和车体姿态角）-&gt;姿态校正（X_corr = X_raw - L*(1-cos theta_pitch)，L=180mm）-&gt;三源融合置信度计算（C_fuse=Pi C_d^w_d）-&gt;缺陷等级判定。融合置信度低于0.7触发人工复核队列。输出：缺陷类型、里程坐标（s_k）、置信度。</w:t>
      </w:r>
    </w:p>
    <w:p>
      <w:pPr>
        <w:spacing w:before="160" w:after="80"/>
        <w:ind w:firstLine="0"/>
        <w:jc w:val="left"/>
      </w:pPr>
      <w:r>
        <w:rPr>
          <w:rFonts w:ascii="SimHei" w:hAnsi="SimHei" w:eastAsia="黑体"/>
          <w:b/>
          <w:sz w:val="26"/>
          <w:szCs w:val="26"/>
        </w:rPr>
        <w:t xml:space="preserve">5.1.2 道钉/螺栓松动检测</w:t>
      </w:r>
    </w:p>
    <w:p>
      <w:pPr>
        <w:spacing w:after="120" w:line="440" w:lineRule="exact"/>
        <w:ind w:firstLine="419"/>
      </w:pPr>
      <w:r>
        <w:rPr>
          <w:rFonts w:ascii="SimSun" w:hAnsi="SimSun" w:eastAsia="宋体"/>
          <w:sz w:val="24"/>
          <w:szCs w:val="24"/>
        </w:rPr>
        <w:t xml:space="preserve">道钉节距700mm，螺栓节距700mm。基于深度学习定位目标框，结合700mm节距先验构建时序序列。状态判定规则：690mm&lt;Delta_s&lt;710mm且轮廓正常为正常；Delta_s超容差带且目标突变为缺失；轴比偏离均值&gt;15%为歪斜。检测准确率&gt;=95%。</w:t>
      </w:r>
    </w:p>
    <w:p>
      <w:pPr>
        <w:spacing w:before="160" w:after="80"/>
        <w:ind w:firstLine="0"/>
        <w:jc w:val="left"/>
      </w:pPr>
      <w:r>
        <w:rPr>
          <w:rFonts w:ascii="SimHei" w:hAnsi="SimHei" w:eastAsia="黑体"/>
          <w:b/>
          <w:sz w:val="26"/>
          <w:szCs w:val="26"/>
        </w:rPr>
        <w:t xml:space="preserve">5.1.3 3D钢轨轮廓检测</w:t>
      </w:r>
    </w:p>
    <w:p>
      <w:pPr>
        <w:spacing w:after="120" w:line="440" w:lineRule="exact"/>
        <w:ind w:firstLine="419"/>
      </w:pPr>
      <w:r>
        <w:rPr>
          <w:rFonts w:ascii="SimSun" w:hAnsi="SimSun" w:eastAsia="宋体"/>
          <w:sz w:val="24"/>
          <w:szCs w:val="24"/>
        </w:rPr>
        <w:t xml:space="preserve">基于4.5节ICP点云配准算法。每帧获取3200点轨头轮廓，降采样至640点后与标准廓形模板S_ref配准，求解最优旋转R*和平移t*，提取磨耗量Delta_wear = t_z和横移量Delta_offset = t_x。测量精度+/-0.15mm。</w:t>
      </w:r>
    </w:p>
    <w:p>
      <w:pPr>
        <w:spacing w:before="160" w:after="80"/>
        <w:ind w:firstLine="0"/>
        <w:jc w:val="left"/>
      </w:pPr>
      <w:r>
        <w:rPr>
          <w:rFonts w:ascii="SimHei" w:hAnsi="SimHei" w:eastAsia="黑体"/>
          <w:b/>
          <w:sz w:val="26"/>
          <w:szCs w:val="26"/>
        </w:rPr>
        <w:t xml:space="preserve">5.1.4 钢轨波磨检测</w:t>
      </w:r>
    </w:p>
    <w:p>
      <w:pPr>
        <w:spacing w:after="120" w:line="440" w:lineRule="exact"/>
        <w:ind w:firstLine="419"/>
      </w:pPr>
      <w:r>
        <w:rPr>
          <w:rFonts w:ascii="SimSun" w:hAnsi="SimSun" w:eastAsia="宋体"/>
          <w:sz w:val="24"/>
          <w:szCs w:val="24"/>
        </w:rPr>
        <w:t xml:space="preserve">基于4.6节FFT频谱分析算法。3D点云纵向高程序列-&gt;去趋势项-&gt;加窗-&gt;FFT-&gt;峰值搜索-&gt;主波长lambda_peak和波深Delta_corrugation。波长范围30~200mm，精度+/-2mm。</w:t>
      </w:r>
    </w:p>
    <w:p>
      <w:pPr>
        <w:spacing w:before="160" w:after="80"/>
        <w:ind w:firstLine="0"/>
        <w:jc w:val="left"/>
      </w:pPr>
      <w:r>
        <w:rPr>
          <w:rFonts w:ascii="SimHei" w:hAnsi="SimHei" w:eastAsia="黑体"/>
          <w:b/>
          <w:sz w:val="26"/>
          <w:szCs w:val="26"/>
        </w:rPr>
        <w:t xml:space="preserve">5.1.5 钢轨焊缝检测</w:t>
      </w:r>
    </w:p>
    <w:p>
      <w:pPr>
        <w:spacing w:after="120" w:line="440" w:lineRule="exact"/>
        <w:ind w:firstLine="419"/>
      </w:pPr>
      <w:r>
        <w:rPr>
          <w:rFonts w:ascii="SimSun" w:hAnsi="SimSun" w:eastAsia="宋体"/>
          <w:sz w:val="24"/>
          <w:szCs w:val="24"/>
        </w:rPr>
        <w:t xml:space="preserve">OpenCV五步形态学流程：①灰度化（Y=0.299R+0.587G+0.114B）；②CLAHE增强（clipLimit=2.0，tileSize=8x8）；③Canny边缘检测（阈50/150）-&gt;Hough直线定位；④OTSU二值化+形态学闭操作；⑤轮廓特征匹配分类（面积、长宽比、灰度均值）。输出缺陷类型和等级（轻/中/重）。检出率&gt;=90%。</w:t>
      </w:r>
    </w:p>
    <w:p>
      <w:pPr>
        <w:spacing w:before="160" w:after="80"/>
        <w:ind w:firstLine="0"/>
        <w:jc w:val="left"/>
      </w:pPr>
      <w:r>
        <w:rPr>
          <w:rFonts w:ascii="SimHei" w:hAnsi="SimHei" w:eastAsia="黑体"/>
          <w:b/>
          <w:sz w:val="26"/>
          <w:szCs w:val="26"/>
        </w:rPr>
        <w:t xml:space="preserve">5.2 几何参数检测功能群</w:t>
      </w:r>
    </w:p>
    <w:p>
      <w:pPr>
        <w:spacing w:before="160" w:after="80"/>
        <w:ind w:firstLine="0"/>
        <w:jc w:val="left"/>
      </w:pPr>
      <w:r>
        <w:rPr>
          <w:rFonts w:ascii="SimHei" w:hAnsi="SimHei" w:eastAsia="黑体"/>
          <w:b/>
          <w:sz w:val="26"/>
          <w:szCs w:val="26"/>
        </w:rPr>
        <w:t xml:space="preserve">5.2.1 轨距检测</w:t>
      </w:r>
    </w:p>
    <w:p>
      <w:pPr>
        <w:spacing w:after="120" w:line="440" w:lineRule="exact"/>
        <w:ind w:firstLine="419"/>
      </w:pPr>
      <w:r>
        <w:rPr>
          <w:rFonts w:ascii="SimSun" w:hAnsi="SimSun" w:eastAsia="宋体"/>
          <w:sz w:val="24"/>
          <w:szCs w:val="24"/>
        </w:rPr>
        <w:t xml:space="preserve">测距传感器矩阵直接测量左右轨内侧距，G_actual = D_L + D_R，测点位于轨顶以下16mm（标准轨距测量点）。该方法与车体横滚角无关，从原理上消除了传统轮对基准方案的系统性偏差。当|G_actual-1435|&gt;G_threshold（0.2mm）时输出超限告警。测量精度+/-0.2mm。</w:t>
      </w:r>
    </w:p>
    <w:p>
      <w:pPr>
        <w:spacing w:before="160" w:after="80"/>
        <w:ind w:firstLine="0"/>
        <w:jc w:val="left"/>
      </w:pPr>
      <w:r>
        <w:rPr>
          <w:rFonts w:ascii="SimHei" w:hAnsi="SimHei" w:eastAsia="黑体"/>
          <w:b/>
          <w:sz w:val="26"/>
          <w:szCs w:val="26"/>
        </w:rPr>
        <w:t xml:space="preserve">5.2.2 水平检测</w:t>
      </w:r>
    </w:p>
    <w:p>
      <w:pPr>
        <w:spacing w:after="120" w:line="440" w:lineRule="exact"/>
        <w:ind w:firstLine="419"/>
      </w:pPr>
      <w:r>
        <w:rPr>
          <w:rFonts w:ascii="SimSun" w:hAnsi="SimSun" w:eastAsia="宋体"/>
          <w:sz w:val="24"/>
          <w:szCs w:val="24"/>
        </w:rPr>
        <w:t xml:space="preserve">基于HWT905横滚角计算超高差：Delta_h = 1435 * sin(theta_r)。完全依赖横滚角，与单点测距无关。精度+/-0.3mm（1sigma），满足规范要求（+/-1mm）。</w:t>
      </w:r>
    </w:p>
    <w:p>
      <w:pPr>
        <w:spacing w:before="160" w:after="80"/>
        <w:ind w:firstLine="0"/>
        <w:jc w:val="left"/>
      </w:pPr>
      <w:r>
        <w:rPr>
          <w:rFonts w:ascii="SimHei" w:hAnsi="SimHei" w:eastAsia="黑体"/>
          <w:b/>
          <w:sz w:val="26"/>
          <w:szCs w:val="26"/>
        </w:rPr>
        <w:t xml:space="preserve">5.2.3 高低检测</w:t>
      </w:r>
    </w:p>
    <w:p>
      <w:pPr>
        <w:spacing w:after="120" w:line="440" w:lineRule="exact"/>
        <w:ind w:firstLine="419"/>
      </w:pPr>
      <w:r>
        <w:rPr>
          <w:rFonts w:ascii="SimSun" w:hAnsi="SimSun" w:eastAsia="宋体"/>
          <w:sz w:val="24"/>
          <w:szCs w:val="24"/>
        </w:rPr>
        <w:t xml:space="preserve">基于双速EKF融合算法（详见4.4节）。快回路200Hz跟踪车体振动，慢回路10Hz估计轨道高程，中心频率比20:1，频域完全解耦。测量方程z = H - d_测，俯仰角校正z_corrected = (H - d_测)*cos(theta_pitch)。测量精度+/-0.5mm。</w:t>
      </w:r>
    </w:p>
    <w:p>
      <w:pPr>
        <w:spacing w:before="160" w:after="80"/>
        <w:ind w:firstLine="0"/>
        <w:jc w:val="left"/>
      </w:pPr>
      <w:r>
        <w:rPr>
          <w:rFonts w:ascii="SimHei" w:hAnsi="SimHei" w:eastAsia="黑体"/>
          <w:b/>
          <w:sz w:val="26"/>
          <w:szCs w:val="26"/>
        </w:rPr>
        <w:t xml:space="preserve">5.3 数据上传与远程监控</w:t>
      </w:r>
    </w:p>
    <w:p>
      <w:pPr>
        <w:spacing w:after="120" w:line="440" w:lineRule="exact"/>
        <w:ind w:firstLine="419"/>
      </w:pPr>
      <w:r>
        <w:rPr>
          <w:rFonts w:ascii="SimSun" w:hAnsi="SimSun" w:eastAsia="宋体"/>
          <w:sz w:val="24"/>
          <w:szCs w:val="24"/>
        </w:rPr>
        <w:t xml:space="preserve">数据上传采用分层策略：P0告警（融合置信度&lt;0.4或轨距超限）实时秒级上传；P1异常（0.4&lt;=C_fuse&lt;0.7）5分钟延迟上传；P2常规结果任务结束后批量上传。远程监控平台提供GIS可视化、缺陷热力图、多维查询筛选和养护报告导出功能。</w:t>
      </w:r>
    </w:p>
    <w:p>
      <w:r>
        <w:br w:type="page"/>
      </w:r>
    </w:p>
    <w:p>
      <w:pPr>
        <w:spacing w:before="280" w:after="120"/>
        <w:ind w:firstLine="0"/>
        <w:jc w:val="center"/>
      </w:pPr>
      <w:r>
        <w:rPr>
          <w:rFonts w:ascii="SimHei" w:hAnsi="SimHei" w:eastAsia="黑体"/>
          <w:b/>
          <w:sz w:val="32"/>
          <w:szCs w:val="32"/>
        </w:rPr>
        <w:t xml:space="preserve">第6章 实验验证与分析</w:t>
      </w:r>
    </w:p>
    <w:p>
      <w:pPr>
        <w:spacing w:before="160" w:after="80"/>
        <w:ind w:firstLine="0"/>
        <w:jc w:val="left"/>
      </w:pPr>
      <w:r>
        <w:rPr>
          <w:rFonts w:ascii="SimHei" w:hAnsi="SimHei" w:eastAsia="黑体"/>
          <w:b/>
          <w:sz w:val="26"/>
          <w:szCs w:val="26"/>
        </w:rPr>
        <w:t xml:space="preserve">6.1 时空对齐与几何参数精度</w:t>
      </w:r>
    </w:p>
    <w:p>
      <w:pPr>
        <w:spacing w:after="120" w:line="440" w:lineRule="exact"/>
        <w:ind w:firstLine="419"/>
      </w:pPr>
      <w:r>
        <w:rPr>
          <w:rFonts w:ascii="SimSun" w:hAnsi="SimSun" w:eastAsia="宋体"/>
          <w:sz w:val="24"/>
          <w:szCs w:val="24"/>
        </w:rPr>
        <w:t xml:space="preserve">以激光跟踪仪（精度+/-0.05mm）为真值，在100m区段10个标记点进行测试。结果：三键索引方法平均偏差3.1mm、最大偏差4.8mm、标准差0.9mm；传统方案（时间窗口+里程近似）平均11.0mm、最大15.7mm、标准差2.5mm；精度分别降低74.7%、69.4%和64.0%。残余偏差来源分析：编码器量化误差+/-2.5mm（1sigma）+标定误差+/-2mm（1sigma），理论合成约3.2mm，与实测3.1mm高度吻合。轨距检测10个测量点最大偏差+/-0.2mm，满足铁路线路修理规则要求（+/-1mm）。水平检测10个测量点标准差0.25mm，满足规范要求。</w:t>
      </w:r>
    </w:p>
    <w:p>
      <w:pPr>
        <w:spacing w:before="160" w:after="80"/>
        <w:ind w:firstLine="0"/>
        <w:jc w:val="left"/>
      </w:pPr>
      <w:r>
        <w:rPr>
          <w:rFonts w:ascii="SimHei" w:hAnsi="SimHei" w:eastAsia="黑体"/>
          <w:b/>
          <w:sz w:val="26"/>
          <w:szCs w:val="26"/>
        </w:rPr>
        <w:t xml:space="preserve">6.2 3D轮廓检测与波磨分析验证</w:t>
      </w:r>
    </w:p>
    <w:p>
      <w:pPr>
        <w:spacing w:after="120" w:line="440" w:lineRule="exact"/>
        <w:ind w:firstLine="419"/>
      </w:pPr>
      <w:r>
        <w:rPr>
          <w:rFonts w:ascii="SimSun" w:hAnsi="SimSun" w:eastAsia="宋体"/>
          <w:sz w:val="24"/>
          <w:szCs w:val="24"/>
        </w:rPr>
        <w:t xml:space="preserve">3D轮廓检测：在标准钢轨试件上（含已知磨耗量0.5mm、1.0mm、2.0mm三档），ICP配准算法输出值与真值偏差最大0.12mm，小于+/-0.15mm精度要求。波磨分析：在实验室轨道段模拟波磨（lambda=80mm，Delta=0.15mm），FFT分析输出lambda_peak=81.3mm，Delta_corrugation=0.148mm，偏差在允许范围内。</w:t>
      </w:r>
    </w:p>
    <w:p>
      <w:pPr>
        <w:spacing w:before="160" w:after="80"/>
        <w:ind w:firstLine="0"/>
        <w:jc w:val="left"/>
      </w:pPr>
      <w:r>
        <w:rPr>
          <w:rFonts w:ascii="SimHei" w:hAnsi="SimHei" w:eastAsia="黑体"/>
          <w:b/>
          <w:sz w:val="26"/>
          <w:szCs w:val="26"/>
        </w:rPr>
        <w:t xml:space="preserve">6.3 AI检测与融合算法验证</w:t>
      </w:r>
    </w:p>
    <w:p>
      <w:pPr>
        <w:spacing w:after="120" w:line="440" w:lineRule="exact"/>
        <w:ind w:firstLine="419"/>
      </w:pPr>
      <w:r>
        <w:rPr>
          <w:rFonts w:ascii="SimSun" w:hAnsi="SimSun" w:eastAsia="宋体"/>
          <w:sz w:val="24"/>
          <w:szCs w:val="24"/>
        </w:rPr>
        <w:t xml:space="preserve">在5000张标注图像数据集上（训练集4000张/测试集1000张），YOLOv8m测试集mAP@0.5达92.5%。在1000样本验证集上，对比三种融合策略：</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1"/>
        <w:gridCol w:w="2161"/>
        <w:gridCol w:w="2161"/>
        <w:gridCol w:w="2161"/>
      </w:tblGrid>
      <w:tr>
        <w:tc>
          <w:tcPr>
            <w:tcW w:type="dxa" w:w="2800"/>
            <w:shd w:val="clear" w:color="auto" w:fill="D9E2F3"/>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Hei" w:hAnsi="SimHei" w:eastAsia="黑体"/>
                <w:b/>
                <w:sz w:val="21"/>
                <w:szCs w:val="21"/>
              </w:rPr>
              <w:t/>
            </w:r>
          </w:p>
        </w:tc>
        <w:tc>
          <w:tcPr>
            <w:tcW w:type="dxa" w:w="1100"/>
            <w:shd w:val="clear" w:color="auto" w:fill="D9E2F3"/>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Hei" w:hAnsi="SimHei" w:eastAsia="黑体"/>
                <w:b/>
                <w:sz w:val="21"/>
                <w:szCs w:val="21"/>
              </w:rPr>
              <w:t/>
            </w:r>
          </w:p>
        </w:tc>
        <w:tc>
          <w:tcPr>
            <w:tcW w:type="dxa" w:w="1100"/>
            <w:shd w:val="clear" w:color="auto" w:fill="D9E2F3"/>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Hei" w:hAnsi="SimHei" w:eastAsia="黑体"/>
                <w:b/>
                <w:sz w:val="21"/>
                <w:szCs w:val="21"/>
              </w:rPr>
              <w:t/>
            </w:r>
          </w:p>
        </w:tc>
        <w:tc>
          <w:tcPr>
            <w:tcW w:type="dxa" w:w="1100"/>
            <w:shd w:val="clear" w:color="auto" w:fill="D9E2F3"/>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Hei" w:hAnsi="SimHei" w:eastAsia="黑体"/>
                <w:b/>
                <w:sz w:val="21"/>
                <w:szCs w:val="21"/>
              </w:rPr>
              <w:t/>
            </w:r>
          </w:p>
        </w:tc>
      </w:tr>
      <w:tr>
        <w:tc>
          <w:tcPr>
            <w:tcW w:type="dxa" w:w="28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r>
      <w:tr>
        <w:tc>
          <w:tcPr>
            <w:tcW w:type="dxa" w:w="28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r>
      <w:tr>
        <w:tc>
          <w:tcPr>
            <w:tcW w:type="dxa" w:w="28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c>
          <w:tcPr>
            <w:tcW w:type="dxa" w:w="1100"/>
            <w:vAlign w:val="center"/>
            <w:tcBorders>
              <w:top w:val="single" w:sz="6" w:space="0" w:color="000000"/>
              <w:left w:val="single" w:sz="6" w:space="0" w:color="000000"/>
              <w:bottom w:val="single" w:sz="6" w:space="0" w:color="000000"/>
              <w:right w:val="single" w:sz="6" w:space="0" w:color="000000"/>
            </w:tcBorders>
            <w:tcMar>
              <w:top w:w="60" w:type="dxa"/>
              <w:bottom w:w="60" w:type="dxa"/>
              <w:left w:w="100" w:type="dxa"/>
              <w:right w:w="100" w:type="dxa"/>
            </w:tcMar>
          </w:tcPr>
          <w:p>
            <w:pPr>
              <w:jc w:val="center"/>
            </w:pPr>
            <w:spacing/>
            <w:jc w:val="CENTER"/>
            <w:r>
              <w:rPr>
                <w:rFonts w:ascii="SimSun" w:hAnsi="SimSun" w:eastAsia="宋体"/>
                <w:b/>
                <w:sz w:val="21"/>
                <w:szCs w:val="21"/>
              </w:rPr>
              <w:t/>
            </w:r>
          </w:p>
        </w:tc>
      </w:tr>
    </w:tbl>
    <w:p>
      <w:pPr>
        <w:spacing w:after="120" w:line="440" w:lineRule="exact"/>
        <w:ind w:firstLine="419"/>
      </w:pPr>
      <w:r>
        <w:rPr>
          <w:rFonts w:ascii="SimSun" w:hAnsi="SimSun" w:eastAsia="宋体"/>
          <w:sz w:val="24"/>
          <w:szCs w:val="24"/>
        </w:rPr>
        <w:t xml:space="preserve">表6.1 融合策略对比实验</w:t>
      </w:r>
    </w:p>
    <w:p>
      <w:pPr>
        <w:spacing w:after="120" w:line="440" w:lineRule="exact"/>
        <w:ind w:firstLine="419"/>
      </w:pPr>
      <w:r>
        <w:rPr>
          <w:rFonts w:ascii="SimSun" w:hAnsi="SimSun" w:eastAsia="宋体"/>
          <w:sz w:val="24"/>
          <w:szCs w:val="24"/>
        </w:rPr>
        <w:t xml:space="preserve">自适应动态加权融合在所有指标上均优于其他策略，相对纯2D检测准确率提升5.2个百分点，相对固定权重方案提升2.4个百分点。消融实验（仅用置信度自适应，无sigma_d项）准确率96.2%，证明了引入置信度滑动标准差的必要性。</w:t>
      </w:r>
    </w:p>
    <w:p>
      <w:pPr>
        <w:spacing w:before="160" w:after="80"/>
        <w:ind w:firstLine="0"/>
        <w:jc w:val="left"/>
      </w:pPr>
      <w:r>
        <w:rPr>
          <w:rFonts w:ascii="SimHei" w:hAnsi="SimHei" w:eastAsia="黑体"/>
          <w:b/>
          <w:sz w:val="26"/>
          <w:szCs w:val="26"/>
        </w:rPr>
        <w:t xml:space="preserve">6.4 系统效率与可靠性验证</w:t>
      </w:r>
    </w:p>
    <w:p>
      <w:pPr>
        <w:spacing w:after="120" w:line="440" w:lineRule="exact"/>
        <w:ind w:firstLine="419"/>
      </w:pPr>
      <w:r>
        <w:rPr>
          <w:rFonts w:ascii="SimSun" w:hAnsi="SimSun" w:eastAsia="宋体"/>
          <w:sz w:val="24"/>
          <w:szCs w:val="24"/>
        </w:rPr>
        <w:t xml:space="preserve">作业效率：单人操作模式下，单日检测里程达16.2km（0.5m/s精细检测3h + 1m/s常规检测3h），实现传统4人团队约29倍效率提升（按人·时计）。可靠性：12小时连续运行测试中，姿态传感器丢帧率&lt;0.01%，相机丢帧率平均0.08%，网络传输丢包率&lt;0.001%。AI推理时延稳定在23~26ms区间（平均24.5ms），无明显退化趋势。Jetson AGX Orin在12小时连续推理后核心温度维持在65~72摄氏度，散热系统稳定。</w:t>
      </w:r>
    </w:p>
    <w:p>
      <w:r>
        <w:br w:type="page"/>
      </w:r>
    </w:p>
    <w:p>
      <w:pPr>
        <w:spacing w:before="280" w:after="120"/>
        <w:ind w:firstLine="0"/>
        <w:jc w:val="center"/>
      </w:pPr>
      <w:r>
        <w:rPr>
          <w:rFonts w:ascii="SimHei" w:hAnsi="SimHei" w:eastAsia="黑体"/>
          <w:b/>
          <w:sz w:val="32"/>
          <w:szCs w:val="32"/>
        </w:rPr>
        <w:t xml:space="preserve">第7章 结论与展望</w:t>
      </w:r>
    </w:p>
    <w:p>
      <w:pPr>
        <w:spacing w:before="160" w:after="80"/>
        <w:ind w:firstLine="0"/>
        <w:jc w:val="left"/>
      </w:pPr>
      <w:r>
        <w:rPr>
          <w:rFonts w:ascii="SimHei" w:hAnsi="SimHei" w:eastAsia="黑体"/>
          <w:b/>
          <w:sz w:val="26"/>
          <w:szCs w:val="26"/>
        </w:rPr>
        <w:t xml:space="preserve">7.1 主要工作总结</w:t>
      </w:r>
    </w:p>
    <w:p>
      <w:pPr>
        <w:spacing w:after="120" w:line="440" w:lineRule="exact"/>
        <w:ind w:firstLine="419"/>
      </w:pPr>
      <w:r>
        <w:rPr>
          <w:rFonts w:ascii="SimSun" w:hAnsi="SimSun" w:eastAsia="宋体"/>
          <w:sz w:val="24"/>
          <w:szCs w:val="24"/>
        </w:rPr>
        <w:t xml:space="preserve">本文针对现有铁路线路检测系统在时空基准统一、融合架构设计、自适应能力和系统性验证四个方面的共性不足，设计并实现了基于智能视觉与多模态感知融合的综合检测系统。主要贡献：提出了三键索引时空对齐机制，将空间对齐精度从厘米级降至亚毫米级（平均偏差降低74.7%）；设计了多传感器融合感知架构，单台设备实现8项检测功能同步作业；提出了基于检测可靠性因子的自适应动态加权融合算法，判定准确率达97.5%；构建了双速EKF融合架构，实现轨道高低不平顺的精确解耦测量（精度+/-0.5mm）；提出了ICP点云配准和FFT频谱分析方法，提升了3D轮廓检测和波磨分析精度。在120km实际线路测试中，系统在检测精度、作业效率和可靠性等方面均达到预期目标。</w:t>
      </w:r>
    </w:p>
    <w:p>
      <w:pPr>
        <w:spacing w:before="160" w:after="80"/>
        <w:ind w:firstLine="0"/>
        <w:jc w:val="left"/>
      </w:pPr>
      <w:r>
        <w:rPr>
          <w:rFonts w:ascii="SimHei" w:hAnsi="SimHei" w:eastAsia="黑体"/>
          <w:b/>
          <w:sz w:val="26"/>
          <w:szCs w:val="26"/>
        </w:rPr>
        <w:t xml:space="preserve">7.2 主要创新点</w:t>
      </w:r>
    </w:p>
    <w:p>
      <w:pPr>
        <w:spacing w:after="120" w:line="440" w:lineRule="exact"/>
        <w:ind w:firstLine="419"/>
      </w:pPr>
      <w:r>
        <w:rPr>
          <w:rFonts w:ascii="SimSun" w:hAnsi="SimSun" w:eastAsia="宋体"/>
          <w:sz w:val="24"/>
          <w:szCs w:val="24"/>
        </w:rPr>
        <w:t xml:space="preserve">（1）统一时空基准驱动的多源融合综合检测架构；（2）基于检测可靠性因子的自适应动态加权融合算法；（3）双速EKF融合架构实现轨道高低不平顺的精确测量。</w:t>
      </w:r>
    </w:p>
    <w:p>
      <w:pPr>
        <w:spacing w:before="160" w:after="80"/>
        <w:ind w:firstLine="0"/>
        <w:jc w:val="left"/>
      </w:pPr>
      <w:r>
        <w:rPr>
          <w:rFonts w:ascii="SimHei" w:hAnsi="SimHei" w:eastAsia="黑体"/>
          <w:b/>
          <w:sz w:val="26"/>
          <w:szCs w:val="26"/>
        </w:rPr>
        <w:t xml:space="preserve">7.3 研究展望</w:t>
      </w:r>
    </w:p>
    <w:p>
      <w:pPr>
        <w:spacing w:after="120" w:line="440" w:lineRule="exact"/>
        <w:ind w:firstLine="419"/>
      </w:pPr>
      <w:r>
        <w:rPr>
          <w:rFonts w:ascii="SimSun" w:hAnsi="SimSun" w:eastAsia="宋体"/>
          <w:sz w:val="24"/>
          <w:szCs w:val="24"/>
        </w:rPr>
        <w:t xml:space="preserve">后续研究将重点关注三个方面：①极端天气条件（如强光、降雨、降雪）下的感知增强与补偿方法；②更大规模标注数据集的积累与长尾分布学习；③构建全寿命周期健康管理闭环，实现检测—评估—决策—执行—验证的自动化流程。</w:t>
      </w:r>
    </w:p>
    <w:p>
      <w:r>
        <w:br w:type="page"/>
      </w:r>
    </w:p>
    <w:p>
      <w:pPr>
        <w:spacing w:before="280" w:after="120"/>
        <w:ind w:firstLine="0"/>
        <w:jc w:val="center"/>
      </w:pPr>
      <w:r>
        <w:rPr>
          <w:rFonts w:ascii="SimHei" w:hAnsi="SimHei" w:eastAsia="黑体"/>
          <w:b/>
          <w:sz w:val="28"/>
          <w:szCs w:val="28"/>
        </w:rPr>
        <w:t xml:space="preserve">参考文献</w:t>
      </w:r>
    </w:p>
    <w:p>
      <w:pPr>
        <w:spacing w:after="120" w:line="440" w:lineRule="exact"/>
        <w:ind w:firstLine="419"/>
      </w:pPr>
      <w:r>
        <w:rPr>
          <w:rFonts w:ascii="SimSun" w:hAnsi="SimSun" w:eastAsia="宋体"/>
          <w:sz w:val="24"/>
          <w:szCs w:val="24"/>
        </w:rPr>
        <w:t xml:space="preserve">[1] 国家铁路局。 2023年铁道统计公报[R]. 北京：国家铁路局，2024.</w:t>
      </w:r>
    </w:p>
    <w:p>
      <w:pPr>
        <w:spacing w:after="120" w:line="440" w:lineRule="exact"/>
        <w:ind w:firstLine="419"/>
      </w:pPr>
      <w:r>
        <w:rPr>
          <w:rFonts w:ascii="SimSun" w:hAnsi="SimSun" w:eastAsia="宋体"/>
          <w:sz w:val="24"/>
          <w:szCs w:val="24"/>
        </w:rPr>
        <w:t xml:space="preserve">[2] 中国国家铁路集团有限公司。 铁路线路修理规则[S]. 北京：中国铁道出版社，2019.</w:t>
      </w:r>
    </w:p>
    <w:p>
      <w:pPr>
        <w:spacing w:after="120" w:line="440" w:lineRule="exact"/>
        <w:ind w:firstLine="419"/>
      </w:pPr>
      <w:r>
        <w:rPr>
          <w:rFonts w:ascii="SimSun" w:hAnsi="SimSun" w:eastAsia="宋体"/>
          <w:sz w:val="24"/>
          <w:szCs w:val="24"/>
        </w:rPr>
        <w:t xml:space="preserve">[3] 基于深度学习的钢轨表面缺陷检测方法研究[J]. 铁道学报，2021，43(8): 112-120.</w:t>
      </w:r>
    </w:p>
    <w:p>
      <w:pPr>
        <w:spacing w:after="120" w:line="440" w:lineRule="exact"/>
        <w:ind w:firstLine="419"/>
      </w:pPr>
      <w:r>
        <w:rPr>
          <w:rFonts w:ascii="SimSun" w:hAnsi="SimSun" w:eastAsia="宋体"/>
          <w:sz w:val="24"/>
          <w:szCs w:val="24"/>
        </w:rPr>
        <w:t xml:space="preserve">[4] YOLO系列目标检测算法在工业视觉中的应用[J]. 计算机工程与应用，2021，57(12): 68-79.</w:t>
      </w:r>
    </w:p>
    <w:p>
      <w:pPr>
        <w:spacing w:after="120" w:line="440" w:lineRule="exact"/>
        <w:ind w:firstLine="419"/>
      </w:pPr>
      <w:r>
        <w:rPr>
          <w:rFonts w:ascii="SimSun" w:hAnsi="SimSun" w:eastAsia="宋体"/>
          <w:sz w:val="24"/>
          <w:szCs w:val="24"/>
        </w:rPr>
        <w:t xml:space="preserve">[5] 高速铁路轨道几何状态检测技术[M]. 北京：中国铁道出版社，2020.</w:t>
      </w:r>
    </w:p>
    <w:p>
      <w:pPr>
        <w:spacing w:after="120" w:line="440" w:lineRule="exact"/>
        <w:ind w:firstLine="419"/>
      </w:pPr>
      <w:r>
        <w:rPr>
          <w:rFonts w:ascii="SimSun" w:hAnsi="SimSun" w:eastAsia="宋体"/>
          <w:sz w:val="24"/>
          <w:szCs w:val="24"/>
        </w:rPr>
        <w:t xml:space="preserve">[6] Extended Kalman filter for real-time attitude estimation on embedded systems[J]. IEEE Sensors Journal, 2019, 19(8): 3215-3223.</w:t>
      </w:r>
    </w:p>
    <w:p>
      <w:pPr>
        <w:spacing w:after="120" w:line="440" w:lineRule="exact"/>
        <w:ind w:firstLine="419"/>
      </w:pPr>
      <w:r>
        <w:rPr>
          <w:rFonts w:ascii="SimSun" w:hAnsi="SimSun" w:eastAsia="宋体"/>
          <w:sz w:val="24"/>
          <w:szCs w:val="24"/>
        </w:rPr>
        <w:t xml:space="preserve">[7] 铁路线路综合检测技术研究综述[J]. 交通运输工程学报，2022，22(4): 35-52.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