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测距传感器矩阵精度</w:t>
            </w:r>
          </w:p>
        </w:tc>
        <w:tc>
          <w:tcPr>
            <w:tcW w:type="dxa" w:w="4323"/>
          </w:tcPr>
          <w:p>
            <w:pPr>
              <w:jc w:val="center"/>
            </w:pPr>
            <w:r/>
            <w:r>
              <w:rPr>
                <w:rFonts w:ascii="宋体" w:hAnsi="宋体" w:eastAsia="宋体"/>
                <w:b w:val="0"/>
                <w:sz w:val="21"/>
              </w:rPr>
              <w:t>±0.1 mm（轨距检测）</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车架底部，垂直朝下（用于高低检测）</w:t>
            </w:r>
          </w:p>
        </w:tc>
      </w:tr>
      <w:tr>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精度±0.1mm，4轴以上</w:t>
            </w:r>
          </w:p>
        </w:tc>
        <w:tc>
          <w:tcPr>
            <w:tcW w:type="dxa" w:w="2161"/>
          </w:tcPr>
          <w:p>
            <w:pPr>
              <w:jc w:val="center"/>
            </w:pPr>
            <w:r/>
            <w:r>
              <w:rPr>
                <w:rFonts w:ascii="宋体" w:hAnsi="宋体" w:eastAsia="宋体"/>
                <w:b w:val="0"/>
                <w:sz w:val="21"/>
              </w:rPr>
              <w:t>车架底部，水平朝向左右轨（用于轨距检测）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